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620" w:type="dxa"/>
        <w:tblInd w:w="-972" w:type="dxa"/>
        <w:tblLayout w:type="fixed"/>
        <w:tblLook w:val="0000" w:firstRow="0" w:lastRow="0" w:firstColumn="0" w:lastColumn="0" w:noHBand="0" w:noVBand="0"/>
      </w:tblPr>
      <w:tblGrid>
        <w:gridCol w:w="1925"/>
        <w:gridCol w:w="8695"/>
      </w:tblGrid>
      <w:tr w:rsidR="00931057" w:rsidRPr="00527C5A" w14:paraId="15E7B414" w14:textId="77777777" w:rsidTr="00657A8D">
        <w:trPr>
          <w:trHeight w:val="1728"/>
        </w:trPr>
        <w:tc>
          <w:tcPr>
            <w:tcW w:w="1925" w:type="dxa"/>
          </w:tcPr>
          <w:p w14:paraId="2AF889FF" w14:textId="699E1907" w:rsidR="00931057" w:rsidRPr="00527C5A" w:rsidRDefault="00784C8E" w:rsidP="00657A8D">
            <w:pPr>
              <w:rPr>
                <w:sz w:val="22"/>
                <w:szCs w:val="22"/>
              </w:rPr>
            </w:pPr>
            <w:r w:rsidRPr="00527C5A">
              <w:rPr>
                <w:noProof/>
              </w:rPr>
              <w:drawing>
                <wp:anchor distT="0" distB="0" distL="114300" distR="114300" simplePos="0" relativeHeight="251659264" behindDoc="0" locked="1" layoutInCell="1" allowOverlap="1" wp14:anchorId="713317D1" wp14:editId="703443D2">
                  <wp:simplePos x="0" y="0"/>
                  <wp:positionH relativeFrom="margin">
                    <wp:posOffset>3175</wp:posOffset>
                  </wp:positionH>
                  <wp:positionV relativeFrom="page">
                    <wp:posOffset>-338455</wp:posOffset>
                  </wp:positionV>
                  <wp:extent cx="3200400" cy="457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4572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8695" w:type="dxa"/>
          </w:tcPr>
          <w:p w14:paraId="1BD2B45C" w14:textId="77777777" w:rsidR="00931057" w:rsidRPr="00527C5A" w:rsidRDefault="00931057" w:rsidP="00657A8D">
            <w:pPr>
              <w:pStyle w:val="Heading8"/>
              <w:jc w:val="center"/>
              <w:rPr>
                <w:bCs w:val="0"/>
                <w:sz w:val="38"/>
                <w:szCs w:val="38"/>
              </w:rPr>
            </w:pPr>
          </w:p>
          <w:p w14:paraId="7D5DF427" w14:textId="77777777" w:rsidR="00931057" w:rsidRPr="00527C5A" w:rsidRDefault="00931057" w:rsidP="00657A8D">
            <w:pPr>
              <w:pStyle w:val="Heading8"/>
              <w:jc w:val="center"/>
              <w:rPr>
                <w:bCs w:val="0"/>
                <w:sz w:val="38"/>
                <w:szCs w:val="38"/>
              </w:rPr>
            </w:pPr>
            <w:r w:rsidRPr="00527C5A">
              <w:rPr>
                <w:bCs w:val="0"/>
                <w:sz w:val="38"/>
                <w:szCs w:val="38"/>
              </w:rPr>
              <w:t>Institutional Biosafety Committee</w:t>
            </w:r>
          </w:p>
          <w:p w14:paraId="186C67FE" w14:textId="77777777" w:rsidR="00931057" w:rsidRPr="00527C5A" w:rsidRDefault="00931057" w:rsidP="00657A8D">
            <w:pPr>
              <w:rPr>
                <w:sz w:val="16"/>
                <w:szCs w:val="16"/>
              </w:rPr>
            </w:pPr>
          </w:p>
          <w:p w14:paraId="11DE3D70" w14:textId="64F2A653" w:rsidR="00931057" w:rsidRPr="00527C5A" w:rsidRDefault="00931057" w:rsidP="001563C3">
            <w:pPr>
              <w:jc w:val="center"/>
              <w:rPr>
                <w:sz w:val="32"/>
                <w:szCs w:val="32"/>
              </w:rPr>
            </w:pPr>
            <w:r w:rsidRPr="00527C5A">
              <w:rPr>
                <w:sz w:val="32"/>
                <w:szCs w:val="32"/>
              </w:rPr>
              <w:t xml:space="preserve">Formal Actions Taken in </w:t>
            </w:r>
            <w:r w:rsidR="00303468" w:rsidRPr="00527C5A">
              <w:rPr>
                <w:sz w:val="32"/>
                <w:szCs w:val="32"/>
              </w:rPr>
              <w:t>MAY</w:t>
            </w:r>
            <w:r w:rsidR="00965F99" w:rsidRPr="00527C5A">
              <w:rPr>
                <w:sz w:val="32"/>
                <w:szCs w:val="32"/>
              </w:rPr>
              <w:t xml:space="preserve"> 202</w:t>
            </w:r>
            <w:r w:rsidR="00863F2F" w:rsidRPr="00527C5A">
              <w:rPr>
                <w:sz w:val="32"/>
                <w:szCs w:val="32"/>
              </w:rPr>
              <w:t>6</w:t>
            </w:r>
          </w:p>
        </w:tc>
      </w:tr>
    </w:tbl>
    <w:p w14:paraId="74F41431" w14:textId="77777777" w:rsidR="00931057" w:rsidRPr="00527C5A" w:rsidRDefault="00931057" w:rsidP="00931057"/>
    <w:tbl>
      <w:tblPr>
        <w:tblW w:w="10980"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765CBB" w:rsidRPr="00527C5A" w14:paraId="66AC9DC5" w14:textId="77777777" w:rsidTr="00C43B33">
        <w:tc>
          <w:tcPr>
            <w:tcW w:w="10980" w:type="dxa"/>
            <w:shd w:val="clear" w:color="auto" w:fill="D9D9D9"/>
          </w:tcPr>
          <w:p w14:paraId="52B78D17" w14:textId="5FF6915A" w:rsidR="00931057" w:rsidRPr="00527C5A" w:rsidRDefault="00931057" w:rsidP="001563C3">
            <w:pPr>
              <w:rPr>
                <w:sz w:val="28"/>
                <w:szCs w:val="28"/>
              </w:rPr>
            </w:pPr>
            <w:r w:rsidRPr="00527C5A">
              <w:rPr>
                <w:b/>
                <w:sz w:val="28"/>
                <w:szCs w:val="28"/>
              </w:rPr>
              <w:t xml:space="preserve">CONVENED MEETING: </w:t>
            </w:r>
            <w:r w:rsidR="00D038CD" w:rsidRPr="00527C5A">
              <w:rPr>
                <w:b/>
                <w:sz w:val="28"/>
                <w:szCs w:val="28"/>
              </w:rPr>
              <w:t xml:space="preserve"> </w:t>
            </w:r>
            <w:r w:rsidR="000C496C" w:rsidRPr="00527C5A">
              <w:rPr>
                <w:b/>
                <w:sz w:val="28"/>
                <w:szCs w:val="28"/>
              </w:rPr>
              <w:t>May</w:t>
            </w:r>
            <w:r w:rsidR="001563C3" w:rsidRPr="00527C5A">
              <w:rPr>
                <w:b/>
                <w:sz w:val="28"/>
                <w:szCs w:val="28"/>
              </w:rPr>
              <w:t xml:space="preserve"> </w:t>
            </w:r>
            <w:r w:rsidR="000C496C" w:rsidRPr="00527C5A">
              <w:rPr>
                <w:b/>
                <w:sz w:val="28"/>
                <w:szCs w:val="28"/>
              </w:rPr>
              <w:t>14</w:t>
            </w:r>
            <w:r w:rsidR="00B27F5D" w:rsidRPr="00527C5A">
              <w:rPr>
                <w:b/>
                <w:sz w:val="28"/>
                <w:szCs w:val="28"/>
              </w:rPr>
              <w:t>,</w:t>
            </w:r>
            <w:r w:rsidR="003049F1" w:rsidRPr="00527C5A">
              <w:rPr>
                <w:b/>
                <w:sz w:val="28"/>
                <w:szCs w:val="28"/>
              </w:rPr>
              <w:t xml:space="preserve"> </w:t>
            </w:r>
            <w:r w:rsidR="000B5D85" w:rsidRPr="00527C5A">
              <w:rPr>
                <w:b/>
                <w:sz w:val="28"/>
                <w:szCs w:val="28"/>
              </w:rPr>
              <w:t>20</w:t>
            </w:r>
            <w:r w:rsidR="007B212E" w:rsidRPr="00527C5A">
              <w:rPr>
                <w:b/>
                <w:sz w:val="28"/>
                <w:szCs w:val="28"/>
              </w:rPr>
              <w:t>2</w:t>
            </w:r>
            <w:r w:rsidR="00863F2F" w:rsidRPr="00527C5A">
              <w:rPr>
                <w:b/>
                <w:sz w:val="28"/>
                <w:szCs w:val="28"/>
              </w:rPr>
              <w:t>6</w:t>
            </w:r>
          </w:p>
        </w:tc>
      </w:tr>
    </w:tbl>
    <w:p w14:paraId="072D766C" w14:textId="77777777" w:rsidR="00931057" w:rsidRPr="00527C5A" w:rsidRDefault="00931057" w:rsidP="00931057"/>
    <w:tbl>
      <w:tblPr>
        <w:tblW w:w="10980" w:type="dxa"/>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980"/>
      </w:tblGrid>
      <w:tr w:rsidR="00931057" w:rsidRPr="00527C5A" w14:paraId="7997A815" w14:textId="77777777" w:rsidTr="00C43B33">
        <w:tc>
          <w:tcPr>
            <w:tcW w:w="10980" w:type="dxa"/>
            <w:shd w:val="clear" w:color="auto" w:fill="D9D9D9"/>
          </w:tcPr>
          <w:p w14:paraId="7624B744" w14:textId="0805E937" w:rsidR="00931057" w:rsidRPr="00527C5A" w:rsidRDefault="00931057" w:rsidP="00657A8D">
            <w:pPr>
              <w:rPr>
                <w:sz w:val="22"/>
                <w:szCs w:val="22"/>
              </w:rPr>
            </w:pPr>
            <w:r w:rsidRPr="00527C5A">
              <w:rPr>
                <w:b/>
              </w:rPr>
              <w:t>ATTEND</w:t>
            </w:r>
            <w:r w:rsidR="004D3009" w:rsidRPr="00527C5A">
              <w:rPr>
                <w:b/>
              </w:rPr>
              <w:t>A</w:t>
            </w:r>
            <w:r w:rsidRPr="00527C5A">
              <w:rPr>
                <w:b/>
              </w:rPr>
              <w:t>NCE</w:t>
            </w:r>
          </w:p>
        </w:tc>
      </w:tr>
    </w:tbl>
    <w:p w14:paraId="4A181B8C" w14:textId="77777777" w:rsidR="00931057" w:rsidRPr="00765CBB" w:rsidRDefault="00931057" w:rsidP="00931057">
      <w:pPr>
        <w:rPr>
          <w:b/>
          <w:sz w:val="16"/>
          <w:szCs w:val="16"/>
          <w:u w:val="single"/>
        </w:rPr>
      </w:pPr>
    </w:p>
    <w:p w14:paraId="19E5B5AF" w14:textId="77777777" w:rsidR="001E0BAE" w:rsidRDefault="001E0BAE" w:rsidP="001E0BAE">
      <w:pPr>
        <w:pStyle w:val="Footer"/>
        <w:tabs>
          <w:tab w:val="clear" w:pos="4320"/>
          <w:tab w:val="clear" w:pos="8640"/>
        </w:tabs>
        <w:ind w:left="-1260"/>
        <w:rPr>
          <w:b/>
          <w:sz w:val="22"/>
          <w:szCs w:val="22"/>
          <w:u w:val="single"/>
        </w:rPr>
      </w:pPr>
      <w:r w:rsidRPr="00765CBB">
        <w:rPr>
          <w:b/>
          <w:sz w:val="22"/>
          <w:szCs w:val="22"/>
          <w:u w:val="single"/>
        </w:rPr>
        <w:t>Voting</w:t>
      </w:r>
    </w:p>
    <w:p w14:paraId="1C77BCAA" w14:textId="77777777" w:rsidR="001E0BAE" w:rsidRDefault="001E0BAE" w:rsidP="001E0BAE">
      <w:pPr>
        <w:pStyle w:val="Footer"/>
        <w:tabs>
          <w:tab w:val="clear" w:pos="4320"/>
          <w:tab w:val="clear" w:pos="8640"/>
        </w:tabs>
        <w:ind w:left="-1260"/>
        <w:rPr>
          <w:b/>
          <w:sz w:val="22"/>
          <w:szCs w:val="22"/>
          <w:u w:val="single"/>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677"/>
        <w:gridCol w:w="1913"/>
        <w:gridCol w:w="810"/>
        <w:gridCol w:w="3037"/>
        <w:gridCol w:w="1463"/>
      </w:tblGrid>
      <w:tr w:rsidR="00784C8E" w:rsidRPr="00654DEF" w14:paraId="580AB0DB" w14:textId="77777777" w:rsidTr="004169FC">
        <w:tc>
          <w:tcPr>
            <w:tcW w:w="1170" w:type="dxa"/>
            <w:vAlign w:val="center"/>
          </w:tcPr>
          <w:p w14:paraId="36A11432" w14:textId="77777777" w:rsidR="00784C8E" w:rsidRPr="00654DEF" w:rsidRDefault="00784C8E" w:rsidP="004169FC">
            <w:pPr>
              <w:jc w:val="center"/>
              <w:rPr>
                <w:b/>
                <w:sz w:val="22"/>
                <w:szCs w:val="22"/>
                <w:u w:val="single"/>
              </w:rPr>
            </w:pPr>
            <w:r w:rsidRPr="00654DEF">
              <w:rPr>
                <w:b/>
                <w:sz w:val="22"/>
                <w:szCs w:val="22"/>
                <w:u w:val="single"/>
              </w:rPr>
              <w:t>Attended</w:t>
            </w:r>
          </w:p>
        </w:tc>
        <w:tc>
          <w:tcPr>
            <w:tcW w:w="4590" w:type="dxa"/>
            <w:gridSpan w:val="2"/>
            <w:vAlign w:val="center"/>
          </w:tcPr>
          <w:p w14:paraId="5C90A25F" w14:textId="77777777" w:rsidR="00784C8E" w:rsidRPr="00654DEF" w:rsidRDefault="00784C8E" w:rsidP="004169FC">
            <w:pPr>
              <w:pStyle w:val="Heading2"/>
              <w:rPr>
                <w:szCs w:val="22"/>
              </w:rPr>
            </w:pPr>
            <w:r w:rsidRPr="00654DEF">
              <w:rPr>
                <w:szCs w:val="22"/>
              </w:rPr>
              <w:t xml:space="preserve">Primary Members </w:t>
            </w:r>
          </w:p>
        </w:tc>
        <w:tc>
          <w:tcPr>
            <w:tcW w:w="810" w:type="dxa"/>
          </w:tcPr>
          <w:p w14:paraId="33B1F90B" w14:textId="77777777" w:rsidR="00784C8E" w:rsidRPr="00654DEF" w:rsidRDefault="00784C8E" w:rsidP="004169FC">
            <w:pPr>
              <w:pStyle w:val="Heading2"/>
              <w:rPr>
                <w:szCs w:val="22"/>
              </w:rPr>
            </w:pPr>
          </w:p>
        </w:tc>
        <w:tc>
          <w:tcPr>
            <w:tcW w:w="4500" w:type="dxa"/>
            <w:gridSpan w:val="2"/>
          </w:tcPr>
          <w:p w14:paraId="4DABEF5D" w14:textId="77777777" w:rsidR="00784C8E" w:rsidRPr="00654DEF" w:rsidRDefault="00784C8E" w:rsidP="004169FC">
            <w:pPr>
              <w:pStyle w:val="Heading2"/>
              <w:rPr>
                <w:szCs w:val="22"/>
              </w:rPr>
            </w:pPr>
            <w:r w:rsidRPr="00654DEF">
              <w:rPr>
                <w:szCs w:val="22"/>
              </w:rPr>
              <w:t>Alternate Members</w:t>
            </w:r>
          </w:p>
        </w:tc>
      </w:tr>
      <w:tr w:rsidR="00784C8E" w:rsidRPr="00654DEF" w14:paraId="1ACF05F2" w14:textId="77777777" w:rsidTr="004169FC">
        <w:tc>
          <w:tcPr>
            <w:tcW w:w="1170" w:type="dxa"/>
            <w:tcBorders>
              <w:bottom w:val="single" w:sz="4" w:space="0" w:color="auto"/>
            </w:tcBorders>
            <w:vAlign w:val="center"/>
          </w:tcPr>
          <w:p w14:paraId="2D2F94E1" w14:textId="77777777" w:rsidR="00784C8E" w:rsidRPr="00654DEF" w:rsidRDefault="00784C8E" w:rsidP="004169FC">
            <w:pPr>
              <w:jc w:val="center"/>
              <w:rPr>
                <w:b/>
                <w:sz w:val="22"/>
                <w:szCs w:val="22"/>
                <w:u w:val="single"/>
              </w:rPr>
            </w:pPr>
          </w:p>
        </w:tc>
        <w:tc>
          <w:tcPr>
            <w:tcW w:w="4590" w:type="dxa"/>
            <w:gridSpan w:val="2"/>
            <w:tcBorders>
              <w:bottom w:val="single" w:sz="4" w:space="0" w:color="auto"/>
            </w:tcBorders>
            <w:vAlign w:val="center"/>
          </w:tcPr>
          <w:p w14:paraId="156F54FB" w14:textId="77777777" w:rsidR="00784C8E" w:rsidRPr="00654DEF" w:rsidRDefault="00784C8E" w:rsidP="004169FC">
            <w:pPr>
              <w:pStyle w:val="Heading2"/>
              <w:rPr>
                <w:szCs w:val="22"/>
              </w:rPr>
            </w:pPr>
          </w:p>
        </w:tc>
        <w:tc>
          <w:tcPr>
            <w:tcW w:w="810" w:type="dxa"/>
            <w:tcBorders>
              <w:bottom w:val="single" w:sz="4" w:space="0" w:color="auto"/>
            </w:tcBorders>
          </w:tcPr>
          <w:p w14:paraId="6B1BE178" w14:textId="77777777" w:rsidR="00784C8E" w:rsidRPr="00654DEF" w:rsidRDefault="00784C8E" w:rsidP="004169FC">
            <w:pPr>
              <w:pStyle w:val="Heading2"/>
              <w:rPr>
                <w:szCs w:val="22"/>
              </w:rPr>
            </w:pPr>
          </w:p>
        </w:tc>
        <w:tc>
          <w:tcPr>
            <w:tcW w:w="4500" w:type="dxa"/>
            <w:gridSpan w:val="2"/>
            <w:tcBorders>
              <w:bottom w:val="single" w:sz="4" w:space="0" w:color="auto"/>
            </w:tcBorders>
          </w:tcPr>
          <w:p w14:paraId="27A5B2F4" w14:textId="77777777" w:rsidR="00784C8E" w:rsidRPr="00654DEF" w:rsidRDefault="00784C8E" w:rsidP="004169FC">
            <w:pPr>
              <w:pStyle w:val="Heading2"/>
              <w:rPr>
                <w:szCs w:val="22"/>
              </w:rPr>
            </w:pPr>
          </w:p>
        </w:tc>
      </w:tr>
      <w:tr w:rsidR="00784C8E" w:rsidRPr="00654DEF" w14:paraId="0B378B08" w14:textId="77777777" w:rsidTr="004169FC">
        <w:trPr>
          <w:cantSplit/>
        </w:trPr>
        <w:tc>
          <w:tcPr>
            <w:tcW w:w="1170" w:type="dxa"/>
            <w:shd w:val="clear" w:color="auto" w:fill="D9D9D9"/>
          </w:tcPr>
          <w:p w14:paraId="1323DD73" w14:textId="59E4E4D6" w:rsidR="00784C8E" w:rsidRPr="00654DEF" w:rsidRDefault="00784C8E" w:rsidP="004169FC">
            <w:pPr>
              <w:tabs>
                <w:tab w:val="left" w:pos="330"/>
                <w:tab w:val="center" w:pos="477"/>
              </w:tabs>
            </w:pPr>
            <w:r w:rsidRPr="00654DEF">
              <w:tab/>
            </w:r>
            <w:r w:rsidRPr="00654DEF">
              <w:tab/>
            </w:r>
            <w:sdt>
              <w:sdtPr>
                <w:id w:val="913513611"/>
                <w14:checkbox>
                  <w14:checked w14:val="1"/>
                  <w14:checkedState w14:val="2612" w14:font="MS Gothic"/>
                  <w14:uncheckedState w14:val="2610" w14:font="MS Gothic"/>
                </w14:checkbox>
              </w:sdtPr>
              <w:sdtContent>
                <w:r w:rsidR="000C496C">
                  <w:rPr>
                    <w:rFonts w:ascii="MS Gothic" w:eastAsia="MS Gothic" w:hAnsi="MS Gothic" w:hint="eastAsia"/>
                  </w:rPr>
                  <w:t>☒</w:t>
                </w:r>
              </w:sdtContent>
            </w:sdt>
          </w:p>
        </w:tc>
        <w:tc>
          <w:tcPr>
            <w:tcW w:w="4590" w:type="dxa"/>
            <w:gridSpan w:val="2"/>
            <w:shd w:val="clear" w:color="auto" w:fill="D9D9D9"/>
            <w:vAlign w:val="center"/>
          </w:tcPr>
          <w:p w14:paraId="61F331A8" w14:textId="77777777" w:rsidR="00784C8E" w:rsidRPr="00654DEF" w:rsidRDefault="00784C8E" w:rsidP="004169FC">
            <w:pPr>
              <w:pStyle w:val="Footer"/>
              <w:tabs>
                <w:tab w:val="clear" w:pos="4320"/>
                <w:tab w:val="clear" w:pos="8640"/>
              </w:tabs>
              <w:rPr>
                <w:sz w:val="22"/>
                <w:szCs w:val="22"/>
              </w:rPr>
            </w:pPr>
            <w:r w:rsidRPr="00654DEF">
              <w:rPr>
                <w:b/>
                <w:sz w:val="22"/>
                <w:szCs w:val="22"/>
              </w:rPr>
              <w:t>Chad Rappleye</w:t>
            </w:r>
            <w:r w:rsidRPr="00654DEF">
              <w:rPr>
                <w:sz w:val="22"/>
                <w:szCs w:val="22"/>
              </w:rPr>
              <w:t xml:space="preserve">, </w:t>
            </w:r>
            <w:r w:rsidRPr="00654DEF">
              <w:rPr>
                <w:i/>
                <w:sz w:val="22"/>
                <w:szCs w:val="22"/>
              </w:rPr>
              <w:t>Chair</w:t>
            </w:r>
          </w:p>
        </w:tc>
        <w:sdt>
          <w:sdtPr>
            <w:id w:val="917208407"/>
            <w14:checkbox>
              <w14:checked w14:val="1"/>
              <w14:checkedState w14:val="2612" w14:font="MS Gothic"/>
              <w14:uncheckedState w14:val="2610" w14:font="MS Gothic"/>
            </w14:checkbox>
          </w:sdtPr>
          <w:sdtContent>
            <w:tc>
              <w:tcPr>
                <w:tcW w:w="810" w:type="dxa"/>
                <w:shd w:val="clear" w:color="auto" w:fill="D9D9D9"/>
                <w:vAlign w:val="center"/>
              </w:tcPr>
              <w:p w14:paraId="49C4F2AA" w14:textId="55302878" w:rsidR="00784C8E" w:rsidRPr="00654DEF" w:rsidRDefault="000C496C" w:rsidP="004169FC">
                <w:pPr>
                  <w:jc w:val="center"/>
                </w:pPr>
                <w:r>
                  <w:rPr>
                    <w:rFonts w:ascii="MS Gothic" w:eastAsia="MS Gothic" w:hAnsi="MS Gothic" w:hint="eastAsia"/>
                  </w:rPr>
                  <w:t>☒</w:t>
                </w:r>
              </w:p>
            </w:tc>
          </w:sdtContent>
        </w:sdt>
        <w:tc>
          <w:tcPr>
            <w:tcW w:w="4500" w:type="dxa"/>
            <w:gridSpan w:val="2"/>
            <w:shd w:val="clear" w:color="auto" w:fill="D9D9D9"/>
          </w:tcPr>
          <w:p w14:paraId="239E4E88" w14:textId="77777777" w:rsidR="00784C8E" w:rsidRPr="00654DEF" w:rsidRDefault="00784C8E" w:rsidP="004169FC">
            <w:pPr>
              <w:rPr>
                <w:b/>
                <w:sz w:val="22"/>
                <w:szCs w:val="22"/>
              </w:rPr>
            </w:pPr>
            <w:r w:rsidRPr="00654DEF">
              <w:rPr>
                <w:b/>
                <w:sz w:val="22"/>
                <w:szCs w:val="22"/>
              </w:rPr>
              <w:t>Long-Sheng Chang</w:t>
            </w:r>
          </w:p>
        </w:tc>
      </w:tr>
      <w:tr w:rsidR="00784C8E" w:rsidRPr="00654DEF" w14:paraId="176F2321" w14:textId="77777777" w:rsidTr="004169FC">
        <w:trPr>
          <w:cantSplit/>
        </w:trPr>
        <w:tc>
          <w:tcPr>
            <w:tcW w:w="1170" w:type="dxa"/>
            <w:vMerge w:val="restart"/>
            <w:shd w:val="clear" w:color="auto" w:fill="D9D9D9"/>
          </w:tcPr>
          <w:p w14:paraId="6CDD5A4A" w14:textId="77777777" w:rsidR="00784C8E" w:rsidRPr="00654DEF" w:rsidRDefault="00784C8E" w:rsidP="004169FC">
            <w:pPr>
              <w:jc w:val="center"/>
            </w:pPr>
          </w:p>
        </w:tc>
        <w:tc>
          <w:tcPr>
            <w:tcW w:w="2677" w:type="dxa"/>
            <w:vMerge w:val="restart"/>
            <w:shd w:val="clear" w:color="auto" w:fill="D9D9D9"/>
          </w:tcPr>
          <w:p w14:paraId="02DDC56B" w14:textId="77777777" w:rsidR="00784C8E" w:rsidRPr="00654DEF" w:rsidRDefault="00784C8E" w:rsidP="004169FC">
            <w:pPr>
              <w:pStyle w:val="Footer"/>
              <w:tabs>
                <w:tab w:val="clear" w:pos="4320"/>
                <w:tab w:val="clear" w:pos="8640"/>
              </w:tabs>
              <w:rPr>
                <w:sz w:val="22"/>
                <w:szCs w:val="22"/>
              </w:rPr>
            </w:pPr>
            <w:r w:rsidRPr="00654DEF">
              <w:rPr>
                <w:sz w:val="22"/>
                <w:szCs w:val="22"/>
              </w:rPr>
              <w:t>Microbiology</w:t>
            </w:r>
          </w:p>
        </w:tc>
        <w:tc>
          <w:tcPr>
            <w:tcW w:w="1913" w:type="dxa"/>
            <w:vMerge w:val="restart"/>
            <w:shd w:val="clear" w:color="auto" w:fill="D9D9D9"/>
          </w:tcPr>
          <w:p w14:paraId="10EB4927" w14:textId="77777777" w:rsidR="00784C8E" w:rsidRPr="00654DEF" w:rsidRDefault="00784C8E" w:rsidP="004169FC">
            <w:pPr>
              <w:tabs>
                <w:tab w:val="left" w:pos="1417"/>
              </w:tabs>
              <w:rPr>
                <w:sz w:val="22"/>
                <w:szCs w:val="22"/>
              </w:rPr>
            </w:pPr>
            <w:r w:rsidRPr="00654DEF">
              <w:rPr>
                <w:sz w:val="22"/>
                <w:szCs w:val="22"/>
              </w:rPr>
              <w:t>rDNA, HGT</w:t>
            </w:r>
          </w:p>
        </w:tc>
        <w:tc>
          <w:tcPr>
            <w:tcW w:w="810" w:type="dxa"/>
            <w:shd w:val="clear" w:color="auto" w:fill="D9D9D9"/>
          </w:tcPr>
          <w:p w14:paraId="2D622840" w14:textId="77777777" w:rsidR="00784C8E" w:rsidRPr="00654DEF" w:rsidRDefault="00784C8E" w:rsidP="004169FC"/>
        </w:tc>
        <w:tc>
          <w:tcPr>
            <w:tcW w:w="3037" w:type="dxa"/>
            <w:shd w:val="clear" w:color="auto" w:fill="D9D9D9"/>
          </w:tcPr>
          <w:p w14:paraId="29AEE9E1" w14:textId="77777777" w:rsidR="00784C8E" w:rsidRPr="00654DEF" w:rsidRDefault="00784C8E" w:rsidP="004169FC">
            <w:pPr>
              <w:rPr>
                <w:sz w:val="22"/>
                <w:szCs w:val="22"/>
              </w:rPr>
            </w:pPr>
            <w:r w:rsidRPr="00654DEF">
              <w:rPr>
                <w:sz w:val="22"/>
                <w:szCs w:val="22"/>
              </w:rPr>
              <w:t>Pediatrics</w:t>
            </w:r>
          </w:p>
        </w:tc>
        <w:tc>
          <w:tcPr>
            <w:tcW w:w="1463" w:type="dxa"/>
            <w:shd w:val="clear" w:color="auto" w:fill="D9D9D9"/>
          </w:tcPr>
          <w:p w14:paraId="364F3348" w14:textId="77777777" w:rsidR="00784C8E" w:rsidRPr="00654DEF" w:rsidRDefault="00784C8E" w:rsidP="004169FC">
            <w:pPr>
              <w:rPr>
                <w:sz w:val="22"/>
                <w:szCs w:val="22"/>
              </w:rPr>
            </w:pPr>
            <w:r w:rsidRPr="00654DEF">
              <w:rPr>
                <w:sz w:val="22"/>
                <w:szCs w:val="22"/>
              </w:rPr>
              <w:t>rDNA,  HGT</w:t>
            </w:r>
          </w:p>
        </w:tc>
      </w:tr>
      <w:tr w:rsidR="00784C8E" w:rsidRPr="00654DEF" w14:paraId="57959AEE" w14:textId="77777777" w:rsidTr="004169FC">
        <w:trPr>
          <w:cantSplit/>
        </w:trPr>
        <w:tc>
          <w:tcPr>
            <w:tcW w:w="1170" w:type="dxa"/>
            <w:vMerge/>
            <w:shd w:val="clear" w:color="auto" w:fill="D9D9D9"/>
          </w:tcPr>
          <w:p w14:paraId="1DA377E4" w14:textId="77777777" w:rsidR="00784C8E" w:rsidRPr="00654DEF" w:rsidRDefault="00784C8E" w:rsidP="004169FC">
            <w:pPr>
              <w:jc w:val="center"/>
            </w:pPr>
          </w:p>
        </w:tc>
        <w:tc>
          <w:tcPr>
            <w:tcW w:w="2677" w:type="dxa"/>
            <w:vMerge/>
            <w:shd w:val="clear" w:color="auto" w:fill="D9D9D9"/>
            <w:vAlign w:val="center"/>
          </w:tcPr>
          <w:p w14:paraId="233B2392" w14:textId="77777777" w:rsidR="00784C8E" w:rsidRPr="00654DEF" w:rsidRDefault="00784C8E" w:rsidP="004169FC">
            <w:pPr>
              <w:pStyle w:val="Footer"/>
              <w:tabs>
                <w:tab w:val="clear" w:pos="4320"/>
                <w:tab w:val="clear" w:pos="8640"/>
              </w:tabs>
              <w:rPr>
                <w:sz w:val="22"/>
                <w:szCs w:val="22"/>
              </w:rPr>
            </w:pPr>
          </w:p>
        </w:tc>
        <w:tc>
          <w:tcPr>
            <w:tcW w:w="1913" w:type="dxa"/>
            <w:vMerge/>
            <w:shd w:val="clear" w:color="auto" w:fill="D9D9D9"/>
          </w:tcPr>
          <w:p w14:paraId="2ED0654B" w14:textId="77777777" w:rsidR="00784C8E" w:rsidRPr="00654DEF" w:rsidRDefault="00784C8E" w:rsidP="004169FC">
            <w:pPr>
              <w:tabs>
                <w:tab w:val="left" w:pos="1417"/>
              </w:tabs>
              <w:rPr>
                <w:sz w:val="22"/>
                <w:szCs w:val="22"/>
              </w:rPr>
            </w:pPr>
          </w:p>
        </w:tc>
        <w:sdt>
          <w:sdtPr>
            <w:id w:val="-793982816"/>
            <w14:checkbox>
              <w14:checked w14:val="0"/>
              <w14:checkedState w14:val="2612" w14:font="MS Gothic"/>
              <w14:uncheckedState w14:val="2610" w14:font="MS Gothic"/>
            </w14:checkbox>
          </w:sdtPr>
          <w:sdtContent>
            <w:tc>
              <w:tcPr>
                <w:tcW w:w="810" w:type="dxa"/>
                <w:shd w:val="clear" w:color="auto" w:fill="D9D9D9"/>
              </w:tcPr>
              <w:p w14:paraId="0BCAAC24" w14:textId="77777777" w:rsidR="00784C8E" w:rsidRPr="00654DEF" w:rsidRDefault="00784C8E" w:rsidP="004169FC">
                <w:pPr>
                  <w:jc w:val="center"/>
                </w:pPr>
                <w:r w:rsidRPr="00654DEF">
                  <w:rPr>
                    <w:rFonts w:ascii="MS Gothic" w:eastAsia="MS Gothic" w:hAnsi="MS Gothic" w:hint="eastAsia"/>
                  </w:rPr>
                  <w:t>☐</w:t>
                </w:r>
              </w:p>
            </w:tc>
          </w:sdtContent>
        </w:sdt>
        <w:tc>
          <w:tcPr>
            <w:tcW w:w="4500" w:type="dxa"/>
            <w:gridSpan w:val="2"/>
            <w:shd w:val="clear" w:color="auto" w:fill="D9D9D9" w:themeFill="background1" w:themeFillShade="D9"/>
          </w:tcPr>
          <w:p w14:paraId="793A95E6" w14:textId="77777777" w:rsidR="00784C8E" w:rsidRPr="00654DEF" w:rsidRDefault="00784C8E" w:rsidP="004169FC">
            <w:pPr>
              <w:rPr>
                <w:sz w:val="22"/>
                <w:szCs w:val="22"/>
              </w:rPr>
            </w:pPr>
            <w:r w:rsidRPr="00654DEF">
              <w:rPr>
                <w:b/>
                <w:sz w:val="22"/>
                <w:szCs w:val="22"/>
              </w:rPr>
              <w:t>Nathan Denlinger</w:t>
            </w:r>
          </w:p>
        </w:tc>
      </w:tr>
      <w:tr w:rsidR="00784C8E" w:rsidRPr="00654DEF" w14:paraId="27202A17" w14:textId="77777777" w:rsidTr="004169FC">
        <w:trPr>
          <w:cantSplit/>
        </w:trPr>
        <w:tc>
          <w:tcPr>
            <w:tcW w:w="1170" w:type="dxa"/>
            <w:vMerge/>
            <w:shd w:val="clear" w:color="auto" w:fill="D9D9D9"/>
          </w:tcPr>
          <w:p w14:paraId="21657866" w14:textId="77777777" w:rsidR="00784C8E" w:rsidRPr="00654DEF" w:rsidRDefault="00784C8E" w:rsidP="004169FC">
            <w:pPr>
              <w:jc w:val="center"/>
            </w:pPr>
          </w:p>
        </w:tc>
        <w:tc>
          <w:tcPr>
            <w:tcW w:w="2677" w:type="dxa"/>
            <w:vMerge/>
            <w:shd w:val="clear" w:color="auto" w:fill="D9D9D9"/>
            <w:vAlign w:val="center"/>
          </w:tcPr>
          <w:p w14:paraId="4CC8B606" w14:textId="77777777" w:rsidR="00784C8E" w:rsidRPr="00654DEF" w:rsidRDefault="00784C8E" w:rsidP="004169FC">
            <w:pPr>
              <w:pStyle w:val="Footer"/>
              <w:tabs>
                <w:tab w:val="clear" w:pos="4320"/>
                <w:tab w:val="clear" w:pos="8640"/>
              </w:tabs>
              <w:rPr>
                <w:sz w:val="22"/>
                <w:szCs w:val="22"/>
              </w:rPr>
            </w:pPr>
          </w:p>
        </w:tc>
        <w:tc>
          <w:tcPr>
            <w:tcW w:w="1913" w:type="dxa"/>
            <w:vMerge/>
            <w:shd w:val="clear" w:color="auto" w:fill="D9D9D9"/>
          </w:tcPr>
          <w:p w14:paraId="4AFBDD45" w14:textId="77777777" w:rsidR="00784C8E" w:rsidRPr="00654DEF" w:rsidRDefault="00784C8E" w:rsidP="004169FC">
            <w:pPr>
              <w:tabs>
                <w:tab w:val="left" w:pos="1417"/>
              </w:tabs>
              <w:rPr>
                <w:sz w:val="22"/>
                <w:szCs w:val="22"/>
              </w:rPr>
            </w:pPr>
          </w:p>
        </w:tc>
        <w:tc>
          <w:tcPr>
            <w:tcW w:w="810" w:type="dxa"/>
            <w:shd w:val="clear" w:color="auto" w:fill="D9D9D9"/>
          </w:tcPr>
          <w:p w14:paraId="3B6478C8" w14:textId="77777777" w:rsidR="00784C8E" w:rsidRPr="00654DEF" w:rsidRDefault="00784C8E" w:rsidP="004169FC"/>
        </w:tc>
        <w:tc>
          <w:tcPr>
            <w:tcW w:w="3037" w:type="dxa"/>
            <w:shd w:val="clear" w:color="auto" w:fill="D9D9D9" w:themeFill="background1" w:themeFillShade="D9"/>
          </w:tcPr>
          <w:p w14:paraId="187A6CE5" w14:textId="77777777" w:rsidR="00784C8E" w:rsidRPr="00654DEF" w:rsidRDefault="00784C8E" w:rsidP="004169FC">
            <w:pPr>
              <w:rPr>
                <w:sz w:val="22"/>
                <w:szCs w:val="22"/>
              </w:rPr>
            </w:pPr>
            <w:r w:rsidRPr="00654DEF">
              <w:rPr>
                <w:sz w:val="22"/>
                <w:szCs w:val="22"/>
              </w:rPr>
              <w:t>Hematology</w:t>
            </w:r>
          </w:p>
        </w:tc>
        <w:tc>
          <w:tcPr>
            <w:tcW w:w="1463" w:type="dxa"/>
            <w:shd w:val="clear" w:color="auto" w:fill="D9D9D9" w:themeFill="background1" w:themeFillShade="D9"/>
          </w:tcPr>
          <w:p w14:paraId="2BB057AC" w14:textId="77777777" w:rsidR="00784C8E" w:rsidRPr="00654DEF" w:rsidRDefault="00784C8E" w:rsidP="004169FC">
            <w:pPr>
              <w:rPr>
                <w:sz w:val="22"/>
                <w:szCs w:val="22"/>
              </w:rPr>
            </w:pPr>
            <w:r w:rsidRPr="00654DEF">
              <w:rPr>
                <w:sz w:val="22"/>
                <w:szCs w:val="22"/>
              </w:rPr>
              <w:t>Hematology</w:t>
            </w:r>
          </w:p>
        </w:tc>
      </w:tr>
      <w:tr w:rsidR="00784C8E" w:rsidRPr="00654DEF" w14:paraId="1B4DB85E" w14:textId="77777777" w:rsidTr="004169FC">
        <w:trPr>
          <w:cantSplit/>
          <w:trHeight w:val="341"/>
        </w:trPr>
        <w:tc>
          <w:tcPr>
            <w:tcW w:w="1170" w:type="dxa"/>
          </w:tcPr>
          <w:sdt>
            <w:sdtPr>
              <w:id w:val="667213190"/>
              <w14:checkbox>
                <w14:checked w14:val="1"/>
                <w14:checkedState w14:val="2612" w14:font="MS Gothic"/>
                <w14:uncheckedState w14:val="2610" w14:font="MS Gothic"/>
              </w14:checkbox>
            </w:sdtPr>
            <w:sdtContent>
              <w:p w14:paraId="17FB8E92" w14:textId="5374BE67" w:rsidR="00784C8E" w:rsidRPr="00654DEF" w:rsidRDefault="000C496C" w:rsidP="004169FC">
                <w:pPr>
                  <w:jc w:val="center"/>
                </w:pPr>
                <w:r>
                  <w:rPr>
                    <w:rFonts w:ascii="MS Gothic" w:eastAsia="MS Gothic" w:hAnsi="MS Gothic" w:hint="eastAsia"/>
                  </w:rPr>
                  <w:t>☒</w:t>
                </w:r>
              </w:p>
            </w:sdtContent>
          </w:sdt>
        </w:tc>
        <w:tc>
          <w:tcPr>
            <w:tcW w:w="4590" w:type="dxa"/>
            <w:gridSpan w:val="2"/>
            <w:vAlign w:val="center"/>
          </w:tcPr>
          <w:p w14:paraId="28994531" w14:textId="77777777" w:rsidR="00784C8E" w:rsidRPr="00654DEF" w:rsidRDefault="00784C8E" w:rsidP="004169FC">
            <w:pPr>
              <w:rPr>
                <w:sz w:val="22"/>
                <w:szCs w:val="22"/>
              </w:rPr>
            </w:pPr>
            <w:r w:rsidRPr="00654DEF">
              <w:rPr>
                <w:b/>
                <w:sz w:val="22"/>
                <w:szCs w:val="22"/>
              </w:rPr>
              <w:t xml:space="preserve">David Puskas, </w:t>
            </w:r>
            <w:r w:rsidRPr="00654DEF">
              <w:rPr>
                <w:i/>
                <w:sz w:val="22"/>
                <w:szCs w:val="22"/>
              </w:rPr>
              <w:t>Institutional Biosafety Officer</w:t>
            </w:r>
          </w:p>
        </w:tc>
        <w:tc>
          <w:tcPr>
            <w:tcW w:w="810" w:type="dxa"/>
          </w:tcPr>
          <w:sdt>
            <w:sdtPr>
              <w:id w:val="812836282"/>
              <w14:checkbox>
                <w14:checked w14:val="1"/>
                <w14:checkedState w14:val="2612" w14:font="MS Gothic"/>
                <w14:uncheckedState w14:val="2610" w14:font="MS Gothic"/>
              </w14:checkbox>
            </w:sdtPr>
            <w:sdtContent>
              <w:p w14:paraId="1B002D96" w14:textId="5209B433" w:rsidR="00784C8E" w:rsidRPr="00654DEF" w:rsidRDefault="000C496C" w:rsidP="004169FC">
                <w:pPr>
                  <w:jc w:val="center"/>
                </w:pPr>
                <w:r>
                  <w:rPr>
                    <w:rFonts w:ascii="MS Gothic" w:eastAsia="MS Gothic" w:hAnsi="MS Gothic" w:hint="eastAsia"/>
                  </w:rPr>
                  <w:t>☒</w:t>
                </w:r>
              </w:p>
            </w:sdtContent>
          </w:sdt>
        </w:tc>
        <w:tc>
          <w:tcPr>
            <w:tcW w:w="4500" w:type="dxa"/>
            <w:gridSpan w:val="2"/>
          </w:tcPr>
          <w:p w14:paraId="70E1A396" w14:textId="77777777" w:rsidR="00784C8E" w:rsidRPr="00654DEF" w:rsidRDefault="00784C8E" w:rsidP="004169FC">
            <w:pPr>
              <w:rPr>
                <w:b/>
                <w:sz w:val="22"/>
                <w:szCs w:val="22"/>
              </w:rPr>
            </w:pPr>
            <w:r w:rsidRPr="00654DEF">
              <w:rPr>
                <w:b/>
                <w:sz w:val="22"/>
                <w:szCs w:val="22"/>
              </w:rPr>
              <w:t xml:space="preserve">Holly Ferris, </w:t>
            </w:r>
            <w:r w:rsidRPr="00654DEF">
              <w:rPr>
                <w:i/>
                <w:sz w:val="22"/>
                <w:szCs w:val="22"/>
              </w:rPr>
              <w:t>Assistant Biosafety Officer</w:t>
            </w:r>
          </w:p>
        </w:tc>
      </w:tr>
      <w:tr w:rsidR="00784C8E" w:rsidRPr="00654DEF" w14:paraId="0498CD2B" w14:textId="77777777" w:rsidTr="004169FC">
        <w:trPr>
          <w:cantSplit/>
        </w:trPr>
        <w:tc>
          <w:tcPr>
            <w:tcW w:w="1170" w:type="dxa"/>
            <w:vMerge w:val="restart"/>
          </w:tcPr>
          <w:p w14:paraId="0FA69FD4" w14:textId="77777777" w:rsidR="00784C8E" w:rsidRPr="00654DEF" w:rsidRDefault="00784C8E" w:rsidP="004169FC">
            <w:pPr>
              <w:jc w:val="center"/>
            </w:pPr>
          </w:p>
        </w:tc>
        <w:tc>
          <w:tcPr>
            <w:tcW w:w="2677" w:type="dxa"/>
            <w:vMerge w:val="restart"/>
            <w:vAlign w:val="center"/>
          </w:tcPr>
          <w:p w14:paraId="064E4BE8" w14:textId="77777777" w:rsidR="00784C8E" w:rsidRPr="00654DEF" w:rsidRDefault="00784C8E" w:rsidP="004169FC">
            <w:pPr>
              <w:pStyle w:val="Footer"/>
              <w:tabs>
                <w:tab w:val="clear" w:pos="4320"/>
                <w:tab w:val="clear" w:pos="8640"/>
              </w:tabs>
              <w:jc w:val="both"/>
              <w:rPr>
                <w:sz w:val="22"/>
                <w:szCs w:val="22"/>
              </w:rPr>
            </w:pPr>
            <w:r w:rsidRPr="00654DEF">
              <w:rPr>
                <w:sz w:val="22"/>
                <w:szCs w:val="22"/>
              </w:rPr>
              <w:t>EHS</w:t>
            </w:r>
          </w:p>
        </w:tc>
        <w:tc>
          <w:tcPr>
            <w:tcW w:w="1913" w:type="dxa"/>
            <w:vMerge w:val="restart"/>
          </w:tcPr>
          <w:p w14:paraId="04C2A620" w14:textId="77777777" w:rsidR="00784C8E" w:rsidRPr="00654DEF" w:rsidRDefault="00784C8E" w:rsidP="004169FC">
            <w:pPr>
              <w:jc w:val="center"/>
              <w:rPr>
                <w:sz w:val="22"/>
                <w:szCs w:val="22"/>
              </w:rPr>
            </w:pPr>
          </w:p>
        </w:tc>
        <w:tc>
          <w:tcPr>
            <w:tcW w:w="810" w:type="dxa"/>
            <w:tcBorders>
              <w:bottom w:val="single" w:sz="4" w:space="0" w:color="auto"/>
            </w:tcBorders>
          </w:tcPr>
          <w:p w14:paraId="3A6BDEDC" w14:textId="77777777" w:rsidR="00784C8E" w:rsidRPr="00654DEF" w:rsidRDefault="00784C8E" w:rsidP="004169FC">
            <w:pPr>
              <w:pStyle w:val="Footer"/>
            </w:pPr>
          </w:p>
        </w:tc>
        <w:tc>
          <w:tcPr>
            <w:tcW w:w="3037" w:type="dxa"/>
            <w:tcBorders>
              <w:bottom w:val="single" w:sz="4" w:space="0" w:color="auto"/>
            </w:tcBorders>
          </w:tcPr>
          <w:p w14:paraId="57517177" w14:textId="77777777" w:rsidR="00784C8E" w:rsidRPr="00654DEF" w:rsidRDefault="00784C8E" w:rsidP="004169FC">
            <w:pPr>
              <w:pStyle w:val="Footer"/>
              <w:rPr>
                <w:sz w:val="22"/>
                <w:szCs w:val="22"/>
              </w:rPr>
            </w:pPr>
            <w:r w:rsidRPr="00654DEF">
              <w:rPr>
                <w:sz w:val="22"/>
                <w:szCs w:val="22"/>
              </w:rPr>
              <w:t>EHS</w:t>
            </w:r>
          </w:p>
        </w:tc>
        <w:tc>
          <w:tcPr>
            <w:tcW w:w="1463" w:type="dxa"/>
            <w:tcBorders>
              <w:bottom w:val="single" w:sz="4" w:space="0" w:color="auto"/>
            </w:tcBorders>
          </w:tcPr>
          <w:p w14:paraId="6A7AD05F" w14:textId="77777777" w:rsidR="00784C8E" w:rsidRPr="00654DEF" w:rsidRDefault="00784C8E" w:rsidP="004169FC">
            <w:pPr>
              <w:pStyle w:val="Footer"/>
              <w:jc w:val="center"/>
              <w:rPr>
                <w:sz w:val="22"/>
                <w:szCs w:val="22"/>
              </w:rPr>
            </w:pPr>
            <w:r w:rsidRPr="00654DEF">
              <w:rPr>
                <w:sz w:val="22"/>
                <w:szCs w:val="22"/>
              </w:rPr>
              <w:t>rDNA, Bio</w:t>
            </w:r>
          </w:p>
        </w:tc>
      </w:tr>
      <w:tr w:rsidR="00784C8E" w:rsidRPr="00654DEF" w14:paraId="59EF873F" w14:textId="77777777" w:rsidTr="004169FC">
        <w:trPr>
          <w:cantSplit/>
        </w:trPr>
        <w:tc>
          <w:tcPr>
            <w:tcW w:w="1170" w:type="dxa"/>
            <w:vMerge/>
          </w:tcPr>
          <w:p w14:paraId="75039960" w14:textId="77777777" w:rsidR="00784C8E" w:rsidRPr="00654DEF" w:rsidRDefault="00784C8E" w:rsidP="004169FC">
            <w:pPr>
              <w:jc w:val="center"/>
            </w:pPr>
          </w:p>
        </w:tc>
        <w:tc>
          <w:tcPr>
            <w:tcW w:w="2677" w:type="dxa"/>
            <w:vMerge/>
            <w:vAlign w:val="center"/>
          </w:tcPr>
          <w:p w14:paraId="261FDEE7" w14:textId="77777777" w:rsidR="00784C8E" w:rsidRPr="00654DEF" w:rsidRDefault="00784C8E" w:rsidP="004169FC">
            <w:pPr>
              <w:pStyle w:val="Footer"/>
              <w:tabs>
                <w:tab w:val="clear" w:pos="4320"/>
                <w:tab w:val="clear" w:pos="8640"/>
              </w:tabs>
              <w:rPr>
                <w:sz w:val="22"/>
                <w:szCs w:val="22"/>
              </w:rPr>
            </w:pPr>
          </w:p>
        </w:tc>
        <w:tc>
          <w:tcPr>
            <w:tcW w:w="1913" w:type="dxa"/>
            <w:vMerge/>
          </w:tcPr>
          <w:p w14:paraId="2FB71478" w14:textId="77777777" w:rsidR="00784C8E" w:rsidRPr="00654DEF" w:rsidRDefault="00784C8E" w:rsidP="004169FC">
            <w:pPr>
              <w:jc w:val="center"/>
              <w:rPr>
                <w:sz w:val="22"/>
                <w:szCs w:val="22"/>
              </w:rPr>
            </w:pPr>
          </w:p>
        </w:tc>
        <w:tc>
          <w:tcPr>
            <w:tcW w:w="810" w:type="dxa"/>
            <w:tcBorders>
              <w:bottom w:val="single" w:sz="4" w:space="0" w:color="auto"/>
            </w:tcBorders>
          </w:tcPr>
          <w:sdt>
            <w:sdtPr>
              <w:id w:val="1900945122"/>
              <w14:checkbox>
                <w14:checked w14:val="1"/>
                <w14:checkedState w14:val="2612" w14:font="MS Gothic"/>
                <w14:uncheckedState w14:val="2610" w14:font="MS Gothic"/>
              </w14:checkbox>
            </w:sdtPr>
            <w:sdtContent>
              <w:p w14:paraId="1D98FD30" w14:textId="5FB1148E" w:rsidR="00784C8E" w:rsidRPr="00654DEF" w:rsidRDefault="000C496C" w:rsidP="004169FC">
                <w:pPr>
                  <w:jc w:val="center"/>
                </w:pPr>
                <w:r>
                  <w:rPr>
                    <w:rFonts w:ascii="MS Gothic" w:eastAsia="MS Gothic" w:hAnsi="MS Gothic" w:hint="eastAsia"/>
                  </w:rPr>
                  <w:t>☒</w:t>
                </w:r>
              </w:p>
            </w:sdtContent>
          </w:sdt>
        </w:tc>
        <w:tc>
          <w:tcPr>
            <w:tcW w:w="4500" w:type="dxa"/>
            <w:gridSpan w:val="2"/>
            <w:tcBorders>
              <w:bottom w:val="single" w:sz="4" w:space="0" w:color="auto"/>
            </w:tcBorders>
          </w:tcPr>
          <w:p w14:paraId="1135D9C1" w14:textId="77777777" w:rsidR="00784C8E" w:rsidRPr="00654DEF" w:rsidRDefault="00784C8E" w:rsidP="004169FC">
            <w:pPr>
              <w:pStyle w:val="Footer"/>
              <w:rPr>
                <w:sz w:val="22"/>
                <w:szCs w:val="22"/>
              </w:rPr>
            </w:pPr>
            <w:r w:rsidRPr="00654DEF">
              <w:rPr>
                <w:b/>
                <w:sz w:val="22"/>
                <w:szCs w:val="22"/>
              </w:rPr>
              <w:t xml:space="preserve">Anthony Dent, </w:t>
            </w:r>
            <w:r w:rsidRPr="00654DEF">
              <w:rPr>
                <w:i/>
                <w:sz w:val="22"/>
                <w:szCs w:val="22"/>
              </w:rPr>
              <w:t>IBC Coordinator</w:t>
            </w:r>
          </w:p>
        </w:tc>
      </w:tr>
      <w:tr w:rsidR="00784C8E" w:rsidRPr="00654DEF" w14:paraId="1F9AD8ED" w14:textId="77777777" w:rsidTr="004169FC">
        <w:trPr>
          <w:cantSplit/>
        </w:trPr>
        <w:tc>
          <w:tcPr>
            <w:tcW w:w="1170" w:type="dxa"/>
            <w:vMerge/>
            <w:tcBorders>
              <w:bottom w:val="single" w:sz="4" w:space="0" w:color="auto"/>
            </w:tcBorders>
          </w:tcPr>
          <w:p w14:paraId="55245653" w14:textId="77777777" w:rsidR="00784C8E" w:rsidRPr="00654DEF" w:rsidRDefault="00784C8E" w:rsidP="004169FC">
            <w:pPr>
              <w:jc w:val="center"/>
            </w:pPr>
          </w:p>
        </w:tc>
        <w:tc>
          <w:tcPr>
            <w:tcW w:w="2677" w:type="dxa"/>
            <w:vMerge/>
            <w:tcBorders>
              <w:bottom w:val="single" w:sz="4" w:space="0" w:color="auto"/>
            </w:tcBorders>
            <w:vAlign w:val="center"/>
          </w:tcPr>
          <w:p w14:paraId="6E109134" w14:textId="77777777" w:rsidR="00784C8E" w:rsidRPr="00654DEF" w:rsidRDefault="00784C8E" w:rsidP="004169FC">
            <w:pPr>
              <w:pStyle w:val="Footer"/>
              <w:tabs>
                <w:tab w:val="clear" w:pos="4320"/>
                <w:tab w:val="clear" w:pos="8640"/>
              </w:tabs>
              <w:rPr>
                <w:sz w:val="22"/>
                <w:szCs w:val="22"/>
              </w:rPr>
            </w:pPr>
          </w:p>
        </w:tc>
        <w:tc>
          <w:tcPr>
            <w:tcW w:w="1913" w:type="dxa"/>
            <w:vMerge/>
            <w:tcBorders>
              <w:bottom w:val="single" w:sz="4" w:space="0" w:color="auto"/>
            </w:tcBorders>
          </w:tcPr>
          <w:p w14:paraId="0C9F7D0B" w14:textId="77777777" w:rsidR="00784C8E" w:rsidRPr="00654DEF" w:rsidRDefault="00784C8E" w:rsidP="004169FC">
            <w:pPr>
              <w:jc w:val="center"/>
              <w:rPr>
                <w:sz w:val="22"/>
                <w:szCs w:val="22"/>
              </w:rPr>
            </w:pPr>
          </w:p>
        </w:tc>
        <w:tc>
          <w:tcPr>
            <w:tcW w:w="810" w:type="dxa"/>
            <w:tcBorders>
              <w:bottom w:val="single" w:sz="4" w:space="0" w:color="auto"/>
            </w:tcBorders>
          </w:tcPr>
          <w:p w14:paraId="5D8CB9EE" w14:textId="77777777" w:rsidR="00784C8E" w:rsidRPr="00654DEF" w:rsidRDefault="00784C8E" w:rsidP="004169FC">
            <w:pPr>
              <w:pStyle w:val="Footer"/>
            </w:pPr>
          </w:p>
        </w:tc>
        <w:tc>
          <w:tcPr>
            <w:tcW w:w="3037" w:type="dxa"/>
            <w:tcBorders>
              <w:bottom w:val="single" w:sz="4" w:space="0" w:color="auto"/>
            </w:tcBorders>
          </w:tcPr>
          <w:p w14:paraId="7AC5BC5E" w14:textId="77777777" w:rsidR="00784C8E" w:rsidRPr="00654DEF" w:rsidRDefault="00784C8E" w:rsidP="004169FC">
            <w:pPr>
              <w:pStyle w:val="Footer"/>
              <w:rPr>
                <w:sz w:val="22"/>
                <w:szCs w:val="22"/>
              </w:rPr>
            </w:pPr>
            <w:r w:rsidRPr="00654DEF">
              <w:rPr>
                <w:sz w:val="22"/>
                <w:szCs w:val="22"/>
              </w:rPr>
              <w:t>ORRP</w:t>
            </w:r>
          </w:p>
        </w:tc>
        <w:tc>
          <w:tcPr>
            <w:tcW w:w="1463" w:type="dxa"/>
            <w:tcBorders>
              <w:bottom w:val="single" w:sz="4" w:space="0" w:color="auto"/>
            </w:tcBorders>
          </w:tcPr>
          <w:p w14:paraId="0ED86B58" w14:textId="77777777" w:rsidR="00784C8E" w:rsidRPr="00654DEF" w:rsidRDefault="00784C8E" w:rsidP="004169FC">
            <w:pPr>
              <w:pStyle w:val="Footer"/>
              <w:jc w:val="center"/>
              <w:rPr>
                <w:sz w:val="22"/>
                <w:szCs w:val="22"/>
              </w:rPr>
            </w:pPr>
            <w:r w:rsidRPr="00654DEF">
              <w:rPr>
                <w:sz w:val="22"/>
                <w:szCs w:val="22"/>
              </w:rPr>
              <w:t>rDNA, Bio</w:t>
            </w:r>
          </w:p>
        </w:tc>
      </w:tr>
      <w:tr w:rsidR="00784C8E" w:rsidRPr="00654DEF" w14:paraId="39C0187A" w14:textId="77777777" w:rsidTr="004169FC">
        <w:trPr>
          <w:cantSplit/>
        </w:trPr>
        <w:sdt>
          <w:sdtPr>
            <w:id w:val="-1935041215"/>
            <w14:checkbox>
              <w14:checked w14:val="1"/>
              <w14:checkedState w14:val="2612" w14:font="MS Gothic"/>
              <w14:uncheckedState w14:val="2610" w14:font="MS Gothic"/>
            </w14:checkbox>
          </w:sdtPr>
          <w:sdtContent>
            <w:tc>
              <w:tcPr>
                <w:tcW w:w="1170" w:type="dxa"/>
                <w:shd w:val="clear" w:color="auto" w:fill="D9D9D9"/>
              </w:tcPr>
              <w:p w14:paraId="1280BA4B" w14:textId="23080749" w:rsidR="00784C8E" w:rsidRPr="00654DEF" w:rsidRDefault="000C496C" w:rsidP="004169FC">
                <w:pPr>
                  <w:jc w:val="center"/>
                </w:pPr>
                <w:r>
                  <w:rPr>
                    <w:rFonts w:ascii="MS Gothic" w:eastAsia="MS Gothic" w:hAnsi="MS Gothic" w:hint="eastAsia"/>
                  </w:rPr>
                  <w:t>☒</w:t>
                </w:r>
              </w:p>
            </w:tc>
          </w:sdtContent>
        </w:sdt>
        <w:tc>
          <w:tcPr>
            <w:tcW w:w="4590" w:type="dxa"/>
            <w:gridSpan w:val="2"/>
            <w:shd w:val="clear" w:color="auto" w:fill="D9D9D9"/>
          </w:tcPr>
          <w:p w14:paraId="6F777994" w14:textId="77777777" w:rsidR="00784C8E" w:rsidRPr="00654DEF" w:rsidRDefault="00784C8E" w:rsidP="004169FC">
            <w:pPr>
              <w:rPr>
                <w:b/>
                <w:sz w:val="22"/>
                <w:szCs w:val="22"/>
              </w:rPr>
            </w:pPr>
            <w:r w:rsidRPr="00654DEF">
              <w:rPr>
                <w:b/>
                <w:sz w:val="22"/>
                <w:szCs w:val="22"/>
              </w:rPr>
              <w:t>Monica Venere,</w:t>
            </w:r>
            <w:r w:rsidRPr="00654DEF">
              <w:rPr>
                <w:i/>
                <w:sz w:val="22"/>
                <w:szCs w:val="22"/>
              </w:rPr>
              <w:t xml:space="preserve"> vice chair</w:t>
            </w:r>
          </w:p>
        </w:tc>
        <w:sdt>
          <w:sdtPr>
            <w:id w:val="2044402358"/>
            <w14:checkbox>
              <w14:checked w14:val="1"/>
              <w14:checkedState w14:val="2612" w14:font="MS Gothic"/>
              <w14:uncheckedState w14:val="2610" w14:font="MS Gothic"/>
            </w14:checkbox>
          </w:sdtPr>
          <w:sdtContent>
            <w:tc>
              <w:tcPr>
                <w:tcW w:w="810" w:type="dxa"/>
                <w:shd w:val="clear" w:color="auto" w:fill="D9D9D9"/>
              </w:tcPr>
              <w:p w14:paraId="558014A8" w14:textId="1E062C35" w:rsidR="00784C8E" w:rsidRPr="00654DEF" w:rsidRDefault="000C496C" w:rsidP="004169FC">
                <w:pPr>
                  <w:jc w:val="center"/>
                </w:pPr>
                <w:r>
                  <w:rPr>
                    <w:rFonts w:ascii="MS Gothic" w:eastAsia="MS Gothic" w:hAnsi="MS Gothic" w:hint="eastAsia"/>
                  </w:rPr>
                  <w:t>☒</w:t>
                </w:r>
              </w:p>
            </w:tc>
          </w:sdtContent>
        </w:sdt>
        <w:tc>
          <w:tcPr>
            <w:tcW w:w="4500" w:type="dxa"/>
            <w:gridSpan w:val="2"/>
            <w:shd w:val="clear" w:color="auto" w:fill="D9D9D9"/>
          </w:tcPr>
          <w:p w14:paraId="2DA54E78" w14:textId="77777777" w:rsidR="00784C8E" w:rsidRPr="00654DEF" w:rsidRDefault="00784C8E" w:rsidP="004169FC">
            <w:pPr>
              <w:rPr>
                <w:b/>
                <w:sz w:val="22"/>
                <w:szCs w:val="22"/>
              </w:rPr>
            </w:pPr>
            <w:r w:rsidRPr="00654DEF">
              <w:rPr>
                <w:b/>
                <w:sz w:val="22"/>
                <w:szCs w:val="22"/>
              </w:rPr>
              <w:t>Adriana Forero</w:t>
            </w:r>
          </w:p>
        </w:tc>
      </w:tr>
      <w:tr w:rsidR="00784C8E" w:rsidRPr="00654DEF" w14:paraId="341D18F8" w14:textId="77777777" w:rsidTr="004169FC">
        <w:trPr>
          <w:cantSplit/>
        </w:trPr>
        <w:tc>
          <w:tcPr>
            <w:tcW w:w="1170" w:type="dxa"/>
            <w:shd w:val="clear" w:color="auto" w:fill="D9D9D9"/>
          </w:tcPr>
          <w:p w14:paraId="1977D3B8" w14:textId="77777777" w:rsidR="00784C8E" w:rsidRPr="00654DEF" w:rsidRDefault="00784C8E" w:rsidP="004169FC"/>
        </w:tc>
        <w:tc>
          <w:tcPr>
            <w:tcW w:w="2677" w:type="dxa"/>
            <w:shd w:val="clear" w:color="auto" w:fill="D9D9D9"/>
          </w:tcPr>
          <w:p w14:paraId="2501F3B1" w14:textId="77777777" w:rsidR="00784C8E" w:rsidRPr="00654DEF" w:rsidRDefault="00784C8E" w:rsidP="004169FC">
            <w:pPr>
              <w:rPr>
                <w:sz w:val="22"/>
                <w:szCs w:val="22"/>
              </w:rPr>
            </w:pPr>
            <w:r w:rsidRPr="00654DEF">
              <w:rPr>
                <w:sz w:val="22"/>
                <w:szCs w:val="22"/>
              </w:rPr>
              <w:t>Radiation Oncology</w:t>
            </w:r>
          </w:p>
        </w:tc>
        <w:tc>
          <w:tcPr>
            <w:tcW w:w="1913" w:type="dxa"/>
            <w:shd w:val="clear" w:color="auto" w:fill="D9D9D9"/>
          </w:tcPr>
          <w:p w14:paraId="56EE8978" w14:textId="77777777" w:rsidR="00784C8E" w:rsidRPr="00654DEF" w:rsidRDefault="00784C8E" w:rsidP="004169FC">
            <w:pPr>
              <w:rPr>
                <w:sz w:val="22"/>
                <w:szCs w:val="22"/>
              </w:rPr>
            </w:pPr>
            <w:r w:rsidRPr="00654DEF">
              <w:rPr>
                <w:sz w:val="22"/>
                <w:szCs w:val="22"/>
              </w:rPr>
              <w:t>rDNA, Bio</w:t>
            </w:r>
          </w:p>
        </w:tc>
        <w:tc>
          <w:tcPr>
            <w:tcW w:w="810" w:type="dxa"/>
            <w:tcBorders>
              <w:bottom w:val="single" w:sz="4" w:space="0" w:color="auto"/>
            </w:tcBorders>
            <w:shd w:val="clear" w:color="auto" w:fill="D9D9D9"/>
          </w:tcPr>
          <w:p w14:paraId="181C94F7" w14:textId="77777777" w:rsidR="00784C8E" w:rsidRPr="00654DEF" w:rsidRDefault="00784C8E" w:rsidP="004169FC"/>
        </w:tc>
        <w:tc>
          <w:tcPr>
            <w:tcW w:w="3037" w:type="dxa"/>
            <w:tcBorders>
              <w:bottom w:val="single" w:sz="4" w:space="0" w:color="auto"/>
            </w:tcBorders>
            <w:shd w:val="clear" w:color="auto" w:fill="D9D9D9"/>
          </w:tcPr>
          <w:p w14:paraId="1B8B8F70" w14:textId="77777777" w:rsidR="00784C8E" w:rsidRPr="00654DEF" w:rsidRDefault="00784C8E" w:rsidP="004169FC">
            <w:pPr>
              <w:rPr>
                <w:sz w:val="22"/>
                <w:szCs w:val="22"/>
              </w:rPr>
            </w:pPr>
            <w:r w:rsidRPr="00654DEF">
              <w:rPr>
                <w:sz w:val="22"/>
                <w:szCs w:val="22"/>
              </w:rPr>
              <w:t>Microbial Inf/Immun.</w:t>
            </w:r>
          </w:p>
        </w:tc>
        <w:tc>
          <w:tcPr>
            <w:tcW w:w="1463" w:type="dxa"/>
            <w:tcBorders>
              <w:bottom w:val="single" w:sz="4" w:space="0" w:color="auto"/>
            </w:tcBorders>
            <w:shd w:val="clear" w:color="auto" w:fill="D9D9D9"/>
          </w:tcPr>
          <w:p w14:paraId="540A8F02" w14:textId="77777777" w:rsidR="00784C8E" w:rsidRPr="00654DEF" w:rsidRDefault="00784C8E" w:rsidP="004169FC">
            <w:pPr>
              <w:rPr>
                <w:sz w:val="22"/>
                <w:szCs w:val="22"/>
              </w:rPr>
            </w:pPr>
            <w:r w:rsidRPr="00654DEF">
              <w:rPr>
                <w:sz w:val="22"/>
                <w:szCs w:val="22"/>
              </w:rPr>
              <w:t>rDNA, Bio</w:t>
            </w:r>
          </w:p>
        </w:tc>
      </w:tr>
      <w:tr w:rsidR="00784C8E" w:rsidRPr="00654DEF" w14:paraId="44399DEA" w14:textId="77777777" w:rsidTr="004169FC">
        <w:trPr>
          <w:cantSplit/>
        </w:trPr>
        <w:sdt>
          <w:sdtPr>
            <w:id w:val="736826846"/>
            <w14:checkbox>
              <w14:checked w14:val="1"/>
              <w14:checkedState w14:val="2612" w14:font="MS Gothic"/>
              <w14:uncheckedState w14:val="2610" w14:font="MS Gothic"/>
            </w14:checkbox>
          </w:sdtPr>
          <w:sdtContent>
            <w:tc>
              <w:tcPr>
                <w:tcW w:w="1170" w:type="dxa"/>
                <w:tcBorders>
                  <w:bottom w:val="single" w:sz="4" w:space="0" w:color="auto"/>
                </w:tcBorders>
              </w:tcPr>
              <w:p w14:paraId="5B53A262" w14:textId="770A3AF7" w:rsidR="00784C8E" w:rsidRPr="00654DEF" w:rsidRDefault="000C496C" w:rsidP="004169FC">
                <w:pPr>
                  <w:jc w:val="center"/>
                </w:pPr>
                <w:r>
                  <w:rPr>
                    <w:rFonts w:ascii="MS Gothic" w:eastAsia="MS Gothic" w:hAnsi="MS Gothic" w:hint="eastAsia"/>
                  </w:rPr>
                  <w:t>☒</w:t>
                </w:r>
              </w:p>
            </w:tc>
          </w:sdtContent>
        </w:sdt>
        <w:tc>
          <w:tcPr>
            <w:tcW w:w="2677" w:type="dxa"/>
            <w:tcBorders>
              <w:bottom w:val="single" w:sz="4" w:space="0" w:color="auto"/>
            </w:tcBorders>
          </w:tcPr>
          <w:p w14:paraId="32895D99" w14:textId="77777777" w:rsidR="00784C8E" w:rsidRPr="00654DEF" w:rsidRDefault="00784C8E" w:rsidP="004169FC">
            <w:pPr>
              <w:rPr>
                <w:b/>
                <w:sz w:val="22"/>
                <w:szCs w:val="22"/>
              </w:rPr>
            </w:pPr>
            <w:r w:rsidRPr="00654DEF">
              <w:rPr>
                <w:b/>
                <w:sz w:val="22"/>
                <w:szCs w:val="22"/>
              </w:rPr>
              <w:t>Sumit Ghosh</w:t>
            </w:r>
          </w:p>
        </w:tc>
        <w:tc>
          <w:tcPr>
            <w:tcW w:w="1913" w:type="dxa"/>
            <w:tcBorders>
              <w:bottom w:val="single" w:sz="4" w:space="0" w:color="auto"/>
            </w:tcBorders>
          </w:tcPr>
          <w:p w14:paraId="5AD881CF" w14:textId="77777777" w:rsidR="00784C8E" w:rsidRPr="00654DEF" w:rsidRDefault="00784C8E" w:rsidP="004169FC">
            <w:pPr>
              <w:rPr>
                <w:sz w:val="22"/>
                <w:szCs w:val="22"/>
              </w:rPr>
            </w:pPr>
            <w:r w:rsidRPr="00654DEF">
              <w:rPr>
                <w:sz w:val="22"/>
                <w:szCs w:val="22"/>
              </w:rPr>
              <w:t>rDNA, Bio</w:t>
            </w:r>
          </w:p>
        </w:tc>
        <w:sdt>
          <w:sdtPr>
            <w:id w:val="167143332"/>
            <w14:checkbox>
              <w14:checked w14:val="0"/>
              <w14:checkedState w14:val="2612" w14:font="MS Gothic"/>
              <w14:uncheckedState w14:val="2610" w14:font="MS Gothic"/>
            </w14:checkbox>
          </w:sdtPr>
          <w:sdtContent>
            <w:tc>
              <w:tcPr>
                <w:tcW w:w="810" w:type="dxa"/>
                <w:tcBorders>
                  <w:bottom w:val="single" w:sz="4" w:space="0" w:color="auto"/>
                </w:tcBorders>
              </w:tcPr>
              <w:p w14:paraId="3EF8CA20" w14:textId="77777777" w:rsidR="00784C8E" w:rsidRPr="00654DEF" w:rsidRDefault="00784C8E" w:rsidP="004169FC">
                <w:pPr>
                  <w:jc w:val="center"/>
                </w:pPr>
                <w:r w:rsidRPr="00654DEF">
                  <w:rPr>
                    <w:rFonts w:ascii="MS Gothic" w:eastAsia="MS Gothic" w:hAnsi="MS Gothic" w:hint="eastAsia"/>
                  </w:rPr>
                  <w:t>☐</w:t>
                </w:r>
              </w:p>
            </w:tc>
          </w:sdtContent>
        </w:sdt>
        <w:tc>
          <w:tcPr>
            <w:tcW w:w="3037" w:type="dxa"/>
            <w:tcBorders>
              <w:bottom w:val="single" w:sz="4" w:space="0" w:color="auto"/>
            </w:tcBorders>
            <w:vAlign w:val="center"/>
          </w:tcPr>
          <w:p w14:paraId="696F04FD" w14:textId="77777777" w:rsidR="00784C8E" w:rsidRPr="00654DEF" w:rsidRDefault="00784C8E" w:rsidP="004169FC">
            <w:pPr>
              <w:rPr>
                <w:b/>
                <w:sz w:val="22"/>
                <w:szCs w:val="22"/>
              </w:rPr>
            </w:pPr>
            <w:r w:rsidRPr="00654DEF">
              <w:rPr>
                <w:b/>
                <w:sz w:val="22"/>
                <w:szCs w:val="22"/>
              </w:rPr>
              <w:t>TBD</w:t>
            </w:r>
          </w:p>
        </w:tc>
        <w:tc>
          <w:tcPr>
            <w:tcW w:w="1463" w:type="dxa"/>
            <w:tcBorders>
              <w:bottom w:val="single" w:sz="4" w:space="0" w:color="auto"/>
            </w:tcBorders>
          </w:tcPr>
          <w:p w14:paraId="631F562B" w14:textId="77777777" w:rsidR="00784C8E" w:rsidRPr="00654DEF" w:rsidRDefault="00784C8E" w:rsidP="004169FC">
            <w:pPr>
              <w:jc w:val="center"/>
              <w:rPr>
                <w:sz w:val="22"/>
                <w:szCs w:val="22"/>
              </w:rPr>
            </w:pPr>
          </w:p>
        </w:tc>
      </w:tr>
      <w:tr w:rsidR="00784C8E" w:rsidRPr="00654DEF" w14:paraId="4A99C89D" w14:textId="77777777" w:rsidTr="004169FC">
        <w:trPr>
          <w:cantSplit/>
        </w:trPr>
        <w:tc>
          <w:tcPr>
            <w:tcW w:w="1170" w:type="dxa"/>
            <w:tcBorders>
              <w:bottom w:val="single" w:sz="4" w:space="0" w:color="auto"/>
            </w:tcBorders>
          </w:tcPr>
          <w:p w14:paraId="716C023B" w14:textId="77777777" w:rsidR="00784C8E" w:rsidRPr="00654DEF" w:rsidRDefault="00784C8E" w:rsidP="004169FC"/>
        </w:tc>
        <w:tc>
          <w:tcPr>
            <w:tcW w:w="2677" w:type="dxa"/>
            <w:tcBorders>
              <w:bottom w:val="single" w:sz="4" w:space="0" w:color="auto"/>
            </w:tcBorders>
          </w:tcPr>
          <w:p w14:paraId="579E84AC" w14:textId="77777777" w:rsidR="00784C8E" w:rsidRPr="00654DEF" w:rsidRDefault="00784C8E" w:rsidP="004169FC">
            <w:pPr>
              <w:rPr>
                <w:sz w:val="22"/>
                <w:szCs w:val="22"/>
              </w:rPr>
            </w:pPr>
            <w:r w:rsidRPr="00654DEF">
              <w:rPr>
                <w:sz w:val="22"/>
                <w:szCs w:val="22"/>
              </w:rPr>
              <w:t>Nationwide Children’s</w:t>
            </w:r>
          </w:p>
        </w:tc>
        <w:tc>
          <w:tcPr>
            <w:tcW w:w="1913" w:type="dxa"/>
            <w:tcBorders>
              <w:bottom w:val="single" w:sz="4" w:space="0" w:color="auto"/>
            </w:tcBorders>
          </w:tcPr>
          <w:p w14:paraId="7754A268" w14:textId="77777777" w:rsidR="00784C8E" w:rsidRPr="00654DEF" w:rsidRDefault="00784C8E" w:rsidP="004169FC">
            <w:pPr>
              <w:rPr>
                <w:sz w:val="22"/>
                <w:szCs w:val="22"/>
              </w:rPr>
            </w:pPr>
          </w:p>
        </w:tc>
        <w:tc>
          <w:tcPr>
            <w:tcW w:w="810" w:type="dxa"/>
            <w:tcBorders>
              <w:bottom w:val="single" w:sz="4" w:space="0" w:color="auto"/>
            </w:tcBorders>
          </w:tcPr>
          <w:p w14:paraId="04E76D84" w14:textId="77777777" w:rsidR="00784C8E" w:rsidRPr="00654DEF" w:rsidRDefault="00784C8E" w:rsidP="004169FC"/>
        </w:tc>
        <w:tc>
          <w:tcPr>
            <w:tcW w:w="3037" w:type="dxa"/>
            <w:tcBorders>
              <w:bottom w:val="single" w:sz="4" w:space="0" w:color="auto"/>
            </w:tcBorders>
          </w:tcPr>
          <w:p w14:paraId="3D610CA3" w14:textId="77777777" w:rsidR="00784C8E" w:rsidRPr="00654DEF" w:rsidRDefault="00784C8E" w:rsidP="004169FC">
            <w:pPr>
              <w:rPr>
                <w:sz w:val="22"/>
                <w:szCs w:val="22"/>
              </w:rPr>
            </w:pPr>
          </w:p>
        </w:tc>
        <w:tc>
          <w:tcPr>
            <w:tcW w:w="1463" w:type="dxa"/>
            <w:tcBorders>
              <w:bottom w:val="single" w:sz="4" w:space="0" w:color="auto"/>
            </w:tcBorders>
          </w:tcPr>
          <w:p w14:paraId="4F2E9F15" w14:textId="77777777" w:rsidR="00784C8E" w:rsidRPr="00654DEF" w:rsidRDefault="00784C8E" w:rsidP="004169FC">
            <w:pPr>
              <w:rPr>
                <w:sz w:val="22"/>
                <w:szCs w:val="22"/>
              </w:rPr>
            </w:pPr>
          </w:p>
        </w:tc>
      </w:tr>
      <w:tr w:rsidR="00784C8E" w:rsidRPr="00654DEF" w14:paraId="2ED68C6E" w14:textId="77777777" w:rsidTr="004169FC">
        <w:trPr>
          <w:cantSplit/>
          <w:trHeight w:val="252"/>
        </w:trPr>
        <w:sdt>
          <w:sdtPr>
            <w:id w:val="546490864"/>
            <w14:checkbox>
              <w14:checked w14:val="1"/>
              <w14:checkedState w14:val="2612" w14:font="MS Gothic"/>
              <w14:uncheckedState w14:val="2610" w14:font="MS Gothic"/>
            </w14:checkbox>
          </w:sdtPr>
          <w:sdtContent>
            <w:tc>
              <w:tcPr>
                <w:tcW w:w="1170" w:type="dxa"/>
                <w:shd w:val="clear" w:color="auto" w:fill="D9D9D9"/>
              </w:tcPr>
              <w:p w14:paraId="08B1FCAA" w14:textId="3165520F" w:rsidR="00784C8E" w:rsidRPr="00654DEF" w:rsidRDefault="000C496C" w:rsidP="004169FC">
                <w:pPr>
                  <w:jc w:val="center"/>
                </w:pPr>
                <w:r>
                  <w:rPr>
                    <w:rFonts w:ascii="MS Gothic" w:eastAsia="MS Gothic" w:hAnsi="MS Gothic" w:hint="eastAsia"/>
                  </w:rPr>
                  <w:t>☒</w:t>
                </w:r>
              </w:p>
            </w:tc>
          </w:sdtContent>
        </w:sdt>
        <w:tc>
          <w:tcPr>
            <w:tcW w:w="4590" w:type="dxa"/>
            <w:gridSpan w:val="2"/>
            <w:shd w:val="clear" w:color="auto" w:fill="D9D9D9"/>
            <w:vAlign w:val="center"/>
          </w:tcPr>
          <w:p w14:paraId="2F36C021" w14:textId="77777777" w:rsidR="00784C8E" w:rsidRPr="00654DEF" w:rsidRDefault="00784C8E" w:rsidP="004169FC">
            <w:pPr>
              <w:rPr>
                <w:b/>
                <w:spacing w:val="-2"/>
                <w:sz w:val="22"/>
                <w:szCs w:val="22"/>
              </w:rPr>
            </w:pPr>
            <w:r w:rsidRPr="00654DEF">
              <w:rPr>
                <w:b/>
                <w:sz w:val="22"/>
                <w:szCs w:val="22"/>
              </w:rPr>
              <w:t>Brad Youngblood</w:t>
            </w:r>
          </w:p>
        </w:tc>
        <w:sdt>
          <w:sdtPr>
            <w:id w:val="1703904617"/>
            <w14:checkbox>
              <w14:checked w14:val="0"/>
              <w14:checkedState w14:val="2612" w14:font="MS Gothic"/>
              <w14:uncheckedState w14:val="2610" w14:font="MS Gothic"/>
            </w14:checkbox>
          </w:sdtPr>
          <w:sdtContent>
            <w:tc>
              <w:tcPr>
                <w:tcW w:w="810" w:type="dxa"/>
                <w:shd w:val="clear" w:color="auto" w:fill="D9D9D9"/>
              </w:tcPr>
              <w:p w14:paraId="62757892" w14:textId="77777777" w:rsidR="00784C8E" w:rsidRPr="00654DEF" w:rsidRDefault="00784C8E" w:rsidP="004169FC">
                <w:pPr>
                  <w:jc w:val="center"/>
                </w:pPr>
                <w:r w:rsidRPr="00654DEF">
                  <w:rPr>
                    <w:rFonts w:ascii="MS Gothic" w:eastAsia="MS Gothic" w:hAnsi="MS Gothic" w:hint="eastAsia"/>
                  </w:rPr>
                  <w:t>☐</w:t>
                </w:r>
              </w:p>
            </w:tc>
          </w:sdtContent>
        </w:sdt>
        <w:tc>
          <w:tcPr>
            <w:tcW w:w="4500" w:type="dxa"/>
            <w:gridSpan w:val="2"/>
            <w:shd w:val="clear" w:color="auto" w:fill="D9D9D9"/>
          </w:tcPr>
          <w:p w14:paraId="4F9F56EC" w14:textId="77777777" w:rsidR="00784C8E" w:rsidRPr="00654DEF" w:rsidRDefault="00784C8E" w:rsidP="004169FC">
            <w:pPr>
              <w:rPr>
                <w:b/>
                <w:sz w:val="22"/>
                <w:szCs w:val="22"/>
              </w:rPr>
            </w:pPr>
            <w:r w:rsidRPr="00654DEF">
              <w:rPr>
                <w:b/>
                <w:sz w:val="22"/>
                <w:szCs w:val="22"/>
              </w:rPr>
              <w:t>Carrie Freed</w:t>
            </w:r>
          </w:p>
        </w:tc>
      </w:tr>
      <w:tr w:rsidR="00784C8E" w:rsidRPr="00654DEF" w14:paraId="2F3EE3C0" w14:textId="77777777" w:rsidTr="004169FC">
        <w:trPr>
          <w:cantSplit/>
          <w:trHeight w:val="252"/>
        </w:trPr>
        <w:tc>
          <w:tcPr>
            <w:tcW w:w="1170" w:type="dxa"/>
            <w:vMerge w:val="restart"/>
            <w:shd w:val="clear" w:color="auto" w:fill="D9D9D9"/>
          </w:tcPr>
          <w:p w14:paraId="77D612A0" w14:textId="77777777" w:rsidR="00784C8E" w:rsidRPr="00654DEF" w:rsidRDefault="00784C8E" w:rsidP="004169FC">
            <w:pPr>
              <w:jc w:val="center"/>
              <w:rPr>
                <w:b/>
              </w:rPr>
            </w:pPr>
          </w:p>
        </w:tc>
        <w:tc>
          <w:tcPr>
            <w:tcW w:w="2677" w:type="dxa"/>
            <w:vMerge w:val="restart"/>
            <w:shd w:val="clear" w:color="auto" w:fill="D9D9D9"/>
          </w:tcPr>
          <w:p w14:paraId="6A958CF1" w14:textId="77777777" w:rsidR="00784C8E" w:rsidRPr="00654DEF" w:rsidRDefault="00784C8E" w:rsidP="004169FC">
            <w:pPr>
              <w:rPr>
                <w:spacing w:val="-2"/>
                <w:sz w:val="22"/>
                <w:szCs w:val="22"/>
              </w:rPr>
            </w:pPr>
            <w:r w:rsidRPr="00654DEF">
              <w:rPr>
                <w:sz w:val="22"/>
                <w:szCs w:val="22"/>
              </w:rPr>
              <w:t>ULAR</w:t>
            </w:r>
          </w:p>
        </w:tc>
        <w:tc>
          <w:tcPr>
            <w:tcW w:w="1913" w:type="dxa"/>
            <w:vMerge w:val="restart"/>
            <w:shd w:val="clear" w:color="auto" w:fill="D9D9D9"/>
          </w:tcPr>
          <w:p w14:paraId="064CED78" w14:textId="77777777" w:rsidR="00784C8E" w:rsidRPr="00654DEF" w:rsidRDefault="00784C8E" w:rsidP="004169FC">
            <w:pPr>
              <w:rPr>
                <w:sz w:val="22"/>
                <w:szCs w:val="22"/>
              </w:rPr>
            </w:pPr>
            <w:r w:rsidRPr="00654DEF">
              <w:rPr>
                <w:sz w:val="22"/>
                <w:szCs w:val="22"/>
              </w:rPr>
              <w:t>Animal</w:t>
            </w:r>
          </w:p>
        </w:tc>
        <w:sdt>
          <w:sdtPr>
            <w:id w:val="1720630817"/>
            <w14:checkbox>
              <w14:checked w14:val="0"/>
              <w14:checkedState w14:val="2612" w14:font="MS Gothic"/>
              <w14:uncheckedState w14:val="2610" w14:font="MS Gothic"/>
            </w14:checkbox>
          </w:sdtPr>
          <w:sdtContent>
            <w:tc>
              <w:tcPr>
                <w:tcW w:w="810" w:type="dxa"/>
                <w:shd w:val="clear" w:color="auto" w:fill="D9D9D9"/>
              </w:tcPr>
              <w:p w14:paraId="503EC7FE" w14:textId="77777777" w:rsidR="00784C8E" w:rsidRPr="00654DEF" w:rsidRDefault="00784C8E" w:rsidP="004169FC">
                <w:pPr>
                  <w:jc w:val="center"/>
                </w:pPr>
                <w:r w:rsidRPr="00654DEF">
                  <w:rPr>
                    <w:rFonts w:ascii="MS Gothic" w:eastAsia="MS Gothic" w:hAnsi="MS Gothic" w:hint="eastAsia"/>
                  </w:rPr>
                  <w:t>☐</w:t>
                </w:r>
              </w:p>
            </w:tc>
          </w:sdtContent>
        </w:sdt>
        <w:tc>
          <w:tcPr>
            <w:tcW w:w="3037" w:type="dxa"/>
            <w:shd w:val="clear" w:color="auto" w:fill="D9D9D9"/>
          </w:tcPr>
          <w:p w14:paraId="138B4C58" w14:textId="77777777" w:rsidR="00784C8E" w:rsidRPr="00654DEF" w:rsidRDefault="00784C8E" w:rsidP="004169FC">
            <w:pPr>
              <w:rPr>
                <w:b/>
                <w:sz w:val="22"/>
                <w:szCs w:val="22"/>
              </w:rPr>
            </w:pPr>
            <w:r w:rsidRPr="00654DEF">
              <w:rPr>
                <w:b/>
                <w:sz w:val="22"/>
                <w:szCs w:val="22"/>
              </w:rPr>
              <w:t>Judy Hickman-Davis</w:t>
            </w:r>
          </w:p>
        </w:tc>
        <w:tc>
          <w:tcPr>
            <w:tcW w:w="1463" w:type="dxa"/>
            <w:shd w:val="clear" w:color="auto" w:fill="D9D9D9"/>
          </w:tcPr>
          <w:p w14:paraId="61FC831D" w14:textId="77777777" w:rsidR="00784C8E" w:rsidRPr="00654DEF" w:rsidRDefault="00784C8E" w:rsidP="004169FC">
            <w:pPr>
              <w:jc w:val="center"/>
              <w:rPr>
                <w:sz w:val="22"/>
                <w:szCs w:val="22"/>
              </w:rPr>
            </w:pPr>
          </w:p>
        </w:tc>
      </w:tr>
      <w:tr w:rsidR="00784C8E" w:rsidRPr="00654DEF" w14:paraId="5FCED6F5" w14:textId="77777777" w:rsidTr="004169FC">
        <w:trPr>
          <w:cantSplit/>
          <w:trHeight w:val="252"/>
        </w:trPr>
        <w:tc>
          <w:tcPr>
            <w:tcW w:w="1170" w:type="dxa"/>
            <w:vMerge/>
            <w:shd w:val="clear" w:color="auto" w:fill="D9D9D9"/>
          </w:tcPr>
          <w:p w14:paraId="1AB40C07" w14:textId="77777777" w:rsidR="00784C8E" w:rsidRPr="00654DEF" w:rsidRDefault="00784C8E" w:rsidP="004169FC">
            <w:pPr>
              <w:jc w:val="center"/>
              <w:rPr>
                <w:b/>
              </w:rPr>
            </w:pPr>
          </w:p>
        </w:tc>
        <w:tc>
          <w:tcPr>
            <w:tcW w:w="2677" w:type="dxa"/>
            <w:vMerge/>
            <w:shd w:val="clear" w:color="auto" w:fill="D9D9D9"/>
            <w:vAlign w:val="center"/>
          </w:tcPr>
          <w:p w14:paraId="083E22C4" w14:textId="77777777" w:rsidR="00784C8E" w:rsidRPr="00654DEF" w:rsidRDefault="00784C8E" w:rsidP="004169FC">
            <w:pPr>
              <w:rPr>
                <w:sz w:val="22"/>
                <w:szCs w:val="22"/>
              </w:rPr>
            </w:pPr>
          </w:p>
        </w:tc>
        <w:tc>
          <w:tcPr>
            <w:tcW w:w="1913" w:type="dxa"/>
            <w:vMerge/>
            <w:shd w:val="clear" w:color="auto" w:fill="D9D9D9"/>
          </w:tcPr>
          <w:p w14:paraId="52C871D9" w14:textId="77777777" w:rsidR="00784C8E" w:rsidRPr="00654DEF" w:rsidRDefault="00784C8E" w:rsidP="004169FC">
            <w:pPr>
              <w:jc w:val="center"/>
              <w:rPr>
                <w:sz w:val="22"/>
                <w:szCs w:val="22"/>
              </w:rPr>
            </w:pPr>
          </w:p>
        </w:tc>
        <w:sdt>
          <w:sdtPr>
            <w:id w:val="1509641754"/>
            <w14:checkbox>
              <w14:checked w14:val="0"/>
              <w14:checkedState w14:val="2612" w14:font="MS Gothic"/>
              <w14:uncheckedState w14:val="2610" w14:font="MS Gothic"/>
            </w14:checkbox>
          </w:sdtPr>
          <w:sdtContent>
            <w:tc>
              <w:tcPr>
                <w:tcW w:w="810" w:type="dxa"/>
                <w:shd w:val="clear" w:color="auto" w:fill="D9D9D9"/>
              </w:tcPr>
              <w:p w14:paraId="6EC477F5" w14:textId="77777777" w:rsidR="00784C8E" w:rsidRPr="00654DEF" w:rsidRDefault="00784C8E" w:rsidP="004169FC">
                <w:pPr>
                  <w:jc w:val="center"/>
                </w:pPr>
                <w:r w:rsidRPr="00654DEF">
                  <w:rPr>
                    <w:rFonts w:ascii="MS Gothic" w:eastAsia="MS Gothic" w:hAnsi="MS Gothic" w:hint="eastAsia"/>
                  </w:rPr>
                  <w:t>☐</w:t>
                </w:r>
              </w:p>
            </w:tc>
          </w:sdtContent>
        </w:sdt>
        <w:tc>
          <w:tcPr>
            <w:tcW w:w="3037" w:type="dxa"/>
            <w:shd w:val="clear" w:color="auto" w:fill="D9D9D9"/>
          </w:tcPr>
          <w:p w14:paraId="023AE1F3" w14:textId="77777777" w:rsidR="00784C8E" w:rsidRPr="00654DEF" w:rsidRDefault="00784C8E" w:rsidP="004169FC">
            <w:pPr>
              <w:rPr>
                <w:b/>
                <w:sz w:val="22"/>
                <w:szCs w:val="22"/>
              </w:rPr>
            </w:pPr>
            <w:r w:rsidRPr="00654DEF">
              <w:rPr>
                <w:b/>
                <w:sz w:val="22"/>
                <w:szCs w:val="22"/>
              </w:rPr>
              <w:t>Stacey Meeker</w:t>
            </w:r>
          </w:p>
        </w:tc>
        <w:tc>
          <w:tcPr>
            <w:tcW w:w="1463" w:type="dxa"/>
            <w:shd w:val="clear" w:color="auto" w:fill="D9D9D9"/>
          </w:tcPr>
          <w:p w14:paraId="27FAE924" w14:textId="77777777" w:rsidR="00784C8E" w:rsidRPr="00654DEF" w:rsidRDefault="00784C8E" w:rsidP="004169FC">
            <w:pPr>
              <w:jc w:val="center"/>
              <w:rPr>
                <w:sz w:val="22"/>
                <w:szCs w:val="22"/>
              </w:rPr>
            </w:pPr>
          </w:p>
        </w:tc>
      </w:tr>
      <w:tr w:rsidR="00784C8E" w:rsidRPr="00654DEF" w14:paraId="19CC58C6" w14:textId="77777777" w:rsidTr="004169FC">
        <w:trPr>
          <w:cantSplit/>
        </w:trPr>
        <w:sdt>
          <w:sdtPr>
            <w:id w:val="-950938575"/>
            <w14:checkbox>
              <w14:checked w14:val="0"/>
              <w14:checkedState w14:val="2612" w14:font="MS Gothic"/>
              <w14:uncheckedState w14:val="2610" w14:font="MS Gothic"/>
            </w14:checkbox>
          </w:sdtPr>
          <w:sdtContent>
            <w:tc>
              <w:tcPr>
                <w:tcW w:w="1170" w:type="dxa"/>
              </w:tcPr>
              <w:p w14:paraId="1D194D6C" w14:textId="3383682F" w:rsidR="00784C8E" w:rsidRPr="00654DEF" w:rsidRDefault="00784C8E" w:rsidP="004169FC">
                <w:pPr>
                  <w:jc w:val="center"/>
                </w:pPr>
                <w:r>
                  <w:rPr>
                    <w:rFonts w:ascii="MS Gothic" w:eastAsia="MS Gothic" w:hAnsi="MS Gothic" w:hint="eastAsia"/>
                  </w:rPr>
                  <w:t>☐</w:t>
                </w:r>
              </w:p>
            </w:tc>
          </w:sdtContent>
        </w:sdt>
        <w:tc>
          <w:tcPr>
            <w:tcW w:w="4590" w:type="dxa"/>
            <w:gridSpan w:val="2"/>
          </w:tcPr>
          <w:p w14:paraId="6EBBE898" w14:textId="77777777" w:rsidR="00784C8E" w:rsidRPr="00654DEF" w:rsidRDefault="00784C8E" w:rsidP="004169FC">
            <w:pPr>
              <w:rPr>
                <w:b/>
                <w:spacing w:val="-2"/>
                <w:sz w:val="22"/>
                <w:szCs w:val="22"/>
              </w:rPr>
            </w:pPr>
            <w:r w:rsidRPr="00654DEF">
              <w:rPr>
                <w:b/>
                <w:sz w:val="22"/>
                <w:szCs w:val="22"/>
              </w:rPr>
              <w:t>Daniel Conway</w:t>
            </w:r>
          </w:p>
        </w:tc>
        <w:sdt>
          <w:sdtPr>
            <w:id w:val="770740829"/>
            <w14:checkbox>
              <w14:checked w14:val="0"/>
              <w14:checkedState w14:val="2612" w14:font="MS Gothic"/>
              <w14:uncheckedState w14:val="2610" w14:font="MS Gothic"/>
            </w14:checkbox>
          </w:sdtPr>
          <w:sdtContent>
            <w:tc>
              <w:tcPr>
                <w:tcW w:w="810" w:type="dxa"/>
              </w:tcPr>
              <w:p w14:paraId="39D7108C" w14:textId="77777777" w:rsidR="00784C8E" w:rsidRPr="00654DEF" w:rsidRDefault="00784C8E" w:rsidP="004169FC">
                <w:pPr>
                  <w:jc w:val="center"/>
                </w:pPr>
                <w:r w:rsidRPr="00654DEF">
                  <w:rPr>
                    <w:rFonts w:ascii="MS Gothic" w:eastAsia="MS Gothic" w:hAnsi="MS Gothic" w:hint="eastAsia"/>
                  </w:rPr>
                  <w:t>☐</w:t>
                </w:r>
              </w:p>
            </w:tc>
          </w:sdtContent>
        </w:sdt>
        <w:tc>
          <w:tcPr>
            <w:tcW w:w="4500" w:type="dxa"/>
            <w:gridSpan w:val="2"/>
          </w:tcPr>
          <w:p w14:paraId="0AA2921F" w14:textId="77777777" w:rsidR="00784C8E" w:rsidRPr="00654DEF" w:rsidRDefault="00784C8E" w:rsidP="004169FC">
            <w:pPr>
              <w:rPr>
                <w:b/>
                <w:spacing w:val="-2"/>
                <w:sz w:val="22"/>
                <w:szCs w:val="22"/>
              </w:rPr>
            </w:pPr>
            <w:r w:rsidRPr="00654DEF">
              <w:rPr>
                <w:b/>
                <w:sz w:val="22"/>
                <w:szCs w:val="22"/>
              </w:rPr>
              <w:t>TBD</w:t>
            </w:r>
          </w:p>
        </w:tc>
      </w:tr>
      <w:tr w:rsidR="00784C8E" w:rsidRPr="00654DEF" w14:paraId="2E87C323" w14:textId="77777777" w:rsidTr="004169FC">
        <w:trPr>
          <w:cantSplit/>
          <w:trHeight w:val="242"/>
        </w:trPr>
        <w:tc>
          <w:tcPr>
            <w:tcW w:w="1170" w:type="dxa"/>
          </w:tcPr>
          <w:p w14:paraId="4F766F88" w14:textId="77777777" w:rsidR="00784C8E" w:rsidRPr="00654DEF" w:rsidRDefault="00784C8E" w:rsidP="004169FC">
            <w:pPr>
              <w:jc w:val="center"/>
            </w:pPr>
          </w:p>
        </w:tc>
        <w:tc>
          <w:tcPr>
            <w:tcW w:w="2677" w:type="dxa"/>
          </w:tcPr>
          <w:p w14:paraId="0DA198D0" w14:textId="77777777" w:rsidR="00784C8E" w:rsidRPr="00654DEF" w:rsidRDefault="00784C8E" w:rsidP="004169FC">
            <w:pPr>
              <w:rPr>
                <w:spacing w:val="-2"/>
                <w:sz w:val="22"/>
                <w:szCs w:val="22"/>
              </w:rPr>
            </w:pPr>
            <w:r w:rsidRPr="00654DEF">
              <w:rPr>
                <w:sz w:val="22"/>
                <w:szCs w:val="22"/>
              </w:rPr>
              <w:t>Biomedical Engineering</w:t>
            </w:r>
          </w:p>
        </w:tc>
        <w:tc>
          <w:tcPr>
            <w:tcW w:w="1913" w:type="dxa"/>
          </w:tcPr>
          <w:p w14:paraId="0B702654" w14:textId="77777777" w:rsidR="00784C8E" w:rsidRPr="00654DEF" w:rsidRDefault="00784C8E" w:rsidP="004169FC">
            <w:pPr>
              <w:rPr>
                <w:b/>
                <w:sz w:val="22"/>
                <w:szCs w:val="22"/>
              </w:rPr>
            </w:pPr>
            <w:r w:rsidRPr="00654DEF">
              <w:rPr>
                <w:sz w:val="22"/>
                <w:szCs w:val="22"/>
              </w:rPr>
              <w:t>rDNA</w:t>
            </w:r>
          </w:p>
        </w:tc>
        <w:tc>
          <w:tcPr>
            <w:tcW w:w="810" w:type="dxa"/>
            <w:tcBorders>
              <w:bottom w:val="single" w:sz="4" w:space="0" w:color="auto"/>
            </w:tcBorders>
          </w:tcPr>
          <w:p w14:paraId="687B11EC" w14:textId="77777777" w:rsidR="00784C8E" w:rsidRPr="00654DEF" w:rsidRDefault="00784C8E" w:rsidP="004169FC"/>
        </w:tc>
        <w:tc>
          <w:tcPr>
            <w:tcW w:w="3037" w:type="dxa"/>
            <w:tcBorders>
              <w:bottom w:val="single" w:sz="4" w:space="0" w:color="auto"/>
            </w:tcBorders>
          </w:tcPr>
          <w:p w14:paraId="546B676B" w14:textId="77777777" w:rsidR="00784C8E" w:rsidRPr="00654DEF" w:rsidRDefault="00784C8E" w:rsidP="004169FC">
            <w:pPr>
              <w:rPr>
                <w:sz w:val="22"/>
                <w:szCs w:val="22"/>
              </w:rPr>
            </w:pPr>
          </w:p>
        </w:tc>
        <w:tc>
          <w:tcPr>
            <w:tcW w:w="1463" w:type="dxa"/>
            <w:tcBorders>
              <w:bottom w:val="single" w:sz="4" w:space="0" w:color="auto"/>
            </w:tcBorders>
          </w:tcPr>
          <w:p w14:paraId="376B6829" w14:textId="77777777" w:rsidR="00784C8E" w:rsidRPr="00654DEF" w:rsidRDefault="00784C8E" w:rsidP="004169FC">
            <w:pPr>
              <w:rPr>
                <w:sz w:val="22"/>
                <w:szCs w:val="22"/>
              </w:rPr>
            </w:pPr>
          </w:p>
        </w:tc>
      </w:tr>
      <w:tr w:rsidR="00784C8E" w:rsidRPr="00654DEF" w14:paraId="639C758A" w14:textId="77777777" w:rsidTr="004169FC">
        <w:trPr>
          <w:cantSplit/>
          <w:trHeight w:val="143"/>
        </w:trPr>
        <w:sdt>
          <w:sdtPr>
            <w:id w:val="713079747"/>
            <w14:checkbox>
              <w14:checked w14:val="0"/>
              <w14:checkedState w14:val="2612" w14:font="MS Gothic"/>
              <w14:uncheckedState w14:val="2610" w14:font="MS Gothic"/>
            </w14:checkbox>
          </w:sdtPr>
          <w:sdtContent>
            <w:tc>
              <w:tcPr>
                <w:tcW w:w="1170" w:type="dxa"/>
                <w:shd w:val="clear" w:color="auto" w:fill="D9D9D9"/>
                <w:vAlign w:val="center"/>
              </w:tcPr>
              <w:p w14:paraId="2955F22E" w14:textId="5901872C" w:rsidR="00784C8E" w:rsidRPr="00654DEF" w:rsidRDefault="00784C8E" w:rsidP="004169FC">
                <w:pPr>
                  <w:jc w:val="center"/>
                </w:pPr>
                <w:r>
                  <w:rPr>
                    <w:rFonts w:ascii="MS Gothic" w:eastAsia="MS Gothic" w:hAnsi="MS Gothic" w:hint="eastAsia"/>
                  </w:rPr>
                  <w:t>☐</w:t>
                </w:r>
              </w:p>
            </w:tc>
          </w:sdtContent>
        </w:sdt>
        <w:tc>
          <w:tcPr>
            <w:tcW w:w="4590" w:type="dxa"/>
            <w:gridSpan w:val="2"/>
            <w:shd w:val="clear" w:color="auto" w:fill="D9D9D9"/>
            <w:vAlign w:val="center"/>
          </w:tcPr>
          <w:p w14:paraId="613887BB" w14:textId="77777777" w:rsidR="00784C8E" w:rsidRPr="00654DEF" w:rsidRDefault="00784C8E" w:rsidP="004169FC">
            <w:pPr>
              <w:rPr>
                <w:b/>
                <w:spacing w:val="-2"/>
                <w:sz w:val="22"/>
                <w:szCs w:val="22"/>
              </w:rPr>
            </w:pPr>
            <w:r w:rsidRPr="00654DEF">
              <w:rPr>
                <w:b/>
                <w:sz w:val="22"/>
                <w:szCs w:val="22"/>
              </w:rPr>
              <w:t>Christopher Taylor</w:t>
            </w:r>
          </w:p>
        </w:tc>
        <w:sdt>
          <w:sdtPr>
            <w:id w:val="-331992737"/>
            <w14:checkbox>
              <w14:checked w14:val="0"/>
              <w14:checkedState w14:val="2612" w14:font="MS Gothic"/>
              <w14:uncheckedState w14:val="2610" w14:font="MS Gothic"/>
            </w14:checkbox>
          </w:sdtPr>
          <w:sdtContent>
            <w:tc>
              <w:tcPr>
                <w:tcW w:w="810" w:type="dxa"/>
                <w:shd w:val="clear" w:color="auto" w:fill="D9D9D9"/>
                <w:vAlign w:val="center"/>
              </w:tcPr>
              <w:p w14:paraId="50BBF38A" w14:textId="77777777" w:rsidR="00784C8E" w:rsidRPr="00654DEF" w:rsidRDefault="00784C8E" w:rsidP="004169FC">
                <w:pPr>
                  <w:jc w:val="center"/>
                </w:pPr>
                <w:r w:rsidRPr="00654DEF">
                  <w:rPr>
                    <w:rFonts w:ascii="Segoe UI Symbol" w:eastAsia="MS Gothic" w:hAnsi="Segoe UI Symbol" w:cs="Segoe UI Symbol"/>
                  </w:rPr>
                  <w:t>☐</w:t>
                </w:r>
              </w:p>
            </w:tc>
          </w:sdtContent>
        </w:sdt>
        <w:tc>
          <w:tcPr>
            <w:tcW w:w="4500" w:type="dxa"/>
            <w:gridSpan w:val="2"/>
            <w:shd w:val="clear" w:color="auto" w:fill="D9D9D9"/>
          </w:tcPr>
          <w:p w14:paraId="557AD078" w14:textId="77777777" w:rsidR="00784C8E" w:rsidRPr="00654DEF" w:rsidRDefault="00784C8E" w:rsidP="004169FC">
            <w:pPr>
              <w:rPr>
                <w:b/>
                <w:spacing w:val="-2"/>
                <w:sz w:val="22"/>
                <w:szCs w:val="22"/>
              </w:rPr>
            </w:pPr>
            <w:r w:rsidRPr="00654DEF">
              <w:rPr>
                <w:b/>
                <w:sz w:val="22"/>
                <w:szCs w:val="22"/>
              </w:rPr>
              <w:t>TBD</w:t>
            </w:r>
          </w:p>
        </w:tc>
      </w:tr>
      <w:tr w:rsidR="00784C8E" w:rsidRPr="00654DEF" w14:paraId="55084B2E" w14:textId="77777777" w:rsidTr="004169FC">
        <w:trPr>
          <w:cantSplit/>
        </w:trPr>
        <w:tc>
          <w:tcPr>
            <w:tcW w:w="1170" w:type="dxa"/>
            <w:shd w:val="clear" w:color="auto" w:fill="D9D9D9"/>
            <w:vAlign w:val="center"/>
          </w:tcPr>
          <w:p w14:paraId="04562932" w14:textId="77777777" w:rsidR="00784C8E" w:rsidRPr="00654DEF" w:rsidRDefault="00784C8E" w:rsidP="004169FC">
            <w:pPr>
              <w:jc w:val="center"/>
            </w:pPr>
          </w:p>
        </w:tc>
        <w:tc>
          <w:tcPr>
            <w:tcW w:w="2677" w:type="dxa"/>
            <w:shd w:val="clear" w:color="auto" w:fill="D9D9D9"/>
            <w:vAlign w:val="center"/>
          </w:tcPr>
          <w:p w14:paraId="78771284" w14:textId="77777777" w:rsidR="00784C8E" w:rsidRPr="00654DEF" w:rsidRDefault="00784C8E" w:rsidP="004169FC">
            <w:pPr>
              <w:rPr>
                <w:spacing w:val="-2"/>
                <w:sz w:val="22"/>
                <w:szCs w:val="22"/>
              </w:rPr>
            </w:pPr>
            <w:r w:rsidRPr="00654DEF">
              <w:rPr>
                <w:spacing w:val="-2"/>
                <w:sz w:val="22"/>
                <w:szCs w:val="22"/>
              </w:rPr>
              <w:t>Plant Pathology</w:t>
            </w:r>
          </w:p>
        </w:tc>
        <w:tc>
          <w:tcPr>
            <w:tcW w:w="1913" w:type="dxa"/>
            <w:shd w:val="clear" w:color="auto" w:fill="D9D9D9"/>
            <w:vAlign w:val="center"/>
          </w:tcPr>
          <w:p w14:paraId="0B0E4A5E" w14:textId="77777777" w:rsidR="00784C8E" w:rsidRPr="00654DEF" w:rsidRDefault="00784C8E" w:rsidP="004169FC">
            <w:pPr>
              <w:rPr>
                <w:b/>
                <w:sz w:val="22"/>
                <w:szCs w:val="22"/>
              </w:rPr>
            </w:pPr>
            <w:r w:rsidRPr="00654DEF">
              <w:rPr>
                <w:sz w:val="22"/>
                <w:szCs w:val="22"/>
              </w:rPr>
              <w:t>Plant rDNA</w:t>
            </w:r>
          </w:p>
        </w:tc>
        <w:tc>
          <w:tcPr>
            <w:tcW w:w="810" w:type="dxa"/>
            <w:shd w:val="clear" w:color="auto" w:fill="D9D9D9"/>
          </w:tcPr>
          <w:p w14:paraId="3E47A7BA" w14:textId="77777777" w:rsidR="00784C8E" w:rsidRPr="00654DEF" w:rsidRDefault="00784C8E" w:rsidP="004169FC"/>
        </w:tc>
        <w:tc>
          <w:tcPr>
            <w:tcW w:w="3037" w:type="dxa"/>
            <w:shd w:val="clear" w:color="auto" w:fill="D9D9D9"/>
          </w:tcPr>
          <w:p w14:paraId="5DFA7185" w14:textId="77777777" w:rsidR="00784C8E" w:rsidRPr="00654DEF" w:rsidRDefault="00784C8E" w:rsidP="004169FC">
            <w:pPr>
              <w:rPr>
                <w:sz w:val="22"/>
                <w:szCs w:val="22"/>
              </w:rPr>
            </w:pPr>
          </w:p>
        </w:tc>
        <w:tc>
          <w:tcPr>
            <w:tcW w:w="1463" w:type="dxa"/>
            <w:shd w:val="clear" w:color="auto" w:fill="D9D9D9"/>
          </w:tcPr>
          <w:p w14:paraId="6BE1EB2F" w14:textId="77777777" w:rsidR="00784C8E" w:rsidRPr="00654DEF" w:rsidRDefault="00784C8E" w:rsidP="004169FC">
            <w:pPr>
              <w:jc w:val="center"/>
              <w:rPr>
                <w:sz w:val="22"/>
                <w:szCs w:val="22"/>
              </w:rPr>
            </w:pPr>
          </w:p>
        </w:tc>
      </w:tr>
      <w:tr w:rsidR="00784C8E" w:rsidRPr="00654DEF" w14:paraId="40837B24" w14:textId="77777777" w:rsidTr="004169FC">
        <w:trPr>
          <w:cantSplit/>
        </w:trPr>
        <w:sdt>
          <w:sdtPr>
            <w:id w:val="-1737618502"/>
            <w14:checkbox>
              <w14:checked w14:val="1"/>
              <w14:checkedState w14:val="2612" w14:font="MS Gothic"/>
              <w14:uncheckedState w14:val="2610" w14:font="MS Gothic"/>
            </w14:checkbox>
          </w:sdtPr>
          <w:sdtContent>
            <w:tc>
              <w:tcPr>
                <w:tcW w:w="1170" w:type="dxa"/>
                <w:vAlign w:val="center"/>
              </w:tcPr>
              <w:p w14:paraId="3A390D23" w14:textId="6CC9B472" w:rsidR="00784C8E" w:rsidRPr="00654DEF" w:rsidRDefault="000C496C" w:rsidP="004169FC">
                <w:pPr>
                  <w:jc w:val="center"/>
                </w:pPr>
                <w:r>
                  <w:rPr>
                    <w:rFonts w:ascii="MS Gothic" w:eastAsia="MS Gothic" w:hAnsi="MS Gothic" w:hint="eastAsia"/>
                  </w:rPr>
                  <w:t>☒</w:t>
                </w:r>
              </w:p>
            </w:tc>
          </w:sdtContent>
        </w:sdt>
        <w:tc>
          <w:tcPr>
            <w:tcW w:w="2677" w:type="dxa"/>
            <w:vAlign w:val="center"/>
          </w:tcPr>
          <w:p w14:paraId="39B9C0FF" w14:textId="77777777" w:rsidR="00784C8E" w:rsidRPr="00654DEF" w:rsidRDefault="00784C8E" w:rsidP="004169FC">
            <w:pPr>
              <w:rPr>
                <w:b/>
                <w:sz w:val="22"/>
                <w:szCs w:val="22"/>
              </w:rPr>
            </w:pPr>
            <w:r w:rsidRPr="00654DEF">
              <w:rPr>
                <w:b/>
                <w:sz w:val="22"/>
                <w:szCs w:val="22"/>
              </w:rPr>
              <w:t>Antoinette Marsh</w:t>
            </w:r>
          </w:p>
        </w:tc>
        <w:tc>
          <w:tcPr>
            <w:tcW w:w="1913" w:type="dxa"/>
            <w:vAlign w:val="center"/>
          </w:tcPr>
          <w:p w14:paraId="262DC2D7" w14:textId="77777777" w:rsidR="00784C8E" w:rsidRPr="00654DEF" w:rsidRDefault="00784C8E" w:rsidP="004169FC">
            <w:pPr>
              <w:jc w:val="center"/>
              <w:rPr>
                <w:b/>
                <w:sz w:val="22"/>
                <w:szCs w:val="22"/>
              </w:rPr>
            </w:pPr>
          </w:p>
        </w:tc>
        <w:sdt>
          <w:sdtPr>
            <w:id w:val="-900211807"/>
            <w14:checkbox>
              <w14:checked w14:val="1"/>
              <w14:checkedState w14:val="2612" w14:font="MS Gothic"/>
              <w14:uncheckedState w14:val="2610" w14:font="MS Gothic"/>
            </w14:checkbox>
          </w:sdtPr>
          <w:sdtContent>
            <w:tc>
              <w:tcPr>
                <w:tcW w:w="810" w:type="dxa"/>
              </w:tcPr>
              <w:p w14:paraId="44988188" w14:textId="0C02591E" w:rsidR="00784C8E" w:rsidRPr="00654DEF" w:rsidRDefault="000C496C" w:rsidP="004169FC">
                <w:pPr>
                  <w:jc w:val="center"/>
                </w:pPr>
                <w:r>
                  <w:rPr>
                    <w:rFonts w:ascii="MS Gothic" w:eastAsia="MS Gothic" w:hAnsi="MS Gothic" w:hint="eastAsia"/>
                  </w:rPr>
                  <w:t>☒</w:t>
                </w:r>
              </w:p>
            </w:tc>
          </w:sdtContent>
        </w:sdt>
        <w:tc>
          <w:tcPr>
            <w:tcW w:w="3037" w:type="dxa"/>
          </w:tcPr>
          <w:p w14:paraId="29AE0690" w14:textId="77777777" w:rsidR="00784C8E" w:rsidRPr="00654DEF" w:rsidRDefault="00784C8E" w:rsidP="004169FC">
            <w:pPr>
              <w:pStyle w:val="Footer"/>
              <w:tabs>
                <w:tab w:val="clear" w:pos="4320"/>
                <w:tab w:val="clear" w:pos="8640"/>
              </w:tabs>
              <w:rPr>
                <w:b/>
                <w:sz w:val="22"/>
                <w:szCs w:val="22"/>
              </w:rPr>
            </w:pPr>
            <w:r w:rsidRPr="00654DEF">
              <w:rPr>
                <w:b/>
                <w:sz w:val="22"/>
                <w:szCs w:val="22"/>
              </w:rPr>
              <w:t>Amanda Panfil</w:t>
            </w:r>
          </w:p>
        </w:tc>
        <w:tc>
          <w:tcPr>
            <w:tcW w:w="1463" w:type="dxa"/>
          </w:tcPr>
          <w:p w14:paraId="143E9915" w14:textId="77777777" w:rsidR="00784C8E" w:rsidRPr="00654DEF" w:rsidRDefault="00784C8E" w:rsidP="004169FC">
            <w:pPr>
              <w:pStyle w:val="Footer"/>
              <w:tabs>
                <w:tab w:val="clear" w:pos="4320"/>
                <w:tab w:val="clear" w:pos="8640"/>
              </w:tabs>
              <w:jc w:val="center"/>
              <w:rPr>
                <w:sz w:val="22"/>
                <w:szCs w:val="22"/>
              </w:rPr>
            </w:pPr>
          </w:p>
        </w:tc>
      </w:tr>
      <w:tr w:rsidR="00784C8E" w:rsidRPr="00654DEF" w14:paraId="18DA133F" w14:textId="77777777" w:rsidTr="004169FC">
        <w:trPr>
          <w:cantSplit/>
        </w:trPr>
        <w:tc>
          <w:tcPr>
            <w:tcW w:w="1170" w:type="dxa"/>
            <w:vAlign w:val="center"/>
          </w:tcPr>
          <w:p w14:paraId="0F17FCFB" w14:textId="77777777" w:rsidR="00784C8E" w:rsidRPr="00654DEF" w:rsidRDefault="00784C8E" w:rsidP="004169FC">
            <w:pPr>
              <w:jc w:val="center"/>
            </w:pPr>
          </w:p>
        </w:tc>
        <w:tc>
          <w:tcPr>
            <w:tcW w:w="2677" w:type="dxa"/>
            <w:vAlign w:val="center"/>
          </w:tcPr>
          <w:p w14:paraId="2650E80D" w14:textId="77777777" w:rsidR="00784C8E" w:rsidRPr="00654DEF" w:rsidRDefault="00784C8E" w:rsidP="004169FC">
            <w:pPr>
              <w:rPr>
                <w:sz w:val="22"/>
                <w:szCs w:val="22"/>
              </w:rPr>
            </w:pPr>
            <w:r w:rsidRPr="00654DEF">
              <w:rPr>
                <w:sz w:val="22"/>
                <w:szCs w:val="22"/>
              </w:rPr>
              <w:t>Veterinary Preventive Med.</w:t>
            </w:r>
          </w:p>
        </w:tc>
        <w:tc>
          <w:tcPr>
            <w:tcW w:w="1913" w:type="dxa"/>
            <w:vAlign w:val="center"/>
          </w:tcPr>
          <w:p w14:paraId="08E2FD6A" w14:textId="77777777" w:rsidR="00784C8E" w:rsidRPr="00654DEF" w:rsidRDefault="00784C8E" w:rsidP="004169FC">
            <w:pPr>
              <w:rPr>
                <w:sz w:val="22"/>
                <w:szCs w:val="22"/>
              </w:rPr>
            </w:pPr>
            <w:r w:rsidRPr="00654DEF">
              <w:rPr>
                <w:sz w:val="22"/>
                <w:szCs w:val="22"/>
              </w:rPr>
              <w:t>Bio</w:t>
            </w:r>
          </w:p>
        </w:tc>
        <w:tc>
          <w:tcPr>
            <w:tcW w:w="810" w:type="dxa"/>
          </w:tcPr>
          <w:p w14:paraId="072071F3" w14:textId="77777777" w:rsidR="00784C8E" w:rsidRPr="00654DEF" w:rsidRDefault="00784C8E" w:rsidP="004169FC">
            <w:pPr>
              <w:jc w:val="center"/>
            </w:pPr>
          </w:p>
        </w:tc>
        <w:tc>
          <w:tcPr>
            <w:tcW w:w="3037" w:type="dxa"/>
          </w:tcPr>
          <w:p w14:paraId="02C031BA" w14:textId="77777777" w:rsidR="00784C8E" w:rsidRPr="00654DEF" w:rsidRDefault="00784C8E" w:rsidP="004169FC">
            <w:pPr>
              <w:pStyle w:val="Footer"/>
              <w:tabs>
                <w:tab w:val="clear" w:pos="4320"/>
                <w:tab w:val="clear" w:pos="8640"/>
              </w:tabs>
              <w:rPr>
                <w:sz w:val="22"/>
                <w:szCs w:val="22"/>
              </w:rPr>
            </w:pPr>
            <w:r w:rsidRPr="00654DEF">
              <w:rPr>
                <w:sz w:val="22"/>
                <w:szCs w:val="22"/>
              </w:rPr>
              <w:t>Veterinary Biosciences</w:t>
            </w:r>
          </w:p>
        </w:tc>
        <w:tc>
          <w:tcPr>
            <w:tcW w:w="1463" w:type="dxa"/>
          </w:tcPr>
          <w:p w14:paraId="224053C3" w14:textId="77777777" w:rsidR="00784C8E" w:rsidRPr="00654DEF" w:rsidRDefault="00784C8E" w:rsidP="004169FC">
            <w:pPr>
              <w:pStyle w:val="Footer"/>
              <w:tabs>
                <w:tab w:val="clear" w:pos="4320"/>
                <w:tab w:val="clear" w:pos="8640"/>
              </w:tabs>
              <w:rPr>
                <w:sz w:val="22"/>
                <w:szCs w:val="22"/>
              </w:rPr>
            </w:pPr>
            <w:r w:rsidRPr="00654DEF">
              <w:rPr>
                <w:sz w:val="22"/>
                <w:szCs w:val="22"/>
              </w:rPr>
              <w:t>Bio, rDNA</w:t>
            </w:r>
          </w:p>
        </w:tc>
      </w:tr>
      <w:tr w:rsidR="00784C8E" w:rsidRPr="00654DEF" w14:paraId="63B40273" w14:textId="77777777" w:rsidTr="004169FC">
        <w:trPr>
          <w:cantSplit/>
        </w:trPr>
        <w:sdt>
          <w:sdtPr>
            <w:id w:val="754333191"/>
            <w14:checkbox>
              <w14:checked w14:val="1"/>
              <w14:checkedState w14:val="2612" w14:font="MS Gothic"/>
              <w14:uncheckedState w14:val="2610" w14:font="MS Gothic"/>
            </w14:checkbox>
          </w:sdtPr>
          <w:sdtContent>
            <w:tc>
              <w:tcPr>
                <w:tcW w:w="1170" w:type="dxa"/>
                <w:shd w:val="clear" w:color="auto" w:fill="D9D9D9"/>
                <w:vAlign w:val="center"/>
              </w:tcPr>
              <w:p w14:paraId="0121133C" w14:textId="0F58D3C8" w:rsidR="00784C8E" w:rsidRPr="00654DEF" w:rsidRDefault="000C496C" w:rsidP="004169FC">
                <w:pPr>
                  <w:jc w:val="center"/>
                </w:pPr>
                <w:r>
                  <w:rPr>
                    <w:rFonts w:ascii="MS Gothic" w:eastAsia="MS Gothic" w:hAnsi="MS Gothic" w:hint="eastAsia"/>
                  </w:rPr>
                  <w:t>☒</w:t>
                </w:r>
              </w:p>
            </w:tc>
          </w:sdtContent>
        </w:sdt>
        <w:tc>
          <w:tcPr>
            <w:tcW w:w="4590" w:type="dxa"/>
            <w:gridSpan w:val="2"/>
            <w:shd w:val="clear" w:color="auto" w:fill="D9D9D9"/>
            <w:vAlign w:val="center"/>
          </w:tcPr>
          <w:p w14:paraId="6CEB92E0" w14:textId="77777777" w:rsidR="00784C8E" w:rsidRPr="00654DEF" w:rsidRDefault="00784C8E" w:rsidP="004169FC">
            <w:pPr>
              <w:rPr>
                <w:b/>
                <w:sz w:val="22"/>
                <w:szCs w:val="22"/>
              </w:rPr>
            </w:pPr>
            <w:r w:rsidRPr="00654DEF">
              <w:rPr>
                <w:b/>
                <w:spacing w:val="-2"/>
                <w:sz w:val="22"/>
                <w:szCs w:val="22"/>
              </w:rPr>
              <w:t>Maera Flynn</w:t>
            </w:r>
          </w:p>
        </w:tc>
        <w:sdt>
          <w:sdtPr>
            <w:id w:val="1290095508"/>
            <w14:checkbox>
              <w14:checked w14:val="0"/>
              <w14:checkedState w14:val="2612" w14:font="MS Gothic"/>
              <w14:uncheckedState w14:val="2610" w14:font="MS Gothic"/>
            </w14:checkbox>
          </w:sdtPr>
          <w:sdtContent>
            <w:tc>
              <w:tcPr>
                <w:tcW w:w="810" w:type="dxa"/>
                <w:shd w:val="clear" w:color="auto" w:fill="D9D9D9"/>
              </w:tcPr>
              <w:p w14:paraId="246E906B" w14:textId="77777777" w:rsidR="00784C8E" w:rsidRPr="00654DEF" w:rsidRDefault="00784C8E" w:rsidP="004169FC">
                <w:pPr>
                  <w:jc w:val="center"/>
                </w:pPr>
                <w:r w:rsidRPr="00654DEF">
                  <w:rPr>
                    <w:rFonts w:ascii="MS Gothic" w:eastAsia="MS Gothic" w:hAnsi="MS Gothic" w:hint="eastAsia"/>
                  </w:rPr>
                  <w:t>☐</w:t>
                </w:r>
              </w:p>
            </w:tc>
          </w:sdtContent>
        </w:sdt>
        <w:tc>
          <w:tcPr>
            <w:tcW w:w="4500" w:type="dxa"/>
            <w:gridSpan w:val="2"/>
            <w:shd w:val="clear" w:color="auto" w:fill="D9D9D9"/>
          </w:tcPr>
          <w:p w14:paraId="40A70D3F" w14:textId="77777777" w:rsidR="00784C8E" w:rsidRPr="00654DEF" w:rsidRDefault="00784C8E" w:rsidP="004169FC">
            <w:pPr>
              <w:rPr>
                <w:b/>
                <w:sz w:val="22"/>
                <w:szCs w:val="22"/>
              </w:rPr>
            </w:pPr>
            <w:r w:rsidRPr="00654DEF">
              <w:rPr>
                <w:b/>
                <w:sz w:val="22"/>
                <w:szCs w:val="22"/>
              </w:rPr>
              <w:t>TBD</w:t>
            </w:r>
          </w:p>
        </w:tc>
      </w:tr>
      <w:tr w:rsidR="00784C8E" w:rsidRPr="00654DEF" w14:paraId="1C5D39C1" w14:textId="77777777" w:rsidTr="004169FC">
        <w:trPr>
          <w:cantSplit/>
        </w:trPr>
        <w:tc>
          <w:tcPr>
            <w:tcW w:w="1170" w:type="dxa"/>
            <w:tcBorders>
              <w:bottom w:val="single" w:sz="4" w:space="0" w:color="auto"/>
            </w:tcBorders>
            <w:shd w:val="clear" w:color="auto" w:fill="D9D9D9"/>
            <w:vAlign w:val="center"/>
          </w:tcPr>
          <w:p w14:paraId="0BCEEA72" w14:textId="77777777" w:rsidR="00784C8E" w:rsidRPr="00654DEF" w:rsidRDefault="00784C8E" w:rsidP="004169FC"/>
        </w:tc>
        <w:tc>
          <w:tcPr>
            <w:tcW w:w="2677" w:type="dxa"/>
            <w:tcBorders>
              <w:bottom w:val="single" w:sz="4" w:space="0" w:color="auto"/>
            </w:tcBorders>
            <w:shd w:val="clear" w:color="auto" w:fill="D9D9D9"/>
            <w:vAlign w:val="center"/>
          </w:tcPr>
          <w:p w14:paraId="1C04C3C6" w14:textId="77777777" w:rsidR="00784C8E" w:rsidRPr="00654DEF" w:rsidRDefault="00784C8E" w:rsidP="004169FC">
            <w:pPr>
              <w:rPr>
                <w:sz w:val="22"/>
                <w:szCs w:val="22"/>
              </w:rPr>
            </w:pPr>
            <w:r w:rsidRPr="00654DEF">
              <w:rPr>
                <w:sz w:val="22"/>
                <w:szCs w:val="22"/>
              </w:rPr>
              <w:t>Ohio EPA- external</w:t>
            </w:r>
          </w:p>
        </w:tc>
        <w:tc>
          <w:tcPr>
            <w:tcW w:w="1913" w:type="dxa"/>
            <w:tcBorders>
              <w:bottom w:val="single" w:sz="4" w:space="0" w:color="auto"/>
            </w:tcBorders>
            <w:shd w:val="clear" w:color="auto" w:fill="D9D9D9"/>
            <w:vAlign w:val="center"/>
          </w:tcPr>
          <w:p w14:paraId="7DD74AC8" w14:textId="77777777" w:rsidR="00784C8E" w:rsidRPr="00654DEF" w:rsidRDefault="00784C8E" w:rsidP="004169FC">
            <w:pPr>
              <w:rPr>
                <w:b/>
                <w:sz w:val="22"/>
                <w:szCs w:val="22"/>
              </w:rPr>
            </w:pPr>
            <w:r w:rsidRPr="00654DEF">
              <w:rPr>
                <w:sz w:val="22"/>
                <w:szCs w:val="22"/>
              </w:rPr>
              <w:t>Bio</w:t>
            </w:r>
          </w:p>
        </w:tc>
        <w:tc>
          <w:tcPr>
            <w:tcW w:w="810" w:type="dxa"/>
            <w:tcBorders>
              <w:bottom w:val="single" w:sz="4" w:space="0" w:color="auto"/>
            </w:tcBorders>
            <w:shd w:val="clear" w:color="auto" w:fill="D9D9D9"/>
          </w:tcPr>
          <w:p w14:paraId="475CE247" w14:textId="77777777" w:rsidR="00784C8E" w:rsidRPr="00654DEF" w:rsidRDefault="00784C8E" w:rsidP="004169FC">
            <w:pPr>
              <w:rPr>
                <w:sz w:val="22"/>
                <w:szCs w:val="22"/>
              </w:rPr>
            </w:pPr>
          </w:p>
        </w:tc>
        <w:tc>
          <w:tcPr>
            <w:tcW w:w="3037" w:type="dxa"/>
            <w:tcBorders>
              <w:bottom w:val="single" w:sz="4" w:space="0" w:color="auto"/>
            </w:tcBorders>
            <w:shd w:val="clear" w:color="auto" w:fill="D9D9D9"/>
          </w:tcPr>
          <w:p w14:paraId="51618EF1" w14:textId="77777777" w:rsidR="00784C8E" w:rsidRPr="00654DEF" w:rsidRDefault="00784C8E" w:rsidP="004169FC">
            <w:pPr>
              <w:pStyle w:val="Footer"/>
              <w:rPr>
                <w:sz w:val="22"/>
                <w:szCs w:val="22"/>
              </w:rPr>
            </w:pPr>
          </w:p>
        </w:tc>
        <w:tc>
          <w:tcPr>
            <w:tcW w:w="1463" w:type="dxa"/>
            <w:tcBorders>
              <w:bottom w:val="single" w:sz="4" w:space="0" w:color="auto"/>
            </w:tcBorders>
            <w:shd w:val="clear" w:color="auto" w:fill="D9D9D9"/>
          </w:tcPr>
          <w:p w14:paraId="26B58287" w14:textId="77777777" w:rsidR="00784C8E" w:rsidRPr="00654DEF" w:rsidRDefault="00784C8E" w:rsidP="004169FC">
            <w:pPr>
              <w:pStyle w:val="Footer"/>
              <w:jc w:val="center"/>
              <w:rPr>
                <w:sz w:val="22"/>
                <w:szCs w:val="22"/>
              </w:rPr>
            </w:pPr>
          </w:p>
        </w:tc>
      </w:tr>
      <w:tr w:rsidR="00784C8E" w:rsidRPr="00654DEF" w14:paraId="6CAAFEA1" w14:textId="77777777" w:rsidTr="004169FC">
        <w:trPr>
          <w:cantSplit/>
        </w:trPr>
        <w:sdt>
          <w:sdtPr>
            <w:id w:val="118877765"/>
            <w14:checkbox>
              <w14:checked w14:val="0"/>
              <w14:checkedState w14:val="2612" w14:font="MS Gothic"/>
              <w14:uncheckedState w14:val="2610" w14:font="MS Gothic"/>
            </w14:checkbox>
          </w:sdtPr>
          <w:sdtContent>
            <w:tc>
              <w:tcPr>
                <w:tcW w:w="1170" w:type="dxa"/>
                <w:shd w:val="clear" w:color="auto" w:fill="FFFFFF"/>
                <w:vAlign w:val="center"/>
              </w:tcPr>
              <w:p w14:paraId="3F7D6A3E" w14:textId="0659EF7D" w:rsidR="00784C8E" w:rsidRPr="00654DEF" w:rsidRDefault="00784C8E" w:rsidP="004169FC">
                <w:pPr>
                  <w:jc w:val="center"/>
                </w:pPr>
                <w:r>
                  <w:rPr>
                    <w:rFonts w:ascii="MS Gothic" w:eastAsia="MS Gothic" w:hAnsi="MS Gothic" w:hint="eastAsia"/>
                  </w:rPr>
                  <w:t>☐</w:t>
                </w:r>
              </w:p>
            </w:tc>
          </w:sdtContent>
        </w:sdt>
        <w:tc>
          <w:tcPr>
            <w:tcW w:w="2677" w:type="dxa"/>
            <w:shd w:val="clear" w:color="auto" w:fill="FFFFFF"/>
            <w:vAlign w:val="center"/>
          </w:tcPr>
          <w:p w14:paraId="4961B127" w14:textId="77777777" w:rsidR="00784C8E" w:rsidRPr="00654DEF" w:rsidRDefault="00784C8E" w:rsidP="004169FC">
            <w:pPr>
              <w:rPr>
                <w:b/>
                <w:sz w:val="22"/>
                <w:szCs w:val="22"/>
              </w:rPr>
            </w:pPr>
            <w:r w:rsidRPr="00654DEF">
              <w:rPr>
                <w:b/>
                <w:sz w:val="22"/>
                <w:szCs w:val="22"/>
              </w:rPr>
              <w:t>Matthew Bolenbaugh</w:t>
            </w:r>
          </w:p>
        </w:tc>
        <w:tc>
          <w:tcPr>
            <w:tcW w:w="1913" w:type="dxa"/>
            <w:shd w:val="clear" w:color="auto" w:fill="FFFFFF"/>
            <w:vAlign w:val="center"/>
          </w:tcPr>
          <w:p w14:paraId="43D5FCD6" w14:textId="77777777" w:rsidR="00784C8E" w:rsidRPr="00654DEF" w:rsidRDefault="00784C8E" w:rsidP="004169FC">
            <w:pPr>
              <w:rPr>
                <w:sz w:val="22"/>
                <w:szCs w:val="22"/>
              </w:rPr>
            </w:pPr>
            <w:r w:rsidRPr="00654DEF">
              <w:rPr>
                <w:sz w:val="22"/>
                <w:szCs w:val="22"/>
              </w:rPr>
              <w:t>Bio</w:t>
            </w:r>
          </w:p>
        </w:tc>
        <w:tc>
          <w:tcPr>
            <w:tcW w:w="810" w:type="dxa"/>
            <w:shd w:val="clear" w:color="auto" w:fill="FFFFFF"/>
          </w:tcPr>
          <w:p w14:paraId="03516527" w14:textId="77777777" w:rsidR="00784C8E" w:rsidRPr="00654DEF" w:rsidRDefault="00784C8E" w:rsidP="004169FC">
            <w:pPr>
              <w:rPr>
                <w:sz w:val="22"/>
                <w:szCs w:val="22"/>
              </w:rPr>
            </w:pPr>
          </w:p>
        </w:tc>
        <w:tc>
          <w:tcPr>
            <w:tcW w:w="3037" w:type="dxa"/>
            <w:shd w:val="clear" w:color="auto" w:fill="FFFFFF"/>
          </w:tcPr>
          <w:p w14:paraId="64A2409D" w14:textId="77777777" w:rsidR="00784C8E" w:rsidRPr="00654DEF" w:rsidRDefault="00784C8E" w:rsidP="004169FC">
            <w:pPr>
              <w:pStyle w:val="Footer"/>
              <w:rPr>
                <w:sz w:val="22"/>
                <w:szCs w:val="22"/>
              </w:rPr>
            </w:pPr>
            <w:r w:rsidRPr="00654DEF">
              <w:rPr>
                <w:b/>
                <w:sz w:val="22"/>
                <w:szCs w:val="22"/>
              </w:rPr>
              <w:t>TBD</w:t>
            </w:r>
          </w:p>
        </w:tc>
        <w:tc>
          <w:tcPr>
            <w:tcW w:w="1463" w:type="dxa"/>
            <w:shd w:val="clear" w:color="auto" w:fill="FFFFFF"/>
          </w:tcPr>
          <w:p w14:paraId="3F95B0C3" w14:textId="77777777" w:rsidR="00784C8E" w:rsidRPr="00654DEF" w:rsidRDefault="00784C8E" w:rsidP="004169FC">
            <w:pPr>
              <w:pStyle w:val="Footer"/>
              <w:jc w:val="center"/>
              <w:rPr>
                <w:sz w:val="22"/>
                <w:szCs w:val="22"/>
              </w:rPr>
            </w:pPr>
          </w:p>
        </w:tc>
      </w:tr>
      <w:tr w:rsidR="00784C8E" w:rsidRPr="00654DEF" w14:paraId="701D7533" w14:textId="77777777" w:rsidTr="004169FC">
        <w:trPr>
          <w:cantSplit/>
        </w:trPr>
        <w:tc>
          <w:tcPr>
            <w:tcW w:w="1170" w:type="dxa"/>
            <w:shd w:val="clear" w:color="auto" w:fill="FFFFFF"/>
            <w:vAlign w:val="center"/>
          </w:tcPr>
          <w:p w14:paraId="76F765DD" w14:textId="77777777" w:rsidR="00784C8E" w:rsidRPr="00654DEF" w:rsidRDefault="00784C8E" w:rsidP="004169FC">
            <w:pPr>
              <w:rPr>
                <w:b/>
              </w:rPr>
            </w:pPr>
          </w:p>
        </w:tc>
        <w:tc>
          <w:tcPr>
            <w:tcW w:w="2677" w:type="dxa"/>
            <w:shd w:val="clear" w:color="auto" w:fill="FFFFFF"/>
          </w:tcPr>
          <w:p w14:paraId="0C0BC766" w14:textId="77777777" w:rsidR="00784C8E" w:rsidRPr="00654DEF" w:rsidRDefault="00784C8E" w:rsidP="004169FC">
            <w:pPr>
              <w:rPr>
                <w:sz w:val="22"/>
                <w:szCs w:val="22"/>
              </w:rPr>
            </w:pPr>
            <w:r w:rsidRPr="00654DEF">
              <w:rPr>
                <w:sz w:val="22"/>
                <w:szCs w:val="22"/>
              </w:rPr>
              <w:t>Columbus Public Health- external</w:t>
            </w:r>
          </w:p>
        </w:tc>
        <w:tc>
          <w:tcPr>
            <w:tcW w:w="1913" w:type="dxa"/>
            <w:shd w:val="clear" w:color="auto" w:fill="FFFFFF"/>
            <w:vAlign w:val="center"/>
          </w:tcPr>
          <w:p w14:paraId="3AED4E20" w14:textId="77777777" w:rsidR="00784C8E" w:rsidRPr="00654DEF" w:rsidRDefault="00784C8E" w:rsidP="004169FC">
            <w:pPr>
              <w:jc w:val="center"/>
              <w:rPr>
                <w:sz w:val="22"/>
                <w:szCs w:val="22"/>
              </w:rPr>
            </w:pPr>
          </w:p>
        </w:tc>
        <w:tc>
          <w:tcPr>
            <w:tcW w:w="810" w:type="dxa"/>
            <w:shd w:val="clear" w:color="auto" w:fill="FFFFFF"/>
          </w:tcPr>
          <w:p w14:paraId="3CDAF2B3" w14:textId="77777777" w:rsidR="00784C8E" w:rsidRPr="00654DEF" w:rsidRDefault="00784C8E" w:rsidP="004169FC">
            <w:pPr>
              <w:rPr>
                <w:sz w:val="22"/>
                <w:szCs w:val="22"/>
              </w:rPr>
            </w:pPr>
          </w:p>
        </w:tc>
        <w:tc>
          <w:tcPr>
            <w:tcW w:w="3037" w:type="dxa"/>
            <w:shd w:val="clear" w:color="auto" w:fill="FFFFFF"/>
          </w:tcPr>
          <w:p w14:paraId="369D8509" w14:textId="77777777" w:rsidR="00784C8E" w:rsidRPr="00654DEF" w:rsidRDefault="00784C8E" w:rsidP="004169FC">
            <w:pPr>
              <w:pStyle w:val="Footer"/>
              <w:rPr>
                <w:sz w:val="22"/>
                <w:szCs w:val="22"/>
              </w:rPr>
            </w:pPr>
          </w:p>
        </w:tc>
        <w:tc>
          <w:tcPr>
            <w:tcW w:w="1463" w:type="dxa"/>
            <w:shd w:val="clear" w:color="auto" w:fill="FFFFFF"/>
          </w:tcPr>
          <w:p w14:paraId="54057319" w14:textId="77777777" w:rsidR="00784C8E" w:rsidRPr="00654DEF" w:rsidRDefault="00784C8E" w:rsidP="004169FC">
            <w:pPr>
              <w:pStyle w:val="Footer"/>
              <w:jc w:val="center"/>
              <w:rPr>
                <w:sz w:val="22"/>
                <w:szCs w:val="22"/>
              </w:rPr>
            </w:pPr>
          </w:p>
        </w:tc>
      </w:tr>
    </w:tbl>
    <w:p w14:paraId="2A6D3FD6" w14:textId="004DD994" w:rsidR="00FE3166" w:rsidRDefault="00FE3166" w:rsidP="00931057">
      <w:pPr>
        <w:pStyle w:val="Footer"/>
        <w:tabs>
          <w:tab w:val="clear" w:pos="4320"/>
          <w:tab w:val="clear" w:pos="8640"/>
        </w:tabs>
        <w:rPr>
          <w:b/>
          <w:sz w:val="22"/>
          <w:szCs w:val="22"/>
        </w:rPr>
      </w:pPr>
    </w:p>
    <w:p w14:paraId="45A0BCC3" w14:textId="77777777" w:rsidR="00FE3166" w:rsidRDefault="00FE3166">
      <w:pPr>
        <w:rPr>
          <w:b/>
          <w:sz w:val="22"/>
          <w:szCs w:val="22"/>
        </w:rPr>
      </w:pPr>
      <w:r>
        <w:rPr>
          <w:b/>
          <w:sz w:val="22"/>
          <w:szCs w:val="22"/>
        </w:rPr>
        <w:br w:type="page"/>
      </w:r>
    </w:p>
    <w:p w14:paraId="3C36C7B0" w14:textId="77777777" w:rsidR="00931057" w:rsidRPr="00765CBB" w:rsidRDefault="00931057" w:rsidP="00931057">
      <w:pPr>
        <w:pStyle w:val="Footer"/>
        <w:tabs>
          <w:tab w:val="clear" w:pos="4320"/>
          <w:tab w:val="clear" w:pos="8640"/>
        </w:tabs>
        <w:ind w:left="-1260"/>
        <w:rPr>
          <w:b/>
          <w:sz w:val="22"/>
          <w:szCs w:val="22"/>
          <w:u w:val="single"/>
        </w:rPr>
      </w:pPr>
      <w:r w:rsidRPr="00765CBB">
        <w:rPr>
          <w:b/>
          <w:sz w:val="22"/>
          <w:szCs w:val="22"/>
          <w:u w:val="single"/>
        </w:rPr>
        <w:lastRenderedPageBreak/>
        <w:t>Non-Voting</w:t>
      </w:r>
    </w:p>
    <w:p w14:paraId="1C9787B4" w14:textId="77777777" w:rsidR="00931057" w:rsidRPr="00765CBB" w:rsidRDefault="00931057" w:rsidP="00931057">
      <w:pPr>
        <w:pStyle w:val="Footer"/>
        <w:tabs>
          <w:tab w:val="clear" w:pos="4320"/>
          <w:tab w:val="clear" w:pos="8640"/>
        </w:tabs>
        <w:rPr>
          <w:b/>
          <w:sz w:val="22"/>
          <w:szCs w:val="22"/>
        </w:rPr>
      </w:pPr>
    </w:p>
    <w:tbl>
      <w:tblPr>
        <w:tblW w:w="10980" w:type="dxa"/>
        <w:tblInd w:w="-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9720"/>
      </w:tblGrid>
      <w:tr w:rsidR="001E0BAE" w:rsidRPr="00765CBB" w14:paraId="09838366" w14:textId="77777777" w:rsidTr="001E0BAE">
        <w:tc>
          <w:tcPr>
            <w:tcW w:w="1260" w:type="dxa"/>
          </w:tcPr>
          <w:p w14:paraId="7C3DB2EB" w14:textId="77777777" w:rsidR="001E0BAE" w:rsidRPr="00765CBB" w:rsidRDefault="001E0BAE" w:rsidP="004B5E87">
            <w:pPr>
              <w:pStyle w:val="Footer"/>
              <w:tabs>
                <w:tab w:val="clear" w:pos="4320"/>
                <w:tab w:val="clear" w:pos="8640"/>
              </w:tabs>
              <w:rPr>
                <w:b/>
                <w:sz w:val="22"/>
                <w:szCs w:val="22"/>
              </w:rPr>
            </w:pPr>
            <w:r w:rsidRPr="00765CBB">
              <w:rPr>
                <w:b/>
                <w:sz w:val="22"/>
                <w:szCs w:val="22"/>
              </w:rPr>
              <w:t>Present:</w:t>
            </w:r>
          </w:p>
        </w:tc>
        <w:tc>
          <w:tcPr>
            <w:tcW w:w="9720" w:type="dxa"/>
          </w:tcPr>
          <w:p w14:paraId="6605D9DB" w14:textId="77777777" w:rsidR="001E0BAE" w:rsidRPr="00765CBB" w:rsidRDefault="001E0BAE" w:rsidP="004B5E87">
            <w:pPr>
              <w:pStyle w:val="Footer"/>
              <w:tabs>
                <w:tab w:val="clear" w:pos="4320"/>
                <w:tab w:val="clear" w:pos="8640"/>
              </w:tabs>
              <w:rPr>
                <w:b/>
                <w:sz w:val="22"/>
                <w:szCs w:val="22"/>
                <w:u w:val="single"/>
              </w:rPr>
            </w:pPr>
            <w:r w:rsidRPr="00765CBB">
              <w:rPr>
                <w:b/>
                <w:sz w:val="22"/>
                <w:szCs w:val="22"/>
                <w:u w:val="single"/>
              </w:rPr>
              <w:t>Office of Responsible Research Practices (ORRP)</w:t>
            </w:r>
          </w:p>
        </w:tc>
      </w:tr>
      <w:tr w:rsidR="001E0BAE" w:rsidRPr="00765CBB" w14:paraId="620CF5B4" w14:textId="77777777" w:rsidTr="001E0BAE">
        <w:trPr>
          <w:trHeight w:val="80"/>
        </w:trPr>
        <w:tc>
          <w:tcPr>
            <w:tcW w:w="1260" w:type="dxa"/>
          </w:tcPr>
          <w:p w14:paraId="1554958E" w14:textId="77777777" w:rsidR="001E0BAE" w:rsidRPr="00765CBB" w:rsidRDefault="001E0BAE" w:rsidP="004B5E87">
            <w:pPr>
              <w:pStyle w:val="Footer"/>
              <w:tabs>
                <w:tab w:val="clear" w:pos="4320"/>
                <w:tab w:val="clear" w:pos="8640"/>
              </w:tabs>
              <w:rPr>
                <w:b/>
                <w:sz w:val="16"/>
                <w:szCs w:val="16"/>
              </w:rPr>
            </w:pPr>
          </w:p>
        </w:tc>
        <w:tc>
          <w:tcPr>
            <w:tcW w:w="9720" w:type="dxa"/>
          </w:tcPr>
          <w:p w14:paraId="68FA3696" w14:textId="77777777" w:rsidR="001E0BAE" w:rsidRPr="00765CBB" w:rsidRDefault="001E0BAE" w:rsidP="004B5E87">
            <w:pPr>
              <w:pStyle w:val="Footer"/>
              <w:tabs>
                <w:tab w:val="clear" w:pos="4320"/>
                <w:tab w:val="clear" w:pos="8640"/>
              </w:tabs>
              <w:rPr>
                <w:b/>
                <w:sz w:val="16"/>
                <w:szCs w:val="16"/>
              </w:rPr>
            </w:pPr>
          </w:p>
        </w:tc>
      </w:tr>
      <w:tr w:rsidR="008B11B4" w:rsidRPr="00765CBB" w14:paraId="08CA8993" w14:textId="77777777" w:rsidTr="001E0BAE">
        <w:sdt>
          <w:sdtPr>
            <w:id w:val="1839647763"/>
            <w14:checkbox>
              <w14:checked w14:val="1"/>
              <w14:checkedState w14:val="2612" w14:font="MS Gothic"/>
              <w14:uncheckedState w14:val="2610" w14:font="MS Gothic"/>
            </w14:checkbox>
          </w:sdtPr>
          <w:sdtContent>
            <w:tc>
              <w:tcPr>
                <w:tcW w:w="1260" w:type="dxa"/>
              </w:tcPr>
              <w:p w14:paraId="79CC34B2" w14:textId="5DD862ED" w:rsidR="008B11B4" w:rsidRPr="004B42B5" w:rsidRDefault="000C496C" w:rsidP="008B11B4">
                <w:pPr>
                  <w:jc w:val="center"/>
                </w:pPr>
                <w:r>
                  <w:rPr>
                    <w:rFonts w:ascii="MS Gothic" w:eastAsia="MS Gothic" w:hAnsi="MS Gothic" w:hint="eastAsia"/>
                  </w:rPr>
                  <w:t>☒</w:t>
                </w:r>
              </w:p>
            </w:tc>
          </w:sdtContent>
        </w:sdt>
        <w:tc>
          <w:tcPr>
            <w:tcW w:w="9720" w:type="dxa"/>
          </w:tcPr>
          <w:p w14:paraId="2A0E7C7D" w14:textId="73F4E3E5" w:rsidR="008B11B4" w:rsidRPr="00765CBB" w:rsidRDefault="008B11B4" w:rsidP="008B11B4">
            <w:pPr>
              <w:pStyle w:val="Footer"/>
              <w:tabs>
                <w:tab w:val="clear" w:pos="4320"/>
                <w:tab w:val="clear" w:pos="8640"/>
              </w:tabs>
              <w:rPr>
                <w:sz w:val="22"/>
                <w:szCs w:val="22"/>
              </w:rPr>
            </w:pPr>
            <w:r w:rsidRPr="00CB0B3E">
              <w:rPr>
                <w:color w:val="000000" w:themeColor="text1"/>
                <w:sz w:val="22"/>
                <w:szCs w:val="22"/>
              </w:rPr>
              <w:t xml:space="preserve">Linda Neidhardt, </w:t>
            </w:r>
            <w:r w:rsidRPr="00CB0B3E">
              <w:rPr>
                <w:i/>
                <w:iCs/>
                <w:color w:val="000000" w:themeColor="text1"/>
                <w:sz w:val="22"/>
                <w:szCs w:val="22"/>
              </w:rPr>
              <w:t>Program Director, Office of Research Compliance</w:t>
            </w:r>
          </w:p>
        </w:tc>
      </w:tr>
      <w:tr w:rsidR="008B11B4" w:rsidRPr="00765CBB" w14:paraId="03894815" w14:textId="77777777" w:rsidTr="001E0BAE">
        <w:sdt>
          <w:sdtPr>
            <w:id w:val="784699003"/>
            <w14:checkbox>
              <w14:checked w14:val="1"/>
              <w14:checkedState w14:val="2612" w14:font="MS Gothic"/>
              <w14:uncheckedState w14:val="2610" w14:font="MS Gothic"/>
            </w14:checkbox>
          </w:sdtPr>
          <w:sdtContent>
            <w:tc>
              <w:tcPr>
                <w:tcW w:w="1260" w:type="dxa"/>
              </w:tcPr>
              <w:p w14:paraId="6D65D8AF" w14:textId="7F868550" w:rsidR="008B11B4" w:rsidRDefault="000C496C" w:rsidP="008B11B4">
                <w:pPr>
                  <w:jc w:val="center"/>
                </w:pPr>
                <w:r>
                  <w:rPr>
                    <w:rFonts w:ascii="MS Gothic" w:eastAsia="MS Gothic" w:hAnsi="MS Gothic" w:hint="eastAsia"/>
                  </w:rPr>
                  <w:t>☒</w:t>
                </w:r>
              </w:p>
            </w:tc>
          </w:sdtContent>
        </w:sdt>
        <w:tc>
          <w:tcPr>
            <w:tcW w:w="9720" w:type="dxa"/>
          </w:tcPr>
          <w:p w14:paraId="773691EE" w14:textId="386A915E" w:rsidR="008B11B4" w:rsidRDefault="000C496C" w:rsidP="008B11B4">
            <w:pPr>
              <w:pStyle w:val="Footer"/>
              <w:tabs>
                <w:tab w:val="clear" w:pos="4320"/>
                <w:tab w:val="clear" w:pos="8640"/>
              </w:tabs>
              <w:rPr>
                <w:sz w:val="22"/>
                <w:szCs w:val="22"/>
              </w:rPr>
            </w:pPr>
            <w:r w:rsidRPr="003B4AD2">
              <w:rPr>
                <w:sz w:val="22"/>
                <w:szCs w:val="22"/>
              </w:rPr>
              <w:t xml:space="preserve">Cody Brennan, </w:t>
            </w:r>
            <w:r w:rsidRPr="00496047">
              <w:rPr>
                <w:i/>
                <w:iCs/>
                <w:sz w:val="22"/>
                <w:szCs w:val="22"/>
              </w:rPr>
              <w:t>Research Compliance Analyst 4</w:t>
            </w:r>
          </w:p>
        </w:tc>
      </w:tr>
    </w:tbl>
    <w:p w14:paraId="6E18DB58" w14:textId="77777777" w:rsidR="00931057" w:rsidRPr="00765CBB" w:rsidRDefault="00931057" w:rsidP="00931057"/>
    <w:tbl>
      <w:tblPr>
        <w:tblW w:w="11148" w:type="dxa"/>
        <w:tblInd w:w="-1163" w:type="dxa"/>
        <w:tblLook w:val="01E0" w:firstRow="1" w:lastRow="1" w:firstColumn="1" w:lastColumn="1" w:noHBand="0" w:noVBand="0"/>
      </w:tblPr>
      <w:tblGrid>
        <w:gridCol w:w="11148"/>
      </w:tblGrid>
      <w:tr w:rsidR="00931057" w:rsidRPr="00765CBB" w14:paraId="034396D7" w14:textId="77777777" w:rsidTr="00317CE4">
        <w:tc>
          <w:tcPr>
            <w:tcW w:w="11148" w:type="dxa"/>
            <w:tcBorders>
              <w:top w:val="single" w:sz="4" w:space="0" w:color="auto"/>
              <w:left w:val="single" w:sz="4" w:space="0" w:color="auto"/>
              <w:bottom w:val="single" w:sz="4" w:space="0" w:color="auto"/>
              <w:right w:val="single" w:sz="4" w:space="0" w:color="auto"/>
            </w:tcBorders>
            <w:shd w:val="clear" w:color="auto" w:fill="D9D9D9"/>
          </w:tcPr>
          <w:p w14:paraId="4AA3A6D2" w14:textId="77777777" w:rsidR="00931057" w:rsidRPr="00765CBB" w:rsidRDefault="00931057" w:rsidP="00657A8D">
            <w:pPr>
              <w:rPr>
                <w:sz w:val="22"/>
                <w:szCs w:val="22"/>
              </w:rPr>
            </w:pPr>
            <w:r w:rsidRPr="00765CBB">
              <w:rPr>
                <w:b/>
              </w:rPr>
              <w:t>CALL TO ORDER</w:t>
            </w:r>
          </w:p>
        </w:tc>
      </w:tr>
    </w:tbl>
    <w:p w14:paraId="52FE73B2" w14:textId="77777777" w:rsidR="00931057" w:rsidRPr="00765CBB" w:rsidRDefault="00931057" w:rsidP="00931057">
      <w:pPr>
        <w:rPr>
          <w:sz w:val="22"/>
          <w:szCs w:val="22"/>
        </w:rPr>
      </w:pPr>
    </w:p>
    <w:p w14:paraId="06A95959" w14:textId="24FFAC2B" w:rsidR="00931057" w:rsidRPr="00765CBB" w:rsidRDefault="00275AB7" w:rsidP="00317CE4">
      <w:pPr>
        <w:ind w:left="-1008" w:right="-1008"/>
      </w:pPr>
      <w:r w:rsidRPr="00765CBB">
        <w:rPr>
          <w:sz w:val="22"/>
          <w:szCs w:val="22"/>
        </w:rPr>
        <w:t xml:space="preserve">Dr. </w:t>
      </w:r>
      <w:r w:rsidR="00330499">
        <w:rPr>
          <w:sz w:val="22"/>
          <w:szCs w:val="22"/>
        </w:rPr>
        <w:t>Rappleye</w:t>
      </w:r>
      <w:r w:rsidR="00931057" w:rsidRPr="00765CBB">
        <w:rPr>
          <w:sz w:val="22"/>
          <w:szCs w:val="22"/>
        </w:rPr>
        <w:t xml:space="preserve"> called the meeting to order at 10:00 a.m</w:t>
      </w:r>
      <w:r w:rsidR="00CE7EA1" w:rsidRPr="00765CBB">
        <w:rPr>
          <w:sz w:val="22"/>
          <w:szCs w:val="22"/>
        </w:rPr>
        <w:t>.</w:t>
      </w:r>
      <w:r w:rsidR="00931057" w:rsidRPr="00765CBB">
        <w:rPr>
          <w:sz w:val="22"/>
          <w:szCs w:val="22"/>
        </w:rPr>
        <w:t xml:space="preserve"> </w:t>
      </w:r>
      <w:r w:rsidR="001C4135">
        <w:rPr>
          <w:sz w:val="22"/>
          <w:szCs w:val="22"/>
        </w:rPr>
        <w:t>via videoconference</w:t>
      </w:r>
      <w:r w:rsidR="00931057" w:rsidRPr="00765CBB">
        <w:rPr>
          <w:sz w:val="22"/>
          <w:szCs w:val="22"/>
        </w:rPr>
        <w:t xml:space="preserve"> and </w:t>
      </w:r>
      <w:r w:rsidR="00F57287">
        <w:rPr>
          <w:sz w:val="22"/>
          <w:szCs w:val="22"/>
        </w:rPr>
        <w:t>the meeting was</w:t>
      </w:r>
      <w:r w:rsidR="00931057" w:rsidRPr="00765CBB">
        <w:rPr>
          <w:sz w:val="22"/>
          <w:szCs w:val="22"/>
        </w:rPr>
        <w:t xml:space="preserve"> adjourned </w:t>
      </w:r>
      <w:r w:rsidR="00931057" w:rsidRPr="00025CF9">
        <w:rPr>
          <w:sz w:val="22"/>
          <w:szCs w:val="22"/>
        </w:rPr>
        <w:t xml:space="preserve">at </w:t>
      </w:r>
      <w:r w:rsidR="005C4380" w:rsidRPr="00025CF9">
        <w:rPr>
          <w:sz w:val="22"/>
          <w:szCs w:val="22"/>
        </w:rPr>
        <w:t>10:55</w:t>
      </w:r>
      <w:r w:rsidR="00931057" w:rsidRPr="00025CF9">
        <w:rPr>
          <w:sz w:val="22"/>
          <w:szCs w:val="22"/>
        </w:rPr>
        <w:t xml:space="preserve"> a.m</w:t>
      </w:r>
      <w:r w:rsidR="00931057" w:rsidRPr="00765CBB">
        <w:rPr>
          <w:sz w:val="22"/>
          <w:szCs w:val="22"/>
        </w:rPr>
        <w:t>. The Committee retained quorum for the entire meeting.</w:t>
      </w:r>
    </w:p>
    <w:p w14:paraId="29D5621B" w14:textId="77777777" w:rsidR="00931057" w:rsidRPr="00765CBB" w:rsidRDefault="00931057" w:rsidP="00931057">
      <w:pPr>
        <w:rPr>
          <w:sz w:val="22"/>
          <w:szCs w:val="22"/>
        </w:rPr>
      </w:pPr>
    </w:p>
    <w:tbl>
      <w:tblPr>
        <w:tblW w:w="11148" w:type="dxa"/>
        <w:tblInd w:w="-1163" w:type="dxa"/>
        <w:tblLook w:val="01E0" w:firstRow="1" w:lastRow="1" w:firstColumn="1" w:lastColumn="1" w:noHBand="0" w:noVBand="0"/>
      </w:tblPr>
      <w:tblGrid>
        <w:gridCol w:w="11148"/>
      </w:tblGrid>
      <w:tr w:rsidR="00931057" w:rsidRPr="00765CBB" w14:paraId="70E60396" w14:textId="77777777" w:rsidTr="00317CE4">
        <w:tc>
          <w:tcPr>
            <w:tcW w:w="11148" w:type="dxa"/>
            <w:tcBorders>
              <w:top w:val="single" w:sz="4" w:space="0" w:color="auto"/>
              <w:left w:val="single" w:sz="4" w:space="0" w:color="auto"/>
              <w:bottom w:val="single" w:sz="4" w:space="0" w:color="auto"/>
              <w:right w:val="single" w:sz="4" w:space="0" w:color="auto"/>
            </w:tcBorders>
            <w:shd w:val="clear" w:color="auto" w:fill="D9D9D9"/>
          </w:tcPr>
          <w:p w14:paraId="7A21772D" w14:textId="77777777" w:rsidR="00931057" w:rsidRPr="00765CBB" w:rsidRDefault="00931057" w:rsidP="00657A8D">
            <w:pPr>
              <w:rPr>
                <w:sz w:val="22"/>
                <w:szCs w:val="22"/>
              </w:rPr>
            </w:pPr>
            <w:r w:rsidRPr="00765CBB">
              <w:rPr>
                <w:b/>
                <w:sz w:val="22"/>
                <w:szCs w:val="22"/>
              </w:rPr>
              <w:t>GENERAL DISCUSSIONS</w:t>
            </w:r>
          </w:p>
        </w:tc>
      </w:tr>
    </w:tbl>
    <w:p w14:paraId="432496A4" w14:textId="77777777" w:rsidR="00931057" w:rsidRPr="00765CBB" w:rsidRDefault="00931057" w:rsidP="00931057">
      <w:pPr>
        <w:rPr>
          <w:b/>
          <w:sz w:val="22"/>
          <w:szCs w:val="22"/>
        </w:rPr>
      </w:pPr>
    </w:p>
    <w:p w14:paraId="42A3BC08" w14:textId="77777777" w:rsidR="00587E7F" w:rsidRPr="002C54ED" w:rsidRDefault="00587E7F" w:rsidP="00587E7F">
      <w:pPr>
        <w:numPr>
          <w:ilvl w:val="0"/>
          <w:numId w:val="1"/>
        </w:numPr>
        <w:tabs>
          <w:tab w:val="clear" w:pos="1440"/>
          <w:tab w:val="num" w:pos="-720"/>
        </w:tabs>
        <w:ind w:left="-720" w:right="-1008"/>
        <w:rPr>
          <w:sz w:val="22"/>
          <w:szCs w:val="22"/>
        </w:rPr>
      </w:pPr>
      <w:r w:rsidRPr="002C54ED">
        <w:rPr>
          <w:sz w:val="22"/>
          <w:szCs w:val="22"/>
        </w:rPr>
        <w:t>The vote to approve the Minutes from April was tabled until the next meeting.</w:t>
      </w:r>
    </w:p>
    <w:p w14:paraId="1E715E71" w14:textId="77777777" w:rsidR="00587E7F" w:rsidRPr="002C54ED" w:rsidRDefault="00587E7F" w:rsidP="00587E7F">
      <w:pPr>
        <w:numPr>
          <w:ilvl w:val="0"/>
          <w:numId w:val="1"/>
        </w:numPr>
        <w:tabs>
          <w:tab w:val="clear" w:pos="1440"/>
          <w:tab w:val="num" w:pos="-720"/>
        </w:tabs>
        <w:ind w:left="-720" w:right="-1008"/>
        <w:rPr>
          <w:sz w:val="22"/>
          <w:szCs w:val="22"/>
        </w:rPr>
      </w:pPr>
      <w:r w:rsidRPr="002C54ED">
        <w:rPr>
          <w:sz w:val="22"/>
          <w:szCs w:val="22"/>
        </w:rPr>
        <w:t xml:space="preserve">The Institutional Biosafety Coordinator presented to the committee the Huron system no longer displays toxins that are not select agents or biological agents.  It was decided to uphold an earlier vote to only list toxins if they are created from a biological source in the lab or if they are recognized biological toxins.  All other hazardous compounds (e.g., tamoxifen) will be treated as chemical hazards. </w:t>
      </w:r>
    </w:p>
    <w:p w14:paraId="7E40DF3A" w14:textId="77777777" w:rsidR="00587E7F" w:rsidRPr="002C54ED" w:rsidRDefault="00587E7F" w:rsidP="00587E7F">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1160"/>
      </w:tblGrid>
      <w:tr w:rsidR="00587E7F" w:rsidRPr="002C54ED" w14:paraId="0FCDFED2" w14:textId="77777777" w:rsidTr="00DF7708">
        <w:tc>
          <w:tcPr>
            <w:tcW w:w="11160" w:type="dxa"/>
            <w:shd w:val="clear" w:color="auto" w:fill="D9D9D9"/>
          </w:tcPr>
          <w:p w14:paraId="19C0AD88" w14:textId="77777777" w:rsidR="00587E7F" w:rsidRPr="002C54ED" w:rsidRDefault="00587E7F" w:rsidP="00DF7708">
            <w:pPr>
              <w:ind w:right="-900"/>
              <w:rPr>
                <w:sz w:val="22"/>
                <w:szCs w:val="22"/>
              </w:rPr>
            </w:pPr>
            <w:r w:rsidRPr="002C54ED">
              <w:rPr>
                <w:b/>
                <w:sz w:val="22"/>
                <w:szCs w:val="22"/>
              </w:rPr>
              <w:t>Human Clinical Trials</w:t>
            </w:r>
          </w:p>
        </w:tc>
      </w:tr>
    </w:tbl>
    <w:p w14:paraId="6CB56B8B" w14:textId="77777777" w:rsidR="00587E7F" w:rsidRPr="002C54ED" w:rsidRDefault="00587E7F" w:rsidP="00587E7F">
      <w:pPr>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587E7F" w:rsidRPr="002C54ED" w14:paraId="623ED66D" w14:textId="77777777" w:rsidTr="00DF7708">
        <w:tc>
          <w:tcPr>
            <w:tcW w:w="1777" w:type="dxa"/>
            <w:tcBorders>
              <w:top w:val="single" w:sz="4" w:space="0" w:color="auto"/>
              <w:left w:val="single" w:sz="4" w:space="0" w:color="auto"/>
              <w:bottom w:val="single" w:sz="4" w:space="0" w:color="auto"/>
              <w:right w:val="single" w:sz="4" w:space="0" w:color="auto"/>
            </w:tcBorders>
            <w:shd w:val="clear" w:color="auto" w:fill="E6E6E6"/>
          </w:tcPr>
          <w:p w14:paraId="06EBA89D" w14:textId="77777777" w:rsidR="00587E7F" w:rsidRPr="002C54ED" w:rsidRDefault="00587E7F" w:rsidP="00DF7708">
            <w:pPr>
              <w:ind w:right="-900"/>
              <w:rPr>
                <w:b/>
              </w:rPr>
            </w:pPr>
            <w:r w:rsidRPr="002C54ED">
              <w:rPr>
                <w:b/>
              </w:rPr>
              <w:t>SPROTO</w:t>
            </w:r>
          </w:p>
          <w:p w14:paraId="19B03EEB" w14:textId="77777777" w:rsidR="00587E7F" w:rsidRPr="002C54ED" w:rsidRDefault="00587E7F" w:rsidP="00DF7708">
            <w:pPr>
              <w:ind w:right="-900"/>
              <w:rPr>
                <w:b/>
                <w:sz w:val="22"/>
                <w:szCs w:val="22"/>
              </w:rPr>
            </w:pPr>
            <w:r w:rsidRPr="002C54ED">
              <w:rPr>
                <w:b/>
              </w:rPr>
              <w:t>20260017</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196A7379" w14:textId="77777777" w:rsidR="00587E7F" w:rsidRPr="002C54ED" w:rsidRDefault="00587E7F" w:rsidP="00DF7708">
            <w:pPr>
              <w:ind w:right="-108"/>
              <w:rPr>
                <w:b/>
              </w:rPr>
            </w:pPr>
            <w:r w:rsidRPr="002C54ED">
              <w:rPr>
                <w:b/>
              </w:rPr>
              <w:t>An Open-label Safety and Efficacy Study of AAV2-hAADC Administered by MRI-Guided Convective Infusion into the Putamen and Caudate of Participants with young onset Parkinson’s Disease</w:t>
            </w:r>
          </w:p>
          <w:p w14:paraId="23DCA1FB" w14:textId="77777777" w:rsidR="00587E7F" w:rsidRPr="002C54ED" w:rsidRDefault="00587E7F" w:rsidP="00DF7708">
            <w:pPr>
              <w:ind w:right="-108"/>
              <w:rPr>
                <w:sz w:val="22"/>
                <w:szCs w:val="22"/>
              </w:rPr>
            </w:pPr>
            <w:r w:rsidRPr="002C54ED">
              <w:t>James Elder</w:t>
            </w:r>
          </w:p>
        </w:tc>
      </w:tr>
      <w:tr w:rsidR="00587E7F" w:rsidRPr="002C54ED" w14:paraId="037BA2EC"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1FB4EEF0"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Summary of </w:t>
            </w:r>
          </w:p>
          <w:p w14:paraId="7B3F30C5"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423EEFA0"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study will evaluate a single dose of AAV2-hAADC delivered to the putamen and caudate via MRI-Guided Convective Infusion in pts with Parkinsons disease.. AAV2-hAADC is a recombinant adeno-associated viral vector encoding the human Aromatic Amino Acid Decarboxylase enzyme.  The AAV vector was derived from the naturally-occurring adeno-associated virus Type 2.</w:t>
            </w:r>
          </w:p>
        </w:tc>
      </w:tr>
      <w:tr w:rsidR="00587E7F" w:rsidRPr="002C54ED" w14:paraId="54E79193"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3925EA63"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Committee </w:t>
            </w:r>
          </w:p>
          <w:p w14:paraId="7E9DA9B5"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1848B7B"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Committee</w:t>
            </w:r>
            <w:r w:rsidRPr="002C54ED">
              <w:rPr>
                <w:rFonts w:eastAsia="Noto Serif CJK SC"/>
                <w:b/>
                <w:bCs/>
                <w:sz w:val="22"/>
                <w:szCs w:val="22"/>
                <w:lang w:eastAsia="zh-CN" w:bidi="hi-IN"/>
              </w:rPr>
              <w:t xml:space="preserve"> REQUIRES MODIFICATION to </w:t>
            </w:r>
            <w:r w:rsidRPr="002C54ED">
              <w:rPr>
                <w:rFonts w:eastAsia="Noto Serif CJK SC"/>
                <w:sz w:val="22"/>
                <w:szCs w:val="22"/>
                <w:lang w:eastAsia="zh-CN" w:bidi="hi-IN"/>
              </w:rPr>
              <w:t>the biosafety protocol</w:t>
            </w:r>
          </w:p>
        </w:tc>
      </w:tr>
      <w:tr w:rsidR="00587E7F" w:rsidRPr="002C54ED" w14:paraId="0C7FB06A"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52C88E77"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Biosafety</w:t>
            </w:r>
          </w:p>
          <w:p w14:paraId="730E5D45"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w:t>
            </w:r>
          </w:p>
          <w:p w14:paraId="091D0B71"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3A4CACC4" w14:textId="77777777" w:rsidR="00587E7F" w:rsidRPr="002C54ED" w:rsidRDefault="00587E7F" w:rsidP="00DF7708">
            <w:pPr>
              <w:numPr>
                <w:ilvl w:val="0"/>
                <w:numId w:val="2"/>
              </w:numPr>
              <w:tabs>
                <w:tab w:val="clear" w:pos="720"/>
                <w:tab w:val="num" w:pos="432"/>
              </w:tabs>
              <w:ind w:left="432"/>
              <w:rPr>
                <w:sz w:val="22"/>
                <w:szCs w:val="22"/>
              </w:rPr>
            </w:pPr>
            <w:r w:rsidRPr="002C54ED">
              <w:rPr>
                <w:sz w:val="22"/>
                <w:szCs w:val="22"/>
              </w:rPr>
              <w:t>Biosafety Level: BSL-2</w:t>
            </w:r>
          </w:p>
          <w:p w14:paraId="2A8CB651"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Type of Research: Recombinant DNA, Biohazard Clinical Trial</w:t>
            </w:r>
          </w:p>
          <w:p w14:paraId="733B1677"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NIH Guidelines: Section III C</w:t>
            </w:r>
          </w:p>
          <w:p w14:paraId="3CD9D9A7"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1A64E962" w14:textId="77777777" w:rsidTr="00DF7708">
        <w:tc>
          <w:tcPr>
            <w:tcW w:w="11160" w:type="dxa"/>
            <w:gridSpan w:val="2"/>
            <w:tcBorders>
              <w:top w:val="single" w:sz="4" w:space="0" w:color="000000"/>
              <w:left w:val="single" w:sz="4" w:space="0" w:color="000000"/>
              <w:bottom w:val="single" w:sz="4" w:space="0" w:color="000000"/>
              <w:right w:val="single" w:sz="4" w:space="0" w:color="000000"/>
            </w:tcBorders>
          </w:tcPr>
          <w:p w14:paraId="199F96B2" w14:textId="77777777" w:rsidR="00587E7F" w:rsidRPr="002C54ED" w:rsidRDefault="00587E7F" w:rsidP="00DF7708">
            <w:pPr>
              <w:suppressAutoHyphens/>
              <w:spacing w:after="115"/>
              <w:ind w:left="1440"/>
              <w:rPr>
                <w:rFonts w:eastAsia="Noto Serif CJK SC"/>
                <w:sz w:val="22"/>
                <w:szCs w:val="22"/>
                <w:lang w:eastAsia="zh-CN" w:bidi="hi-IN"/>
              </w:rPr>
            </w:pPr>
            <w:r w:rsidRPr="002C54ED">
              <w:rPr>
                <w:sz w:val="22"/>
                <w:szCs w:val="22"/>
              </w:rPr>
              <w:t>Total Votes: 06    For:  06 Against:  00  Abstained:  00</w:t>
            </w:r>
          </w:p>
        </w:tc>
      </w:tr>
      <w:tr w:rsidR="00587E7F" w:rsidRPr="002C54ED" w14:paraId="6C43404C"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2C5A095A"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Biohazards</w:t>
            </w:r>
          </w:p>
          <w:p w14:paraId="152596BE"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E14B0B7"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Human Serum – RG2</w:t>
            </w:r>
          </w:p>
          <w:p w14:paraId="5ACC5770"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Adeno-associated virus – RG1</w:t>
            </w:r>
          </w:p>
        </w:tc>
      </w:tr>
      <w:tr w:rsidR="00587E7F" w:rsidRPr="002C54ED" w14:paraId="7FDE5EAE"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6B0690ED"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75F2D4E5"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PPE: Lab Coats, Goggles, Gloves, Gowns</w:t>
            </w:r>
          </w:p>
        </w:tc>
      </w:tr>
      <w:tr w:rsidR="00587E7F" w:rsidRPr="002C54ED" w14:paraId="58FAEF9F" w14:textId="77777777" w:rsidTr="00DF7708">
        <w:tc>
          <w:tcPr>
            <w:tcW w:w="1777" w:type="dxa"/>
            <w:tcBorders>
              <w:left w:val="single" w:sz="4" w:space="0" w:color="000000"/>
              <w:bottom w:val="single" w:sz="4" w:space="0" w:color="000000"/>
              <w:right w:val="single" w:sz="4" w:space="0" w:color="000000"/>
            </w:tcBorders>
          </w:tcPr>
          <w:p w14:paraId="10E34568" w14:textId="77777777" w:rsidR="00587E7F" w:rsidRPr="002C54ED" w:rsidRDefault="00587E7F" w:rsidP="00DF7708">
            <w:pPr>
              <w:ind w:right="-900"/>
              <w:rPr>
                <w:sz w:val="22"/>
                <w:szCs w:val="22"/>
              </w:rPr>
            </w:pPr>
            <w:r w:rsidRPr="002C54ED">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79EA548F"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host(s):</w:t>
            </w:r>
          </w:p>
          <w:p w14:paraId="2DBAF17B"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Human</w:t>
            </w:r>
          </w:p>
          <w:p w14:paraId="77CEB527"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 xml:space="preserve">vectors: </w:t>
            </w:r>
          </w:p>
          <w:p w14:paraId="50087F38"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Adeno-associated virus (E2A and E4 deficient)</w:t>
            </w:r>
          </w:p>
          <w:p w14:paraId="71057077"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lastRenderedPageBreak/>
              <w:t>transgene expression:</w:t>
            </w:r>
          </w:p>
          <w:p w14:paraId="78B87F5C"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L-amino acid decarboxylase (AADC) gene encodes for the aromatic L-amino acid decarboxylase (AADC) protein.</w:t>
            </w:r>
          </w:p>
        </w:tc>
      </w:tr>
      <w:tr w:rsidR="00587E7F" w:rsidRPr="002C54ED" w14:paraId="2F5A6CF5" w14:textId="77777777" w:rsidTr="00DF7708">
        <w:tc>
          <w:tcPr>
            <w:tcW w:w="1777" w:type="dxa"/>
            <w:tcBorders>
              <w:left w:val="single" w:sz="4" w:space="0" w:color="000000"/>
              <w:right w:val="single" w:sz="4" w:space="0" w:color="000000"/>
            </w:tcBorders>
          </w:tcPr>
          <w:p w14:paraId="2DC782B3" w14:textId="77777777" w:rsidR="00587E7F" w:rsidRPr="002C54ED" w:rsidRDefault="00587E7F" w:rsidP="00DF7708">
            <w:pPr>
              <w:rPr>
                <w:sz w:val="22"/>
                <w:szCs w:val="22"/>
              </w:rPr>
            </w:pPr>
            <w:r w:rsidRPr="002C54ED">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59EDE1FF" w14:textId="77777777" w:rsidR="00587E7F" w:rsidRPr="002C54ED" w:rsidRDefault="00587E7F" w:rsidP="00DF7708">
            <w:pPr>
              <w:rPr>
                <w:sz w:val="22"/>
                <w:szCs w:val="22"/>
              </w:rPr>
            </w:pPr>
            <w:r w:rsidRPr="002C54ED">
              <w:rPr>
                <w:b/>
                <w:sz w:val="22"/>
                <w:szCs w:val="22"/>
                <w:u w:val="single"/>
              </w:rPr>
              <w:t>Key Points</w:t>
            </w:r>
            <w:r w:rsidRPr="002C54ED">
              <w:rPr>
                <w:sz w:val="22"/>
                <w:szCs w:val="22"/>
              </w:rPr>
              <w:t>:</w:t>
            </w:r>
          </w:p>
          <w:p w14:paraId="1603CCBB" w14:textId="77777777" w:rsidR="00587E7F" w:rsidRPr="002C54ED" w:rsidRDefault="00587E7F" w:rsidP="00DF7708">
            <w:pPr>
              <w:widowControl w:val="0"/>
              <w:suppressAutoHyphens/>
              <w:spacing w:after="115"/>
              <w:rPr>
                <w:rFonts w:eastAsia="Noto Serif CJK SC"/>
                <w:sz w:val="22"/>
                <w:szCs w:val="22"/>
                <w:lang w:eastAsia="zh-CN" w:bidi="hi-IN"/>
              </w:rPr>
            </w:pPr>
          </w:p>
          <w:p w14:paraId="2AD1D449" w14:textId="77777777" w:rsidR="00587E7F" w:rsidRPr="002C54ED" w:rsidRDefault="00587E7F" w:rsidP="00DF7708">
            <w:pPr>
              <w:widowControl w:val="0"/>
              <w:numPr>
                <w:ilvl w:val="0"/>
                <w:numId w:val="5"/>
              </w:numPr>
              <w:suppressAutoHyphens/>
              <w:spacing w:after="115"/>
              <w:rPr>
                <w:rFonts w:eastAsia="Noto Serif CJK SC"/>
                <w:sz w:val="22"/>
                <w:szCs w:val="22"/>
                <w:lang w:eastAsia="zh-CN" w:bidi="hi-IN"/>
              </w:rPr>
            </w:pPr>
            <w:r w:rsidRPr="002C54ED">
              <w:rPr>
                <w:b/>
                <w:bCs/>
              </w:rPr>
              <w:t xml:space="preserve">Recombinant or Synthetic Nucleic Acid Work Description: </w:t>
            </w:r>
            <w:r w:rsidRPr="002C54ED">
              <w:t>Please indicate if any of this work is being performed at OSU. If so, add the biological agents used to the appropriate sections.</w:t>
            </w:r>
          </w:p>
          <w:p w14:paraId="4EC9D0C1" w14:textId="77777777" w:rsidR="00587E7F" w:rsidRPr="002C54ED" w:rsidRDefault="00587E7F" w:rsidP="00DF7708">
            <w:pPr>
              <w:rPr>
                <w:sz w:val="22"/>
                <w:szCs w:val="22"/>
              </w:rPr>
            </w:pPr>
          </w:p>
        </w:tc>
      </w:tr>
      <w:tr w:rsidR="00587E7F" w:rsidRPr="002C54ED" w14:paraId="139C46D0" w14:textId="77777777" w:rsidTr="00DF7708">
        <w:tc>
          <w:tcPr>
            <w:tcW w:w="1777" w:type="dxa"/>
            <w:tcBorders>
              <w:left w:val="single" w:sz="4" w:space="0" w:color="000000"/>
              <w:bottom w:val="single" w:sz="4" w:space="0" w:color="000000"/>
              <w:right w:val="single" w:sz="4" w:space="0" w:color="000000"/>
            </w:tcBorders>
          </w:tcPr>
          <w:p w14:paraId="3B12BB9C" w14:textId="77777777" w:rsidR="00587E7F" w:rsidRPr="002C54ED" w:rsidRDefault="00587E7F" w:rsidP="00DF7708">
            <w:pPr>
              <w:rPr>
                <w:b/>
                <w:sz w:val="22"/>
                <w:szCs w:val="22"/>
              </w:rPr>
            </w:pPr>
            <w:r w:rsidRPr="002C54ED">
              <w:rPr>
                <w:b/>
                <w:sz w:val="22"/>
                <w:szCs w:val="22"/>
              </w:rPr>
              <w:t>Requirements to be completed:</w:t>
            </w:r>
          </w:p>
          <w:p w14:paraId="58B429E2" w14:textId="77777777" w:rsidR="00587E7F" w:rsidRPr="002C54ED" w:rsidRDefault="00587E7F" w:rsidP="00DF7708">
            <w:pPr>
              <w:rPr>
                <w:rFonts w:eastAsia="Noto Serif CJK SC"/>
                <w:b/>
                <w:sz w:val="22"/>
                <w:szCs w:val="22"/>
                <w:lang w:eastAsia="zh-CN" w:bidi="hi-IN"/>
              </w:rPr>
            </w:pPr>
          </w:p>
        </w:tc>
        <w:tc>
          <w:tcPr>
            <w:tcW w:w="9383" w:type="dxa"/>
            <w:tcBorders>
              <w:left w:val="single" w:sz="4" w:space="0" w:color="000000"/>
              <w:bottom w:val="single" w:sz="4" w:space="0" w:color="000000"/>
              <w:right w:val="single" w:sz="4" w:space="0" w:color="000000"/>
            </w:tcBorders>
          </w:tcPr>
          <w:p w14:paraId="12B7B79E" w14:textId="77777777" w:rsidR="00587E7F" w:rsidRPr="002C54ED" w:rsidRDefault="00587E7F" w:rsidP="00DF7708">
            <w:pPr>
              <w:rPr>
                <w:bCs/>
                <w:sz w:val="22"/>
                <w:szCs w:val="22"/>
              </w:rPr>
            </w:pPr>
            <w:r w:rsidRPr="002C54ED">
              <w:rPr>
                <w:bCs/>
                <w:sz w:val="22"/>
                <w:szCs w:val="22"/>
              </w:rPr>
              <w:t xml:space="preserve">NIH guideline training (HGT): Completed </w:t>
            </w:r>
          </w:p>
          <w:p w14:paraId="2D0BED2F" w14:textId="77777777" w:rsidR="00587E7F" w:rsidRPr="002C54ED" w:rsidRDefault="00587E7F" w:rsidP="00DF7708">
            <w:pPr>
              <w:rPr>
                <w:bCs/>
                <w:sz w:val="22"/>
                <w:szCs w:val="22"/>
              </w:rPr>
            </w:pPr>
            <w:r w:rsidRPr="002C54ED">
              <w:rPr>
                <w:bCs/>
                <w:sz w:val="22"/>
                <w:szCs w:val="22"/>
              </w:rPr>
              <w:t>Lentiviral Training: Completed</w:t>
            </w:r>
          </w:p>
          <w:p w14:paraId="3D96F42C" w14:textId="77777777" w:rsidR="00587E7F" w:rsidRPr="002C54ED" w:rsidRDefault="00587E7F" w:rsidP="00DF7708">
            <w:pPr>
              <w:rPr>
                <w:bCs/>
                <w:sz w:val="22"/>
                <w:szCs w:val="22"/>
              </w:rPr>
            </w:pPr>
            <w:r w:rsidRPr="002C54ED">
              <w:rPr>
                <w:bCs/>
                <w:sz w:val="22"/>
                <w:szCs w:val="22"/>
              </w:rPr>
              <w:t xml:space="preserve">Occupational Health Risk Assessment Tool: Completed </w:t>
            </w:r>
          </w:p>
          <w:p w14:paraId="63221C7D" w14:textId="77777777" w:rsidR="00587E7F" w:rsidRPr="002C54ED" w:rsidRDefault="00587E7F" w:rsidP="00DF7708">
            <w:pPr>
              <w:rPr>
                <w:bCs/>
                <w:sz w:val="22"/>
                <w:szCs w:val="22"/>
              </w:rPr>
            </w:pPr>
            <w:r w:rsidRPr="002C54ED">
              <w:rPr>
                <w:bCs/>
                <w:sz w:val="22"/>
                <w:szCs w:val="22"/>
              </w:rPr>
              <w:t>Responsible Conduct of Research training: Completed</w:t>
            </w:r>
          </w:p>
          <w:p w14:paraId="2EABE5D1" w14:textId="77777777" w:rsidR="00587E7F" w:rsidRPr="002C54ED" w:rsidRDefault="00587E7F" w:rsidP="00DF7708">
            <w:pPr>
              <w:rPr>
                <w:bCs/>
                <w:sz w:val="22"/>
                <w:szCs w:val="22"/>
              </w:rPr>
            </w:pPr>
            <w:r w:rsidRPr="002C54ED">
              <w:rPr>
                <w:bCs/>
                <w:sz w:val="22"/>
                <w:szCs w:val="22"/>
              </w:rPr>
              <w:t>Conflict of Interest disclosure: Completed</w:t>
            </w:r>
          </w:p>
        </w:tc>
      </w:tr>
    </w:tbl>
    <w:p w14:paraId="6D5562C4" w14:textId="77777777" w:rsidR="00587E7F" w:rsidRPr="002C54ED" w:rsidRDefault="00587E7F" w:rsidP="00587E7F">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587E7F" w:rsidRPr="002C54ED" w14:paraId="12D1D406" w14:textId="77777777" w:rsidTr="00DF7708">
        <w:tc>
          <w:tcPr>
            <w:tcW w:w="1777" w:type="dxa"/>
            <w:tcBorders>
              <w:top w:val="single" w:sz="4" w:space="0" w:color="auto"/>
              <w:left w:val="single" w:sz="4" w:space="0" w:color="auto"/>
              <w:bottom w:val="single" w:sz="4" w:space="0" w:color="auto"/>
              <w:right w:val="single" w:sz="4" w:space="0" w:color="auto"/>
            </w:tcBorders>
            <w:shd w:val="clear" w:color="auto" w:fill="E6E6E6"/>
          </w:tcPr>
          <w:p w14:paraId="7FBAE4CC" w14:textId="77777777" w:rsidR="00587E7F" w:rsidRPr="002C54ED" w:rsidRDefault="00587E7F" w:rsidP="00DF7708">
            <w:pPr>
              <w:ind w:right="-900"/>
              <w:rPr>
                <w:b/>
              </w:rPr>
            </w:pPr>
            <w:r w:rsidRPr="002C54ED">
              <w:rPr>
                <w:b/>
              </w:rPr>
              <w:t>SPROTO</w:t>
            </w:r>
          </w:p>
          <w:p w14:paraId="3FE86005" w14:textId="77777777" w:rsidR="00587E7F" w:rsidRPr="002C54ED" w:rsidRDefault="00587E7F" w:rsidP="00DF7708">
            <w:pPr>
              <w:ind w:right="-900"/>
              <w:rPr>
                <w:b/>
                <w:sz w:val="22"/>
                <w:szCs w:val="22"/>
              </w:rPr>
            </w:pPr>
            <w:r w:rsidRPr="002C54ED">
              <w:rPr>
                <w:b/>
              </w:rPr>
              <w:t>20260005</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50B867AC" w14:textId="77777777" w:rsidR="00587E7F" w:rsidRPr="002C54ED" w:rsidRDefault="00587E7F" w:rsidP="00DF7708">
            <w:pPr>
              <w:ind w:right="-108"/>
              <w:rPr>
                <w:b/>
              </w:rPr>
            </w:pPr>
            <w:r w:rsidRPr="002C54ED">
              <w:rPr>
                <w:b/>
              </w:rPr>
              <w:t>A Multi-Center, Randomized, Double-Masked, Active-Comparator-Controlled, Phase 3 Study to Evaluate the Efficacy and Safety of ixoberogene soroparvovec (Ixo-vec) in Participants with Neovascular Age-Related Macular Degeneration (AQUARIUS)</w:t>
            </w:r>
          </w:p>
          <w:p w14:paraId="4D6E12BE" w14:textId="77777777" w:rsidR="00587E7F" w:rsidRPr="002C54ED" w:rsidRDefault="00587E7F" w:rsidP="00DF7708">
            <w:pPr>
              <w:ind w:right="-108"/>
              <w:rPr>
                <w:sz w:val="22"/>
                <w:szCs w:val="22"/>
              </w:rPr>
            </w:pPr>
            <w:r w:rsidRPr="002C54ED">
              <w:t>Matthew Ohr</w:t>
            </w:r>
          </w:p>
        </w:tc>
      </w:tr>
      <w:tr w:rsidR="00587E7F" w:rsidRPr="002C54ED" w14:paraId="21834496"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16BFAB38"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Summary of </w:t>
            </w:r>
          </w:p>
          <w:p w14:paraId="5218504B"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09CD3BFE"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This is a Phase 3 clinical trial evaluating the efficacy and safety of ixoberogene soroparvovec (Ixo</w:t>
            </w:r>
            <w:r w:rsidRPr="002C54ED">
              <w:rPr>
                <w:rFonts w:eastAsia="Noto Serif CJK SC"/>
                <w:sz w:val="22"/>
                <w:szCs w:val="22"/>
                <w:lang w:eastAsia="zh-CN" w:bidi="hi-IN"/>
              </w:rPr>
              <w:noBreakHyphen/>
              <w:t>vec) in patients aged 50 years or older with neovascular age</w:t>
            </w:r>
            <w:r w:rsidRPr="002C54ED">
              <w:rPr>
                <w:rFonts w:eastAsia="Noto Serif CJK SC"/>
                <w:sz w:val="22"/>
                <w:szCs w:val="22"/>
                <w:lang w:eastAsia="zh-CN" w:bidi="hi-IN"/>
              </w:rPr>
              <w:noBreakHyphen/>
              <w:t>related macular degeneration (nAMD). Ixo</w:t>
            </w:r>
            <w:r w:rsidRPr="002C54ED">
              <w:rPr>
                <w:rFonts w:eastAsia="Noto Serif CJK SC"/>
                <w:sz w:val="22"/>
                <w:szCs w:val="22"/>
                <w:lang w:eastAsia="zh-CN" w:bidi="hi-IN"/>
              </w:rPr>
              <w:noBreakHyphen/>
              <w:t>vec uses an adeno</w:t>
            </w:r>
            <w:r w:rsidRPr="002C54ED">
              <w:rPr>
                <w:rFonts w:eastAsia="Noto Serif CJK SC"/>
                <w:sz w:val="22"/>
                <w:szCs w:val="22"/>
                <w:lang w:eastAsia="zh-CN" w:bidi="hi-IN"/>
              </w:rPr>
              <w:noBreakHyphen/>
              <w:t>associated virus vector to deliver aflibercept (anti</w:t>
            </w:r>
            <w:r w:rsidRPr="002C54ED">
              <w:rPr>
                <w:rFonts w:eastAsia="Noto Serif CJK SC"/>
                <w:sz w:val="22"/>
                <w:szCs w:val="22"/>
                <w:lang w:eastAsia="zh-CN" w:bidi="hi-IN"/>
              </w:rPr>
              <w:noBreakHyphen/>
              <w:t>VEGF) for sustained intraocular expression.</w:t>
            </w:r>
          </w:p>
        </w:tc>
      </w:tr>
      <w:tr w:rsidR="00587E7F" w:rsidRPr="002C54ED" w14:paraId="27643745"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43EAE2A4"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Committee </w:t>
            </w:r>
          </w:p>
          <w:p w14:paraId="2505979B"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6295C99B"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Committee</w:t>
            </w:r>
            <w:r w:rsidRPr="002C54ED">
              <w:rPr>
                <w:rFonts w:eastAsia="Noto Serif CJK SC"/>
                <w:b/>
                <w:bCs/>
                <w:sz w:val="22"/>
                <w:szCs w:val="22"/>
                <w:lang w:eastAsia="zh-CN" w:bidi="hi-IN"/>
              </w:rPr>
              <w:t xml:space="preserve"> REQUIRES MODIFICATION to </w:t>
            </w:r>
            <w:r w:rsidRPr="002C54ED">
              <w:rPr>
                <w:rFonts w:eastAsia="Noto Serif CJK SC"/>
                <w:sz w:val="22"/>
                <w:szCs w:val="22"/>
                <w:lang w:eastAsia="zh-CN" w:bidi="hi-IN"/>
              </w:rPr>
              <w:t>the biosafety protocol</w:t>
            </w:r>
          </w:p>
        </w:tc>
      </w:tr>
      <w:tr w:rsidR="00587E7F" w:rsidRPr="002C54ED" w14:paraId="4699D054"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4AA9247D"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Biosafety</w:t>
            </w:r>
          </w:p>
          <w:p w14:paraId="55E9A1C1"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w:t>
            </w:r>
          </w:p>
          <w:p w14:paraId="7EEF5ADA"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3F7D530F" w14:textId="77777777" w:rsidR="00587E7F" w:rsidRPr="002C54ED" w:rsidRDefault="00587E7F" w:rsidP="00DF7708">
            <w:pPr>
              <w:numPr>
                <w:ilvl w:val="0"/>
                <w:numId w:val="2"/>
              </w:numPr>
              <w:tabs>
                <w:tab w:val="clear" w:pos="720"/>
                <w:tab w:val="num" w:pos="432"/>
              </w:tabs>
              <w:ind w:left="432"/>
              <w:rPr>
                <w:sz w:val="22"/>
                <w:szCs w:val="22"/>
              </w:rPr>
            </w:pPr>
            <w:r w:rsidRPr="002C54ED">
              <w:rPr>
                <w:sz w:val="22"/>
                <w:szCs w:val="22"/>
              </w:rPr>
              <w:t>Biosafety Level: BSL-2</w:t>
            </w:r>
          </w:p>
          <w:p w14:paraId="45E835A6"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Type of Research: Recombinant DNA, Biohazard Clinical Trial</w:t>
            </w:r>
          </w:p>
          <w:p w14:paraId="785EFAEA"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NIH Guidelines: Section III C</w:t>
            </w:r>
          </w:p>
          <w:p w14:paraId="6ECCEC80"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6671FE8F" w14:textId="77777777" w:rsidTr="00DF7708">
        <w:tc>
          <w:tcPr>
            <w:tcW w:w="11160" w:type="dxa"/>
            <w:gridSpan w:val="2"/>
            <w:tcBorders>
              <w:top w:val="single" w:sz="4" w:space="0" w:color="000000"/>
              <w:left w:val="single" w:sz="4" w:space="0" w:color="000000"/>
              <w:bottom w:val="single" w:sz="4" w:space="0" w:color="000000"/>
              <w:right w:val="single" w:sz="4" w:space="0" w:color="000000"/>
            </w:tcBorders>
          </w:tcPr>
          <w:p w14:paraId="15D9FAAA" w14:textId="77777777" w:rsidR="00587E7F" w:rsidRPr="002C54ED" w:rsidRDefault="00587E7F" w:rsidP="00DF7708">
            <w:pPr>
              <w:suppressAutoHyphens/>
              <w:spacing w:after="115"/>
              <w:ind w:left="1440"/>
              <w:rPr>
                <w:rFonts w:eastAsia="Noto Serif CJK SC"/>
                <w:sz w:val="22"/>
                <w:szCs w:val="22"/>
                <w:lang w:eastAsia="zh-CN" w:bidi="hi-IN"/>
              </w:rPr>
            </w:pPr>
            <w:r w:rsidRPr="002C54ED">
              <w:rPr>
                <w:sz w:val="22"/>
                <w:szCs w:val="22"/>
              </w:rPr>
              <w:t>Total Votes: 07    For:  07 Against:  00  Abstained:  00</w:t>
            </w:r>
          </w:p>
        </w:tc>
      </w:tr>
      <w:tr w:rsidR="00587E7F" w:rsidRPr="002C54ED" w14:paraId="0AEF405D"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3E3F93A2"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Biohazards</w:t>
            </w:r>
          </w:p>
          <w:p w14:paraId="280F85F8"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769345F2"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Adeno-associated Virus – RG1</w:t>
            </w:r>
            <w:r w:rsidRPr="002C54ED">
              <w:rPr>
                <w:rFonts w:eastAsia="Noto Serif CJK SC"/>
                <w:sz w:val="22"/>
                <w:szCs w:val="22"/>
                <w:lang w:eastAsia="zh-CN" w:bidi="hi-IN"/>
              </w:rPr>
              <w:br/>
              <w:t>Serum – RG2</w:t>
            </w:r>
            <w:r w:rsidRPr="002C54ED">
              <w:rPr>
                <w:rFonts w:eastAsia="Noto Serif CJK SC"/>
                <w:sz w:val="22"/>
                <w:szCs w:val="22"/>
                <w:lang w:eastAsia="zh-CN" w:bidi="hi-IN"/>
              </w:rPr>
              <w:br/>
              <w:t>Blood – RG2</w:t>
            </w:r>
            <w:r w:rsidRPr="002C54ED">
              <w:rPr>
                <w:rFonts w:eastAsia="Noto Serif CJK SC"/>
                <w:sz w:val="22"/>
                <w:szCs w:val="22"/>
                <w:lang w:eastAsia="zh-CN" w:bidi="hi-IN"/>
              </w:rPr>
              <w:br/>
              <w:t>Urine samples – RG2</w:t>
            </w:r>
          </w:p>
        </w:tc>
      </w:tr>
      <w:tr w:rsidR="00587E7F" w:rsidRPr="002C54ED" w14:paraId="620D60CD"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1784F58C"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62CCB374"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64D79E8D" w14:textId="77777777" w:rsidTr="00DF7708">
        <w:tc>
          <w:tcPr>
            <w:tcW w:w="1777" w:type="dxa"/>
            <w:tcBorders>
              <w:left w:val="single" w:sz="4" w:space="0" w:color="000000"/>
              <w:bottom w:val="single" w:sz="4" w:space="0" w:color="000000"/>
              <w:right w:val="single" w:sz="4" w:space="0" w:color="000000"/>
            </w:tcBorders>
          </w:tcPr>
          <w:p w14:paraId="36477562" w14:textId="77777777" w:rsidR="00587E7F" w:rsidRPr="002C54ED" w:rsidRDefault="00587E7F" w:rsidP="00DF7708">
            <w:pPr>
              <w:ind w:right="-900"/>
              <w:rPr>
                <w:sz w:val="22"/>
                <w:szCs w:val="22"/>
              </w:rPr>
            </w:pPr>
            <w:r w:rsidRPr="002C54ED">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6E6F136E"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host(s):</w:t>
            </w:r>
          </w:p>
          <w:p w14:paraId="36495334"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Human</w:t>
            </w:r>
          </w:p>
          <w:p w14:paraId="3609CFA0"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 xml:space="preserve">vectors: </w:t>
            </w:r>
          </w:p>
          <w:p w14:paraId="316F0FE2"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Adeno-associated Virus (AAV selected for binding to retinal cells)</w:t>
            </w:r>
          </w:p>
          <w:p w14:paraId="0CC11404"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transgene expression:</w:t>
            </w:r>
          </w:p>
          <w:p w14:paraId="662998CB"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anti-VEGF: antibody designed to block the VEGF signaling protein produced by cells to stimulate the formation of new blood vessels and maintain existing vasculature</w:t>
            </w:r>
          </w:p>
        </w:tc>
      </w:tr>
      <w:tr w:rsidR="00587E7F" w:rsidRPr="002C54ED" w14:paraId="651D28D9" w14:textId="77777777" w:rsidTr="00DF7708">
        <w:tc>
          <w:tcPr>
            <w:tcW w:w="1777" w:type="dxa"/>
            <w:tcBorders>
              <w:left w:val="single" w:sz="4" w:space="0" w:color="000000"/>
              <w:right w:val="single" w:sz="4" w:space="0" w:color="000000"/>
            </w:tcBorders>
          </w:tcPr>
          <w:p w14:paraId="3EEA7C43" w14:textId="77777777" w:rsidR="00587E7F" w:rsidRPr="002C54ED" w:rsidRDefault="00587E7F" w:rsidP="00DF7708">
            <w:pPr>
              <w:rPr>
                <w:sz w:val="22"/>
                <w:szCs w:val="22"/>
              </w:rPr>
            </w:pPr>
            <w:r w:rsidRPr="002C54ED">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44ADE58A" w14:textId="77777777" w:rsidR="00587E7F" w:rsidRPr="002C54ED" w:rsidRDefault="00587E7F" w:rsidP="00DF7708">
            <w:pPr>
              <w:rPr>
                <w:sz w:val="22"/>
                <w:szCs w:val="22"/>
              </w:rPr>
            </w:pPr>
            <w:r w:rsidRPr="002C54ED">
              <w:rPr>
                <w:b/>
                <w:sz w:val="22"/>
                <w:szCs w:val="22"/>
                <w:u w:val="single"/>
              </w:rPr>
              <w:t>Key Points</w:t>
            </w:r>
            <w:r w:rsidRPr="002C54ED">
              <w:rPr>
                <w:sz w:val="22"/>
                <w:szCs w:val="22"/>
              </w:rPr>
              <w:t>:</w:t>
            </w:r>
          </w:p>
          <w:p w14:paraId="5E4BB8BF" w14:textId="77777777" w:rsidR="00587E7F" w:rsidRPr="002C54ED" w:rsidRDefault="00587E7F" w:rsidP="00DF7708">
            <w:pPr>
              <w:widowControl w:val="0"/>
              <w:suppressAutoHyphens/>
              <w:spacing w:after="115"/>
              <w:rPr>
                <w:rFonts w:eastAsia="Noto Serif CJK SC"/>
                <w:sz w:val="22"/>
                <w:szCs w:val="22"/>
                <w:lang w:eastAsia="zh-CN" w:bidi="hi-IN"/>
              </w:rPr>
            </w:pPr>
          </w:p>
          <w:p w14:paraId="19FB5A85" w14:textId="77777777" w:rsidR="00587E7F" w:rsidRPr="002C54ED" w:rsidRDefault="00587E7F" w:rsidP="00DF7708">
            <w:pPr>
              <w:numPr>
                <w:ilvl w:val="0"/>
                <w:numId w:val="7"/>
              </w:numPr>
            </w:pPr>
            <w:r w:rsidRPr="002C54ED">
              <w:rPr>
                <w:b/>
                <w:bCs/>
              </w:rPr>
              <w:t xml:space="preserve">Basic Information: </w:t>
            </w:r>
            <w:r w:rsidRPr="002C54ED">
              <w:t>You have referred to Ixo-vec (Eylea) as a gene therapy or gene in the protocol. Please describe in more detail what exactly is in the investigational agent Ixo-vec?</w:t>
            </w:r>
          </w:p>
          <w:p w14:paraId="5ACC5FB4" w14:textId="77777777" w:rsidR="00587E7F" w:rsidRPr="002C54ED" w:rsidRDefault="00587E7F" w:rsidP="00DF7708">
            <w:pPr>
              <w:numPr>
                <w:ilvl w:val="0"/>
                <w:numId w:val="7"/>
              </w:numPr>
            </w:pPr>
            <w:r w:rsidRPr="002C54ED">
              <w:rPr>
                <w:b/>
                <w:bCs/>
              </w:rPr>
              <w:t xml:space="preserve">Basic Information: </w:t>
            </w:r>
            <w:r w:rsidRPr="002C54ED">
              <w:t>Since this is a multi-center trial, please describe approximately how many patients will be enrolled at OSU?</w:t>
            </w:r>
          </w:p>
          <w:p w14:paraId="6D806FDA" w14:textId="77777777" w:rsidR="00587E7F" w:rsidRPr="002C54ED" w:rsidRDefault="00587E7F" w:rsidP="00DF7708">
            <w:pPr>
              <w:numPr>
                <w:ilvl w:val="0"/>
                <w:numId w:val="7"/>
              </w:numPr>
              <w:rPr>
                <w:b/>
                <w:bCs/>
              </w:rPr>
            </w:pPr>
            <w:r w:rsidRPr="002C54ED">
              <w:rPr>
                <w:b/>
                <w:bCs/>
              </w:rPr>
              <w:t xml:space="preserve">Funding Sources: </w:t>
            </w:r>
            <w:r w:rsidRPr="002C54ED">
              <w:t>Please provide the Grants Office ID and Sponsor's Funding ID</w:t>
            </w:r>
          </w:p>
          <w:p w14:paraId="734FFAE0" w14:textId="77777777" w:rsidR="00587E7F" w:rsidRPr="002C54ED" w:rsidRDefault="00587E7F" w:rsidP="00DF7708">
            <w:pPr>
              <w:numPr>
                <w:ilvl w:val="0"/>
                <w:numId w:val="7"/>
              </w:numPr>
            </w:pPr>
            <w:r w:rsidRPr="002C54ED">
              <w:rPr>
                <w:b/>
                <w:bCs/>
              </w:rPr>
              <w:t>Recombinant or Synthetic Nucleic Acid Work Description:</w:t>
            </w:r>
            <w:r w:rsidRPr="002C54ED">
              <w:t xml:space="preserve"> Please briefly describe the gene activity and its species of origin in Ixo-vec.</w:t>
            </w:r>
          </w:p>
          <w:p w14:paraId="5E5846CE" w14:textId="77777777" w:rsidR="00587E7F" w:rsidRPr="002C54ED" w:rsidRDefault="00587E7F" w:rsidP="00DF7708">
            <w:pPr>
              <w:numPr>
                <w:ilvl w:val="0"/>
                <w:numId w:val="7"/>
              </w:numPr>
              <w:rPr>
                <w:b/>
                <w:bCs/>
              </w:rPr>
            </w:pPr>
            <w:r w:rsidRPr="002C54ED">
              <w:rPr>
                <w:b/>
                <w:bCs/>
              </w:rPr>
              <w:t xml:space="preserve">Waste Management: </w:t>
            </w:r>
            <w:r w:rsidRPr="002C54ED">
              <w:t>Please state the contact time for bleach is 30 minutes.</w:t>
            </w:r>
          </w:p>
          <w:p w14:paraId="7BA1282C" w14:textId="77777777" w:rsidR="00587E7F" w:rsidRPr="002C54ED" w:rsidRDefault="00587E7F" w:rsidP="00DF7708">
            <w:pPr>
              <w:numPr>
                <w:ilvl w:val="0"/>
                <w:numId w:val="7"/>
              </w:numPr>
            </w:pPr>
            <w:r w:rsidRPr="002C54ED">
              <w:rPr>
                <w:b/>
                <w:bCs/>
              </w:rPr>
              <w:t xml:space="preserve">Waste Management: </w:t>
            </w:r>
            <w:r w:rsidRPr="002C54ED">
              <w:t>Please describe the contact time for using PeridoxRTU for decontamination (e.g., 3 minutes).</w:t>
            </w:r>
          </w:p>
          <w:p w14:paraId="63D554B4" w14:textId="77777777" w:rsidR="00587E7F" w:rsidRPr="00025CF9" w:rsidRDefault="00587E7F" w:rsidP="00025CF9">
            <w:pPr>
              <w:numPr>
                <w:ilvl w:val="0"/>
                <w:numId w:val="7"/>
              </w:numPr>
              <w:rPr>
                <w:sz w:val="22"/>
                <w:szCs w:val="22"/>
              </w:rPr>
            </w:pPr>
            <w:r w:rsidRPr="002C54ED">
              <w:rPr>
                <w:b/>
                <w:bCs/>
              </w:rPr>
              <w:t>Exposure Assessment and Protective Equipment:</w:t>
            </w:r>
            <w:r w:rsidRPr="002C54ED">
              <w:t xml:space="preserve"> Please describe the consequence of exposure to the IMP Ixo-vec and human source materials to be collected during the trial.</w:t>
            </w:r>
            <w:r w:rsidR="00025CF9">
              <w:t xml:space="preserve"> </w:t>
            </w:r>
          </w:p>
          <w:p w14:paraId="3A7CE9AB" w14:textId="22B8E435" w:rsidR="00025CF9" w:rsidRPr="002C54ED" w:rsidRDefault="00025CF9" w:rsidP="00025CF9">
            <w:pPr>
              <w:rPr>
                <w:sz w:val="22"/>
                <w:szCs w:val="22"/>
              </w:rPr>
            </w:pPr>
          </w:p>
        </w:tc>
      </w:tr>
      <w:tr w:rsidR="00587E7F" w:rsidRPr="002C54ED" w14:paraId="34E74A73" w14:textId="77777777" w:rsidTr="00DF7708">
        <w:tc>
          <w:tcPr>
            <w:tcW w:w="1777" w:type="dxa"/>
            <w:tcBorders>
              <w:left w:val="single" w:sz="4" w:space="0" w:color="000000"/>
              <w:bottom w:val="single" w:sz="4" w:space="0" w:color="000000"/>
              <w:right w:val="single" w:sz="4" w:space="0" w:color="000000"/>
            </w:tcBorders>
          </w:tcPr>
          <w:p w14:paraId="2AB503F8" w14:textId="77777777" w:rsidR="00587E7F" w:rsidRPr="002C54ED" w:rsidRDefault="00587E7F" w:rsidP="00DF7708">
            <w:pPr>
              <w:rPr>
                <w:b/>
                <w:sz w:val="22"/>
                <w:szCs w:val="22"/>
              </w:rPr>
            </w:pPr>
            <w:r w:rsidRPr="002C54ED">
              <w:rPr>
                <w:b/>
                <w:sz w:val="22"/>
                <w:szCs w:val="22"/>
              </w:rPr>
              <w:t>Requirements to be completed:</w:t>
            </w:r>
          </w:p>
          <w:p w14:paraId="7D661396" w14:textId="77777777" w:rsidR="00587E7F" w:rsidRPr="002C54ED" w:rsidRDefault="00587E7F" w:rsidP="00DF7708">
            <w:pPr>
              <w:rPr>
                <w:rFonts w:eastAsia="Noto Serif CJK SC"/>
                <w:b/>
                <w:sz w:val="22"/>
                <w:szCs w:val="22"/>
                <w:lang w:eastAsia="zh-CN" w:bidi="hi-IN"/>
              </w:rPr>
            </w:pPr>
          </w:p>
        </w:tc>
        <w:tc>
          <w:tcPr>
            <w:tcW w:w="9383" w:type="dxa"/>
            <w:tcBorders>
              <w:left w:val="single" w:sz="4" w:space="0" w:color="000000"/>
              <w:bottom w:val="single" w:sz="4" w:space="0" w:color="000000"/>
              <w:right w:val="single" w:sz="4" w:space="0" w:color="000000"/>
            </w:tcBorders>
          </w:tcPr>
          <w:p w14:paraId="500A612B" w14:textId="77777777" w:rsidR="00587E7F" w:rsidRPr="002C54ED" w:rsidRDefault="00587E7F" w:rsidP="00DF7708">
            <w:pPr>
              <w:rPr>
                <w:bCs/>
                <w:sz w:val="22"/>
                <w:szCs w:val="22"/>
              </w:rPr>
            </w:pPr>
            <w:r w:rsidRPr="002C54ED">
              <w:rPr>
                <w:bCs/>
                <w:sz w:val="22"/>
                <w:szCs w:val="22"/>
              </w:rPr>
              <w:t xml:space="preserve">NIH guideline training (HGT): Completed </w:t>
            </w:r>
          </w:p>
          <w:p w14:paraId="393E9C3E" w14:textId="77777777" w:rsidR="00587E7F" w:rsidRPr="002C54ED" w:rsidRDefault="00587E7F" w:rsidP="00DF7708">
            <w:pPr>
              <w:rPr>
                <w:bCs/>
                <w:sz w:val="22"/>
                <w:szCs w:val="22"/>
              </w:rPr>
            </w:pPr>
            <w:r w:rsidRPr="002C54ED">
              <w:rPr>
                <w:bCs/>
                <w:sz w:val="22"/>
                <w:szCs w:val="22"/>
              </w:rPr>
              <w:t>Lentiviral Training: Completed</w:t>
            </w:r>
          </w:p>
          <w:p w14:paraId="31FCC666" w14:textId="77777777" w:rsidR="00587E7F" w:rsidRPr="002C54ED" w:rsidRDefault="00587E7F" w:rsidP="00DF7708">
            <w:pPr>
              <w:rPr>
                <w:bCs/>
                <w:sz w:val="22"/>
                <w:szCs w:val="22"/>
              </w:rPr>
            </w:pPr>
            <w:r w:rsidRPr="002C54ED">
              <w:rPr>
                <w:bCs/>
                <w:sz w:val="22"/>
                <w:szCs w:val="22"/>
              </w:rPr>
              <w:t xml:space="preserve">Occupational Health Risk Assessment Tool: Completed </w:t>
            </w:r>
          </w:p>
          <w:p w14:paraId="495402A8" w14:textId="77777777" w:rsidR="00587E7F" w:rsidRPr="002C54ED" w:rsidRDefault="00587E7F" w:rsidP="00DF7708">
            <w:pPr>
              <w:rPr>
                <w:bCs/>
                <w:sz w:val="22"/>
                <w:szCs w:val="22"/>
              </w:rPr>
            </w:pPr>
            <w:r w:rsidRPr="002C54ED">
              <w:rPr>
                <w:bCs/>
                <w:sz w:val="22"/>
                <w:szCs w:val="22"/>
              </w:rPr>
              <w:t>Responsible Conduct of Research training: Completed</w:t>
            </w:r>
          </w:p>
          <w:p w14:paraId="36F6CB70" w14:textId="77777777" w:rsidR="00587E7F" w:rsidRPr="002C54ED" w:rsidRDefault="00587E7F" w:rsidP="00DF7708">
            <w:pPr>
              <w:rPr>
                <w:bCs/>
                <w:sz w:val="22"/>
                <w:szCs w:val="22"/>
              </w:rPr>
            </w:pPr>
            <w:r w:rsidRPr="002C54ED">
              <w:rPr>
                <w:bCs/>
                <w:sz w:val="22"/>
                <w:szCs w:val="22"/>
              </w:rPr>
              <w:t>Conflict of Interest disclosure: Completed</w:t>
            </w:r>
          </w:p>
        </w:tc>
      </w:tr>
    </w:tbl>
    <w:p w14:paraId="6C82648B" w14:textId="77777777" w:rsidR="00587E7F" w:rsidRPr="002C54ED" w:rsidRDefault="00587E7F" w:rsidP="00587E7F">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160"/>
      </w:tblGrid>
      <w:tr w:rsidR="00587E7F" w:rsidRPr="002C54ED" w14:paraId="0C552144" w14:textId="77777777" w:rsidTr="00DF7708">
        <w:tc>
          <w:tcPr>
            <w:tcW w:w="8856" w:type="dxa"/>
            <w:shd w:val="clear" w:color="auto" w:fill="E6E6E6"/>
          </w:tcPr>
          <w:p w14:paraId="61581CC8" w14:textId="77777777" w:rsidR="00587E7F" w:rsidRPr="002C54ED" w:rsidRDefault="00587E7F" w:rsidP="00DF7708">
            <w:pPr>
              <w:ind w:right="-900"/>
              <w:rPr>
                <w:sz w:val="22"/>
                <w:szCs w:val="22"/>
              </w:rPr>
            </w:pPr>
            <w:r w:rsidRPr="002C54ED">
              <w:rPr>
                <w:b/>
                <w:sz w:val="22"/>
                <w:szCs w:val="22"/>
              </w:rPr>
              <w:t>Recombinant DNA Protocols</w:t>
            </w:r>
          </w:p>
        </w:tc>
      </w:tr>
    </w:tbl>
    <w:p w14:paraId="38E9E3CD" w14:textId="77777777" w:rsidR="00587E7F" w:rsidRPr="002C54ED" w:rsidRDefault="00587E7F" w:rsidP="00587E7F">
      <w:pPr>
        <w:ind w:right="-900"/>
        <w:rPr>
          <w:sz w:val="22"/>
          <w:szCs w:val="22"/>
        </w:rPr>
      </w:pPr>
    </w:p>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587E7F" w:rsidRPr="002C54ED" w14:paraId="707E5A50" w14:textId="77777777" w:rsidTr="00DF7708">
        <w:tc>
          <w:tcPr>
            <w:tcW w:w="1777" w:type="dxa"/>
            <w:tcBorders>
              <w:top w:val="single" w:sz="4" w:space="0" w:color="auto"/>
              <w:left w:val="single" w:sz="4" w:space="0" w:color="auto"/>
              <w:bottom w:val="single" w:sz="4" w:space="0" w:color="auto"/>
              <w:right w:val="single" w:sz="4" w:space="0" w:color="auto"/>
            </w:tcBorders>
            <w:shd w:val="clear" w:color="auto" w:fill="E6E6E6"/>
          </w:tcPr>
          <w:p w14:paraId="7FD50EDA" w14:textId="77777777" w:rsidR="00587E7F" w:rsidRPr="002C54ED" w:rsidRDefault="00587E7F" w:rsidP="00DF7708">
            <w:pPr>
              <w:ind w:right="-900"/>
              <w:rPr>
                <w:b/>
              </w:rPr>
            </w:pPr>
            <w:r w:rsidRPr="002C54ED">
              <w:rPr>
                <w:b/>
              </w:rPr>
              <w:t>SPROTO</w:t>
            </w:r>
          </w:p>
          <w:p w14:paraId="2BA7CA2A" w14:textId="77777777" w:rsidR="00587E7F" w:rsidRPr="002C54ED" w:rsidRDefault="00587E7F" w:rsidP="00DF7708">
            <w:pPr>
              <w:ind w:right="-900"/>
              <w:rPr>
                <w:b/>
                <w:sz w:val="22"/>
                <w:szCs w:val="22"/>
              </w:rPr>
            </w:pPr>
            <w:r w:rsidRPr="002C54ED">
              <w:rPr>
                <w:b/>
              </w:rPr>
              <w:t>20260001</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5F038898" w14:textId="77777777" w:rsidR="00587E7F" w:rsidRPr="002C54ED" w:rsidRDefault="00587E7F" w:rsidP="00DF7708">
            <w:pPr>
              <w:ind w:right="-108"/>
              <w:rPr>
                <w:b/>
              </w:rPr>
            </w:pPr>
            <w:r w:rsidRPr="002C54ED">
              <w:rPr>
                <w:b/>
              </w:rPr>
              <w:t>Elucidating the influence of cancer stem cells and tumor organoids in mediating resistance to radiation and chemotherapy</w:t>
            </w:r>
          </w:p>
          <w:p w14:paraId="259C192B" w14:textId="77777777" w:rsidR="00587E7F" w:rsidRPr="002C54ED" w:rsidRDefault="00587E7F" w:rsidP="00DF7708">
            <w:pPr>
              <w:ind w:right="-108"/>
              <w:rPr>
                <w:sz w:val="22"/>
                <w:szCs w:val="22"/>
              </w:rPr>
            </w:pPr>
            <w:r w:rsidRPr="002C54ED">
              <w:t>K. Palanichamy</w:t>
            </w:r>
          </w:p>
        </w:tc>
      </w:tr>
      <w:tr w:rsidR="00587E7F" w:rsidRPr="002C54ED" w14:paraId="0A8B8CC8"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3A5BAB25"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Summary of </w:t>
            </w:r>
          </w:p>
          <w:p w14:paraId="69C17C7C"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ED19D47"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This protocol covers translational cancer research using patient blood, biopsy tissues, cell lines, and mouse models to identify prognostic and predictive biomarkers, therapeutic targets, and mechanisms of treatment resistance. The work includes omics profiling, genetic manipulation of cancer cells (via viral transduction), in vitro and in vivo functional studies, and correlative analyses linking molecular findings to patient outcomes.</w:t>
            </w:r>
          </w:p>
        </w:tc>
      </w:tr>
      <w:tr w:rsidR="00587E7F" w:rsidRPr="002C54ED" w14:paraId="542D6336"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26A47BEC"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Committee </w:t>
            </w:r>
          </w:p>
          <w:p w14:paraId="0F32C71B"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2A0D1D65"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Committee</w:t>
            </w:r>
            <w:r w:rsidRPr="002C54ED">
              <w:rPr>
                <w:rFonts w:eastAsia="Noto Serif CJK SC"/>
                <w:b/>
                <w:bCs/>
                <w:sz w:val="22"/>
                <w:szCs w:val="22"/>
                <w:lang w:eastAsia="zh-CN" w:bidi="hi-IN"/>
              </w:rPr>
              <w:t xml:space="preserve"> REQUIRES MODIFICATION to </w:t>
            </w:r>
            <w:r w:rsidRPr="002C54ED">
              <w:rPr>
                <w:rFonts w:eastAsia="Noto Serif CJK SC"/>
                <w:sz w:val="22"/>
                <w:szCs w:val="22"/>
                <w:lang w:eastAsia="zh-CN" w:bidi="hi-IN"/>
              </w:rPr>
              <w:t>the biosafety protocol</w:t>
            </w:r>
          </w:p>
        </w:tc>
      </w:tr>
      <w:tr w:rsidR="00587E7F" w:rsidRPr="002C54ED" w14:paraId="5DD1A288"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6C43FF4F"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Biosafety</w:t>
            </w:r>
          </w:p>
          <w:p w14:paraId="07A65ABC"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w:t>
            </w:r>
          </w:p>
          <w:p w14:paraId="13F39A78"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03799B9B" w14:textId="77777777" w:rsidR="00587E7F" w:rsidRPr="002C54ED" w:rsidRDefault="00587E7F" w:rsidP="00DF7708">
            <w:pPr>
              <w:numPr>
                <w:ilvl w:val="0"/>
                <w:numId w:val="2"/>
              </w:numPr>
              <w:tabs>
                <w:tab w:val="clear" w:pos="720"/>
                <w:tab w:val="num" w:pos="432"/>
              </w:tabs>
              <w:ind w:left="432"/>
              <w:rPr>
                <w:sz w:val="22"/>
                <w:szCs w:val="22"/>
              </w:rPr>
            </w:pPr>
            <w:r w:rsidRPr="002C54ED">
              <w:rPr>
                <w:sz w:val="22"/>
                <w:szCs w:val="22"/>
              </w:rPr>
              <w:t>Biosafety Level: BSL-2, ABSL-2</w:t>
            </w:r>
          </w:p>
          <w:p w14:paraId="6B532AA6"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Type of Research: Recombinant DNA, Biohazards, Animal</w:t>
            </w:r>
          </w:p>
          <w:p w14:paraId="70981BFC"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NIH Guidelines: Section III D (1), (2), (4); E (1), (3)</w:t>
            </w:r>
          </w:p>
          <w:p w14:paraId="16769227"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3148019F" w14:textId="77777777" w:rsidTr="00DF7708">
        <w:tc>
          <w:tcPr>
            <w:tcW w:w="11160" w:type="dxa"/>
            <w:gridSpan w:val="2"/>
            <w:tcBorders>
              <w:top w:val="single" w:sz="4" w:space="0" w:color="000000"/>
              <w:left w:val="single" w:sz="4" w:space="0" w:color="000000"/>
              <w:bottom w:val="single" w:sz="4" w:space="0" w:color="000000"/>
              <w:right w:val="single" w:sz="4" w:space="0" w:color="000000"/>
            </w:tcBorders>
          </w:tcPr>
          <w:p w14:paraId="4E55165E" w14:textId="77777777" w:rsidR="00587E7F" w:rsidRPr="002C54ED" w:rsidRDefault="00587E7F" w:rsidP="00DF7708">
            <w:pPr>
              <w:suppressAutoHyphens/>
              <w:spacing w:after="115"/>
              <w:ind w:left="1440"/>
              <w:rPr>
                <w:rFonts w:eastAsia="Noto Serif CJK SC"/>
                <w:sz w:val="22"/>
                <w:szCs w:val="22"/>
                <w:lang w:eastAsia="zh-CN" w:bidi="hi-IN"/>
              </w:rPr>
            </w:pPr>
            <w:r w:rsidRPr="002C54ED">
              <w:rPr>
                <w:sz w:val="22"/>
                <w:szCs w:val="22"/>
              </w:rPr>
              <w:t>Total Votes: 07    For:  07 Against:  00  Abstained:  00</w:t>
            </w:r>
          </w:p>
        </w:tc>
      </w:tr>
      <w:tr w:rsidR="00587E7F" w:rsidRPr="002C54ED" w14:paraId="25454D4D"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3272F2B3"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Biohazards</w:t>
            </w:r>
          </w:p>
          <w:p w14:paraId="7ED590DE"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2239EAA"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 xml:space="preserve">Human Cell Lines </w:t>
            </w:r>
          </w:p>
          <w:p w14:paraId="0B8AD014" w14:textId="77777777" w:rsidR="00587E7F" w:rsidRPr="002C54ED" w:rsidRDefault="00587E7F" w:rsidP="00DF7708">
            <w:pPr>
              <w:pStyle w:val="ListParagraph"/>
              <w:numPr>
                <w:ilvl w:val="0"/>
                <w:numId w:val="4"/>
              </w:numPr>
              <w:suppressAutoHyphens/>
              <w:spacing w:after="115"/>
              <w:rPr>
                <w:rFonts w:eastAsia="Noto Serif CJK SC"/>
                <w:sz w:val="22"/>
                <w:szCs w:val="22"/>
                <w:lang w:eastAsia="zh-CN" w:bidi="hi-IN"/>
              </w:rPr>
            </w:pPr>
            <w:r w:rsidRPr="002C54ED">
              <w:rPr>
                <w:rFonts w:eastAsia="Noto Serif CJK SC"/>
                <w:sz w:val="22"/>
                <w:szCs w:val="22"/>
                <w:lang w:eastAsia="zh-CN" w:bidi="hi-IN"/>
              </w:rPr>
              <w:t>RO-OSU 1 to 100 – RG2</w:t>
            </w:r>
          </w:p>
          <w:p w14:paraId="675D4D74" w14:textId="77777777" w:rsidR="00587E7F" w:rsidRPr="002C54ED" w:rsidRDefault="00587E7F" w:rsidP="00DF7708">
            <w:pPr>
              <w:pStyle w:val="ListParagraph"/>
              <w:numPr>
                <w:ilvl w:val="0"/>
                <w:numId w:val="4"/>
              </w:numPr>
              <w:suppressAutoHyphens/>
              <w:spacing w:after="115"/>
              <w:rPr>
                <w:rFonts w:eastAsia="Noto Serif CJK SC"/>
                <w:sz w:val="22"/>
                <w:szCs w:val="22"/>
                <w:lang w:eastAsia="zh-CN" w:bidi="hi-IN"/>
              </w:rPr>
            </w:pPr>
            <w:r w:rsidRPr="002C54ED">
              <w:rPr>
                <w:rFonts w:eastAsia="Noto Serif CJK SC"/>
                <w:sz w:val="22"/>
                <w:szCs w:val="22"/>
                <w:lang w:eastAsia="zh-CN" w:bidi="hi-IN"/>
              </w:rPr>
              <w:t>VC3 – RG2</w:t>
            </w:r>
          </w:p>
          <w:p w14:paraId="01715235" w14:textId="77777777" w:rsidR="00587E7F" w:rsidRPr="002C54ED" w:rsidRDefault="00587E7F" w:rsidP="00DF7708">
            <w:pPr>
              <w:pStyle w:val="ListParagraph"/>
              <w:numPr>
                <w:ilvl w:val="0"/>
                <w:numId w:val="4"/>
              </w:numPr>
              <w:suppressAutoHyphens/>
              <w:spacing w:after="115"/>
              <w:rPr>
                <w:rFonts w:eastAsia="Noto Serif CJK SC"/>
                <w:sz w:val="22"/>
                <w:szCs w:val="22"/>
                <w:lang w:eastAsia="zh-CN" w:bidi="hi-IN"/>
              </w:rPr>
            </w:pPr>
            <w:r w:rsidRPr="002C54ED">
              <w:rPr>
                <w:rFonts w:eastAsia="Noto Serif CJK SC"/>
                <w:sz w:val="22"/>
                <w:szCs w:val="22"/>
                <w:lang w:eastAsia="zh-CN" w:bidi="hi-IN"/>
              </w:rPr>
              <w:t>TJM – RG2</w:t>
            </w:r>
          </w:p>
          <w:p w14:paraId="736B606A" w14:textId="77777777" w:rsidR="00587E7F" w:rsidRPr="002C54ED" w:rsidRDefault="00587E7F" w:rsidP="00DF7708">
            <w:pPr>
              <w:pStyle w:val="ListParagraph"/>
              <w:numPr>
                <w:ilvl w:val="0"/>
                <w:numId w:val="4"/>
              </w:numPr>
              <w:suppressAutoHyphens/>
              <w:spacing w:after="115"/>
              <w:rPr>
                <w:rFonts w:eastAsia="Noto Serif CJK SC"/>
                <w:sz w:val="22"/>
                <w:szCs w:val="22"/>
                <w:lang w:eastAsia="zh-CN" w:bidi="hi-IN"/>
              </w:rPr>
            </w:pPr>
            <w:r w:rsidRPr="002C54ED">
              <w:rPr>
                <w:rFonts w:eastAsia="Noto Serif CJK SC"/>
                <w:sz w:val="22"/>
                <w:szCs w:val="22"/>
                <w:lang w:eastAsia="zh-CN" w:bidi="hi-IN"/>
              </w:rPr>
              <w:lastRenderedPageBreak/>
              <w:t>MGH8 – RG2</w:t>
            </w:r>
          </w:p>
          <w:p w14:paraId="795EC64E" w14:textId="77777777" w:rsidR="00587E7F" w:rsidRPr="002C54ED" w:rsidRDefault="00587E7F" w:rsidP="00DF7708">
            <w:pPr>
              <w:pStyle w:val="ListParagraph"/>
              <w:numPr>
                <w:ilvl w:val="0"/>
                <w:numId w:val="4"/>
              </w:numPr>
              <w:suppressAutoHyphens/>
              <w:spacing w:after="115"/>
              <w:rPr>
                <w:rFonts w:eastAsia="Noto Serif CJK SC"/>
                <w:sz w:val="22"/>
                <w:szCs w:val="22"/>
                <w:lang w:eastAsia="zh-CN" w:bidi="hi-IN"/>
              </w:rPr>
            </w:pPr>
            <w:r w:rsidRPr="002C54ED">
              <w:rPr>
                <w:rFonts w:eastAsia="Noto Serif CJK SC"/>
                <w:sz w:val="22"/>
                <w:szCs w:val="22"/>
                <w:lang w:eastAsia="zh-CN" w:bidi="hi-IN"/>
              </w:rPr>
              <w:t>PR3A5 – RG2</w:t>
            </w:r>
          </w:p>
          <w:p w14:paraId="43EA9732"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Lentivirus– RG2</w:t>
            </w:r>
          </w:p>
          <w:p w14:paraId="19B7328E"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Blood – RG2</w:t>
            </w:r>
          </w:p>
          <w:p w14:paraId="241B3FD0"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biopsy samples – RG2</w:t>
            </w:r>
          </w:p>
          <w:p w14:paraId="446BDA51"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Escherichia coli K12 or derivative – RG2</w:t>
            </w:r>
          </w:p>
          <w:p w14:paraId="78A32166"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541D07D7"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6EB35790"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lastRenderedPageBreak/>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71333249"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PPE: Lab Coats, Goggles, Gloves, Gowns</w:t>
            </w:r>
          </w:p>
        </w:tc>
      </w:tr>
      <w:tr w:rsidR="00587E7F" w:rsidRPr="002C54ED" w14:paraId="078DA116" w14:textId="77777777" w:rsidTr="00DF7708">
        <w:tc>
          <w:tcPr>
            <w:tcW w:w="1777" w:type="dxa"/>
            <w:tcBorders>
              <w:left w:val="single" w:sz="4" w:space="0" w:color="000000"/>
              <w:bottom w:val="single" w:sz="4" w:space="0" w:color="000000"/>
              <w:right w:val="single" w:sz="4" w:space="0" w:color="000000"/>
            </w:tcBorders>
          </w:tcPr>
          <w:p w14:paraId="78C29D8A" w14:textId="77777777" w:rsidR="00587E7F" w:rsidRPr="002C54ED" w:rsidRDefault="00587E7F" w:rsidP="00DF7708">
            <w:pPr>
              <w:ind w:right="-900"/>
              <w:rPr>
                <w:sz w:val="22"/>
                <w:szCs w:val="22"/>
              </w:rPr>
            </w:pPr>
            <w:r w:rsidRPr="002C54ED">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5D22C08D"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host(s):</w:t>
            </w:r>
          </w:p>
          <w:p w14:paraId="1941C029"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E. coli</w:t>
            </w:r>
          </w:p>
          <w:p w14:paraId="0A759DB2"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 xml:space="preserve">Human mammalian cells </w:t>
            </w:r>
          </w:p>
          <w:p w14:paraId="5D2F5D00" w14:textId="77777777" w:rsidR="00587E7F" w:rsidRPr="002C54ED" w:rsidRDefault="00587E7F" w:rsidP="00DF7708">
            <w:pPr>
              <w:pStyle w:val="ListParagraph"/>
              <w:numPr>
                <w:ilvl w:val="1"/>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RO-OSU 1 to 100</w:t>
            </w:r>
          </w:p>
          <w:p w14:paraId="7D0FB0B3" w14:textId="77777777" w:rsidR="00587E7F" w:rsidRPr="002C54ED" w:rsidRDefault="00587E7F" w:rsidP="00DF7708">
            <w:pPr>
              <w:pStyle w:val="ListParagraph"/>
              <w:numPr>
                <w:ilvl w:val="1"/>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VC3</w:t>
            </w:r>
          </w:p>
          <w:p w14:paraId="5DFAABDA" w14:textId="77777777" w:rsidR="00587E7F" w:rsidRPr="002C54ED" w:rsidRDefault="00587E7F" w:rsidP="00DF7708">
            <w:pPr>
              <w:pStyle w:val="ListParagraph"/>
              <w:numPr>
                <w:ilvl w:val="1"/>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 xml:space="preserve">TJM </w:t>
            </w:r>
          </w:p>
          <w:p w14:paraId="749FA887" w14:textId="77777777" w:rsidR="00587E7F" w:rsidRPr="002C54ED" w:rsidRDefault="00587E7F" w:rsidP="00DF7708">
            <w:pPr>
              <w:pStyle w:val="ListParagraph"/>
              <w:numPr>
                <w:ilvl w:val="1"/>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PR3A5</w:t>
            </w:r>
          </w:p>
          <w:p w14:paraId="2C11372F"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 xml:space="preserve">vectors: </w:t>
            </w:r>
          </w:p>
          <w:p w14:paraId="2B7ECE88"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Lentivirus (replication defective)</w:t>
            </w:r>
          </w:p>
          <w:p w14:paraId="3AC603AF"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transgene expression (many proto-oncogenes or tumor suppressors):</w:t>
            </w:r>
          </w:p>
          <w:p w14:paraId="598826F7"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ABL1 – (proto-oncogene) non-receptor tyrosine kinase involved in cell growth and DNA damage response</w:t>
            </w:r>
          </w:p>
          <w:p w14:paraId="574BBC21"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AKT1/AKT2/AKT3 – key PI3K pathway kinases regulating survival, growth, metabolism</w:t>
            </w:r>
          </w:p>
          <w:p w14:paraId="0F7D1522"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ALK – receptor tyrosine kinase driving neural development and oncogenic signaling</w:t>
            </w:r>
          </w:p>
          <w:p w14:paraId="4CA07658"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BRAF / ARAF / RAF1 – MAPK pathway kinases controlling proliferation</w:t>
            </w:r>
          </w:p>
          <w:p w14:paraId="42E8E243"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EGFR / ERBB2 / ERBB3 / ERBB4 – receptor tyrosine kinases that drive cell proliferation</w:t>
            </w:r>
          </w:p>
          <w:p w14:paraId="7B3D0B70"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FGFR1/2/3/4 – fibroblast growth factor receptors regulating development and growth</w:t>
            </w:r>
          </w:p>
          <w:p w14:paraId="6FECC57D"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FLT3 / FLT1 / FLT4 – hematopoietic and vascular receptor kinases</w:t>
            </w:r>
          </w:p>
          <w:p w14:paraId="69614BB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KIT / PDGFRA / PDGFRB / CSF1R / CSF3R – growth factor receptors for survival/proliferation</w:t>
            </w:r>
          </w:p>
          <w:p w14:paraId="54A27655"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JAK1 / JAK2 / JAK3 – cytokine signaling kinases activating STAT pathways</w:t>
            </w:r>
          </w:p>
          <w:p w14:paraId="77A28653"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STAT3 / STAT5B – transcription factors activated by cytokine signaling</w:t>
            </w:r>
          </w:p>
          <w:p w14:paraId="31080A20"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KRAS / NRAS / HRAS – small GTPases controlling growth signaling (MAPK pathway)</w:t>
            </w:r>
          </w:p>
          <w:p w14:paraId="1C793DBA"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MAP2K1/2/4 / MAP3K1/13 / MAPK1 – kinase cascade for proliferation and stress response</w:t>
            </w:r>
          </w:p>
          <w:p w14:paraId="7241C2B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MTOR / RICTOR / RPTOR – central regulators of cell growth and metabolism</w:t>
            </w:r>
          </w:p>
          <w:p w14:paraId="5FD7BE85"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SRC / AXL / SYK / BTK / TEC family (e.g., BTK) – intracellular signaling kinases</w:t>
            </w:r>
          </w:p>
          <w:p w14:paraId="72B4DEA3"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lastRenderedPageBreak/>
              <w:t>RET / ROS1 / NTRK1/2/3 / MET / HGF – receptor-driven oncogenic signaling</w:t>
            </w:r>
          </w:p>
          <w:p w14:paraId="1FCE09C1"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IGF1R / IRS2 / INPP4B – insulin growth signaling components</w:t>
            </w:r>
          </w:p>
          <w:p w14:paraId="3E58F260"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BRCA1 / BRCA2 / PALB2 / BARD1 – homologous recombination DNA repair</w:t>
            </w:r>
          </w:p>
          <w:p w14:paraId="75572EBA"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MLH1 / MSH2 / MSH6 / PMS2 / MSH3 – mismatch repair</w:t>
            </w:r>
          </w:p>
          <w:p w14:paraId="2CA89E51"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POLE / POLD1 – DNA polymerases with proofreading function</w:t>
            </w:r>
          </w:p>
          <w:p w14:paraId="5BCE4FEF"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MUTYH – base excision repair</w:t>
            </w:r>
          </w:p>
          <w:p w14:paraId="14DD5ABE"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RAD50 / RAD51 / RAD51B / NBN / MRE11 – DNA double-strand break repair</w:t>
            </w:r>
          </w:p>
          <w:p w14:paraId="0AEEF97A"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FANCA / FANCC – Fanconi anemia DNA repair pathway</w:t>
            </w:r>
          </w:p>
          <w:p w14:paraId="0CE5779E"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ERCC4 – nucleotide excision repair</w:t>
            </w:r>
          </w:p>
          <w:p w14:paraId="5A2AA803"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BLM – helicase maintaining genome stability</w:t>
            </w:r>
          </w:p>
          <w:p w14:paraId="317C5D19"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ARID1A / ARID1B / ARID2 – SWI/SNF chromatin remodeling complex</w:t>
            </w:r>
          </w:p>
          <w:p w14:paraId="0B0C520A"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SMARCA4 / SMARCB1 – chromatin remodeling ATPases/tumor suppressors</w:t>
            </w:r>
          </w:p>
          <w:p w14:paraId="72B407D2"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EZH2 / SUZ12 / EED – PRC2 complex mediating histone methylation</w:t>
            </w:r>
          </w:p>
          <w:p w14:paraId="7F9CFA59"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KMT2A/C/D (MLL genes) – histone methyltransferases</w:t>
            </w:r>
          </w:p>
          <w:p w14:paraId="443D1A4C"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SETD2 / NSD1 / NSD2 / NSD3 – histone modification enzymes</w:t>
            </w:r>
          </w:p>
          <w:p w14:paraId="7726BA1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DNMT3A / TET1 / TET2 – DNA methylation and demethylation</w:t>
            </w:r>
          </w:p>
          <w:p w14:paraId="23BDCE1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KDM5A/C / KDM6A – histone demethylases</w:t>
            </w:r>
          </w:p>
          <w:p w14:paraId="4397F1A4"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CREBBP / EP300 – histone acetyltransferases regulating transcription</w:t>
            </w:r>
          </w:p>
          <w:p w14:paraId="371DFDA4"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MYC / MYCN / MYCL – oncogenic transcription factors promoting growth</w:t>
            </w:r>
          </w:p>
          <w:p w14:paraId="149846FC"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GATA1/2/3 – hematopoietic development regulators</w:t>
            </w:r>
          </w:p>
          <w:p w14:paraId="30E7F32F"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RUNX1 / CBFB – transcription factors controlling blood cell differentiation</w:t>
            </w:r>
          </w:p>
          <w:p w14:paraId="4D693069"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PAX5 – B-cell lineage specification</w:t>
            </w:r>
          </w:p>
          <w:p w14:paraId="5772F9EB"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FOXO1 / FOXL2 / FOXP1 – forkhead transcription factors</w:t>
            </w:r>
          </w:p>
          <w:p w14:paraId="70EA9B0A"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SOX2 / SOX9 – stem cell and developmental regulators</w:t>
            </w:r>
          </w:p>
          <w:p w14:paraId="734AB355"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HNF1A / NKX2-1 / TBX3 – lineage-specific transcription factors</w:t>
            </w:r>
          </w:p>
          <w:p w14:paraId="13CEC8E1"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ERG / ETV1 / ETV6 – ETS family transcription regulators</w:t>
            </w:r>
          </w:p>
          <w:p w14:paraId="7EFD2318"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KLF4 – pluripotency and differentiation regulator</w:t>
            </w:r>
          </w:p>
          <w:p w14:paraId="50385B3C"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APC / CTNNB1 (β-catenin) / AXIN1 – Wnt signaling regulators</w:t>
            </w:r>
          </w:p>
          <w:p w14:paraId="1D10EF08"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CDH1 – cell-cell adhesion (E-cadherin)</w:t>
            </w:r>
          </w:p>
          <w:p w14:paraId="2DAEBE67"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AMER1 / RNF43 – Wnt pathway inhibitors</w:t>
            </w:r>
          </w:p>
          <w:p w14:paraId="23CB4D9C"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FLCN – cellular metabolism and adhesion signaling</w:t>
            </w:r>
          </w:p>
          <w:p w14:paraId="496D2B7E"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PTCH1 / SMO / SUFU – Hedgehog signaling pathway</w:t>
            </w:r>
          </w:p>
          <w:p w14:paraId="7C2A6819"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BCL2 / MCL1 / BCL10 / BIRC3 – apoptosis regulators (anti- or pro-survival)</w:t>
            </w:r>
          </w:p>
          <w:p w14:paraId="01E8736F"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lastRenderedPageBreak/>
              <w:t>CASP8 – initiator of apoptosis</w:t>
            </w:r>
          </w:p>
          <w:p w14:paraId="4DA10F9D"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FAS – death receptor signaling</w:t>
            </w:r>
          </w:p>
          <w:p w14:paraId="36E0CCE9"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TNFAIP3 / NFKBIA / REL / MYD88 – NF-κB pathway regulators</w:t>
            </w:r>
          </w:p>
          <w:p w14:paraId="6921CD13"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SF3B1 / SRSF2 / U2AF1 / ZRSR2 – RNA splicing factors</w:t>
            </w:r>
          </w:p>
          <w:p w14:paraId="50C54837"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NPM1 – nucleolar function and ribosome biogenesis</w:t>
            </w:r>
          </w:p>
          <w:p w14:paraId="3B70388D"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EIF4A2 – translation initiation factor</w:t>
            </w:r>
          </w:p>
          <w:p w14:paraId="5B365981"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IDH1 / IDH2 – metabolic enzymes producing oncometabolite (2-HG when mutated)</w:t>
            </w:r>
          </w:p>
          <w:p w14:paraId="4F14935D"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FH / SDHA/B/C/D – mitochondrial metabolic enzymes</w:t>
            </w:r>
          </w:p>
          <w:p w14:paraId="63662708"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KEAP1 / NFE2L2 (NRF2) – oxidative stress response</w:t>
            </w:r>
          </w:p>
          <w:p w14:paraId="60F44C59"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GSK3B – metabolic and signaling kinase</w:t>
            </w:r>
          </w:p>
          <w:p w14:paraId="1721E87F"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CD274 (PD-L1) / PDCD1 (PD-1) / PDCD1LG2 (PD-L2) – immune checkpoint proteins</w:t>
            </w:r>
          </w:p>
          <w:p w14:paraId="0AE114C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B2M – antigen presentation (MHC class I)</w:t>
            </w:r>
          </w:p>
          <w:p w14:paraId="77E6B217"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SOCS1 – cytokine signaling inhibitor</w:t>
            </w:r>
          </w:p>
          <w:p w14:paraId="684B051A"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CXCR4 / IL7R / CRLF2 – immune cell signaling</w:t>
            </w:r>
          </w:p>
          <w:p w14:paraId="210FB441"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FBXW7 / CBL / SPOP / TRAF7 – ubiquitin ligases regulating protein turnover</w:t>
            </w:r>
          </w:p>
          <w:p w14:paraId="7282D41D"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VHL – oxygen sensing and HIF degradation</w:t>
            </w:r>
          </w:p>
          <w:p w14:paraId="201046B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WT1 – developmental transcription factor and tumor suppressor</w:t>
            </w:r>
          </w:p>
          <w:p w14:paraId="2B75766E"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MEN1 – endocrine tumor suppressor</w:t>
            </w:r>
          </w:p>
          <w:p w14:paraId="544D2A48"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TERT – telomerase catalytic subunit (immortality)</w:t>
            </w:r>
          </w:p>
          <w:p w14:paraId="2F5C0192"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XPO1 – nuclear export protein</w:t>
            </w:r>
          </w:p>
          <w:p w14:paraId="77B509B7"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TOP1 – DNA topoisomerase</w:t>
            </w:r>
          </w:p>
          <w:p w14:paraId="77429CDA"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PRKAR1A – cAMP signaling regulator</w:t>
            </w:r>
          </w:p>
          <w:p w14:paraId="51883C4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RHOA / RAC1 – cytoskeleton and cell motility</w:t>
            </w:r>
          </w:p>
          <w:p w14:paraId="727D249D"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SPEN / NCOR1 – transcriptional repression</w:t>
            </w:r>
          </w:p>
          <w:p w14:paraId="45F29D69"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MITF – melanocyte lineage transcription factor</w:t>
            </w:r>
          </w:p>
        </w:tc>
      </w:tr>
      <w:tr w:rsidR="00587E7F" w:rsidRPr="002C54ED" w14:paraId="7CAB231D" w14:textId="77777777" w:rsidTr="00DF7708">
        <w:tc>
          <w:tcPr>
            <w:tcW w:w="1777" w:type="dxa"/>
            <w:tcBorders>
              <w:left w:val="single" w:sz="4" w:space="0" w:color="000000"/>
              <w:right w:val="single" w:sz="4" w:space="0" w:color="000000"/>
            </w:tcBorders>
          </w:tcPr>
          <w:p w14:paraId="5F697799" w14:textId="77777777" w:rsidR="00587E7F" w:rsidRPr="002C54ED" w:rsidRDefault="00587E7F" w:rsidP="00DF7708">
            <w:pPr>
              <w:rPr>
                <w:sz w:val="22"/>
                <w:szCs w:val="22"/>
              </w:rPr>
            </w:pPr>
            <w:r w:rsidRPr="002C54ED">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6C1E01AB" w14:textId="77777777" w:rsidR="00587E7F" w:rsidRPr="002C54ED" w:rsidRDefault="00587E7F" w:rsidP="00DF7708">
            <w:pPr>
              <w:rPr>
                <w:sz w:val="22"/>
                <w:szCs w:val="22"/>
              </w:rPr>
            </w:pPr>
            <w:r w:rsidRPr="002C54ED">
              <w:rPr>
                <w:b/>
                <w:sz w:val="22"/>
                <w:szCs w:val="22"/>
                <w:u w:val="single"/>
              </w:rPr>
              <w:t>Key Points</w:t>
            </w:r>
            <w:r w:rsidRPr="002C54ED">
              <w:rPr>
                <w:sz w:val="22"/>
                <w:szCs w:val="22"/>
              </w:rPr>
              <w:t>:</w:t>
            </w:r>
          </w:p>
          <w:p w14:paraId="5632FC33" w14:textId="77777777" w:rsidR="00587E7F" w:rsidRPr="002C54ED" w:rsidRDefault="00587E7F" w:rsidP="00DF7708">
            <w:pPr>
              <w:widowControl w:val="0"/>
              <w:suppressAutoHyphens/>
              <w:spacing w:after="115"/>
              <w:rPr>
                <w:rFonts w:eastAsia="Noto Serif CJK SC"/>
                <w:sz w:val="22"/>
                <w:szCs w:val="22"/>
                <w:lang w:eastAsia="zh-CN" w:bidi="hi-IN"/>
              </w:rPr>
            </w:pPr>
          </w:p>
          <w:p w14:paraId="7D020CC3" w14:textId="77777777" w:rsidR="00587E7F" w:rsidRPr="002C54ED" w:rsidRDefault="00587E7F" w:rsidP="00DF7708">
            <w:pPr>
              <w:numPr>
                <w:ilvl w:val="0"/>
                <w:numId w:val="6"/>
              </w:numPr>
            </w:pPr>
            <w:r w:rsidRPr="002C54ED">
              <w:rPr>
                <w:b/>
                <w:bCs/>
              </w:rPr>
              <w:t>General Protocol:</w:t>
            </w:r>
            <w:r w:rsidRPr="002C54ED">
              <w:t xml:space="preserve"> Throughout protocol bleach should be used at a concentration of 10% bleach for 30 minutes. This should be indicated throughout the protocol.</w:t>
            </w:r>
          </w:p>
          <w:p w14:paraId="52B085AE" w14:textId="77777777" w:rsidR="00587E7F" w:rsidRPr="002C54ED" w:rsidRDefault="00587E7F" w:rsidP="00DF7708">
            <w:pPr>
              <w:numPr>
                <w:ilvl w:val="0"/>
                <w:numId w:val="6"/>
              </w:numPr>
            </w:pPr>
            <w:r w:rsidRPr="002C54ED">
              <w:rPr>
                <w:b/>
                <w:bCs/>
              </w:rPr>
              <w:t>Animals:</w:t>
            </w:r>
            <w:r w:rsidRPr="002C54ED">
              <w:t xml:space="preserve"> Confirming stereotactic work is occurring inside a BSC. If not inside a BSC, add that to the protocol and clarify what risk mitigation strategies (administrative/engineering controls, PPE) are in place for the work.</w:t>
            </w:r>
          </w:p>
          <w:p w14:paraId="59055354" w14:textId="77777777" w:rsidR="00587E7F" w:rsidRPr="002C54ED" w:rsidRDefault="00587E7F" w:rsidP="00DF7708">
            <w:pPr>
              <w:numPr>
                <w:ilvl w:val="0"/>
                <w:numId w:val="6"/>
              </w:numPr>
            </w:pPr>
            <w:r w:rsidRPr="002C54ED">
              <w:rPr>
                <w:b/>
                <w:bCs/>
              </w:rPr>
              <w:t>Viruses or Prions:</w:t>
            </w:r>
            <w:r w:rsidRPr="002C54ED">
              <w:t xml:space="preserve"> Please include adenovirus in the “Identify viruses or prions by strain and source” prompt.</w:t>
            </w:r>
          </w:p>
          <w:p w14:paraId="3C5AA5AB" w14:textId="77777777" w:rsidR="00587E7F" w:rsidRPr="002C54ED" w:rsidRDefault="00587E7F" w:rsidP="00DF7708">
            <w:pPr>
              <w:numPr>
                <w:ilvl w:val="0"/>
                <w:numId w:val="6"/>
              </w:numPr>
            </w:pPr>
            <w:r w:rsidRPr="002C54ED">
              <w:rPr>
                <w:b/>
                <w:bCs/>
              </w:rPr>
              <w:t>Viruses or Prions:</w:t>
            </w:r>
            <w:r w:rsidRPr="002C54ED">
              <w:t xml:space="preserve"> Please also include adenoviral vectors and xenografted mice in the biohazard list in the next section.</w:t>
            </w:r>
          </w:p>
          <w:p w14:paraId="7C925707" w14:textId="77777777" w:rsidR="00587E7F" w:rsidRPr="002C54ED" w:rsidRDefault="00587E7F" w:rsidP="00DF7708">
            <w:pPr>
              <w:numPr>
                <w:ilvl w:val="0"/>
                <w:numId w:val="6"/>
              </w:numPr>
            </w:pPr>
            <w:r w:rsidRPr="002C54ED">
              <w:rPr>
                <w:b/>
                <w:bCs/>
              </w:rPr>
              <w:lastRenderedPageBreak/>
              <w:t>Viruses or Prions:</w:t>
            </w:r>
            <w:r w:rsidRPr="002C54ED">
              <w:t xml:space="preserve"> For decontaminating lentiviral vectors, please change it to 10% bleach for 30 min (but not 25% bleach for 15 min).</w:t>
            </w:r>
          </w:p>
          <w:p w14:paraId="15219371" w14:textId="77777777" w:rsidR="00587E7F" w:rsidRPr="002C54ED" w:rsidRDefault="00587E7F" w:rsidP="00DF7708">
            <w:pPr>
              <w:numPr>
                <w:ilvl w:val="0"/>
                <w:numId w:val="6"/>
              </w:numPr>
            </w:pPr>
            <w:r w:rsidRPr="002C54ED">
              <w:rPr>
                <w:b/>
                <w:bCs/>
              </w:rPr>
              <w:t>Viruses or Prions:</w:t>
            </w:r>
            <w:r w:rsidRPr="002C54ED">
              <w:t xml:space="preserve"> Please also include adenoviral vectors and xenografted mice in the biohazard list in the next section.</w:t>
            </w:r>
          </w:p>
          <w:p w14:paraId="44221F1B" w14:textId="77777777" w:rsidR="00587E7F" w:rsidRPr="002C54ED" w:rsidRDefault="00587E7F" w:rsidP="00DF7708">
            <w:pPr>
              <w:numPr>
                <w:ilvl w:val="0"/>
                <w:numId w:val="6"/>
              </w:numPr>
            </w:pPr>
            <w:r w:rsidRPr="002C54ED">
              <w:rPr>
                <w:b/>
                <w:bCs/>
              </w:rPr>
              <w:t>Viruses or Prions:</w:t>
            </w:r>
            <w:r w:rsidRPr="002C54ED">
              <w:t xml:space="preserve"> Animals injected with lentiviral particles should be housed at BSL-2</w:t>
            </w:r>
          </w:p>
          <w:p w14:paraId="6C102C77" w14:textId="77777777" w:rsidR="00587E7F" w:rsidRPr="002C54ED" w:rsidRDefault="00587E7F" w:rsidP="00DF7708">
            <w:pPr>
              <w:numPr>
                <w:ilvl w:val="0"/>
                <w:numId w:val="6"/>
              </w:numPr>
            </w:pPr>
            <w:r w:rsidRPr="002C54ED">
              <w:rPr>
                <w:b/>
                <w:bCs/>
              </w:rPr>
              <w:t>Primary Cells or Cell lines:</w:t>
            </w:r>
            <w:r w:rsidRPr="002C54ED">
              <w:t xml:space="preserve"> For decontaminating lentiviral vectors, please change it to 10% bleach for 30 min (but not 25% bleach for 15 min).</w:t>
            </w:r>
          </w:p>
          <w:p w14:paraId="4386D362" w14:textId="77777777" w:rsidR="00587E7F" w:rsidRPr="002C54ED" w:rsidRDefault="00587E7F" w:rsidP="00DF7708">
            <w:pPr>
              <w:numPr>
                <w:ilvl w:val="0"/>
                <w:numId w:val="6"/>
              </w:numPr>
            </w:pPr>
            <w:r w:rsidRPr="002C54ED">
              <w:rPr>
                <w:b/>
                <w:bCs/>
              </w:rPr>
              <w:t>Tissue, Blood, or Body Fluids:</w:t>
            </w:r>
            <w:r w:rsidRPr="002C54ED">
              <w:t xml:space="preserve"> For decontamination, please state the contact time for using 10% bleach as 30 min or longer. For decontaminating lentiviral vectors, please change it to 10% bleach for 30 min (but not 25% bleach for 15 min).</w:t>
            </w:r>
          </w:p>
          <w:p w14:paraId="26681DB6" w14:textId="77777777" w:rsidR="00587E7F" w:rsidRPr="002C54ED" w:rsidRDefault="00587E7F" w:rsidP="00DF7708">
            <w:pPr>
              <w:numPr>
                <w:ilvl w:val="0"/>
                <w:numId w:val="6"/>
              </w:numPr>
            </w:pPr>
            <w:r w:rsidRPr="002C54ED">
              <w:rPr>
                <w:b/>
                <w:bCs/>
              </w:rPr>
              <w:t>Waste Management:</w:t>
            </w:r>
            <w:r w:rsidRPr="002C54ED">
              <w:t xml:space="preserve"> Please correct the contact time for decontamination with 10% bleach to 30 min or longer (but not 20-30 min).</w:t>
            </w:r>
          </w:p>
          <w:p w14:paraId="0348910F" w14:textId="77777777" w:rsidR="00587E7F" w:rsidRPr="002C54ED" w:rsidRDefault="00587E7F" w:rsidP="00DF7708">
            <w:pPr>
              <w:numPr>
                <w:ilvl w:val="0"/>
                <w:numId w:val="6"/>
              </w:numPr>
            </w:pPr>
            <w:r w:rsidRPr="002C54ED">
              <w:rPr>
                <w:b/>
                <w:bCs/>
              </w:rPr>
              <w:t xml:space="preserve">Exposure Assessment and Protective Equipment: </w:t>
            </w:r>
            <w:r w:rsidRPr="002C54ED">
              <w:t>Please also include adenoviral vectors in Exposure Assessment.</w:t>
            </w:r>
          </w:p>
          <w:p w14:paraId="11F199EF" w14:textId="77777777" w:rsidR="00587E7F" w:rsidRPr="002C54ED" w:rsidRDefault="00587E7F" w:rsidP="00DF7708">
            <w:pPr>
              <w:widowControl w:val="0"/>
              <w:suppressAutoHyphens/>
              <w:spacing w:after="115"/>
              <w:rPr>
                <w:sz w:val="22"/>
                <w:szCs w:val="22"/>
              </w:rPr>
            </w:pPr>
          </w:p>
        </w:tc>
      </w:tr>
      <w:tr w:rsidR="00587E7F" w:rsidRPr="002C54ED" w14:paraId="5F2FF011" w14:textId="77777777" w:rsidTr="00DF7708">
        <w:tc>
          <w:tcPr>
            <w:tcW w:w="1777" w:type="dxa"/>
            <w:tcBorders>
              <w:left w:val="single" w:sz="4" w:space="0" w:color="000000"/>
              <w:bottom w:val="single" w:sz="4" w:space="0" w:color="000000"/>
              <w:right w:val="single" w:sz="4" w:space="0" w:color="000000"/>
            </w:tcBorders>
          </w:tcPr>
          <w:p w14:paraId="4C6F16B5" w14:textId="77777777" w:rsidR="00587E7F" w:rsidRPr="002C54ED" w:rsidRDefault="00587E7F" w:rsidP="00DF7708">
            <w:pPr>
              <w:rPr>
                <w:rFonts w:eastAsia="Noto Serif CJK SC"/>
                <w:b/>
                <w:sz w:val="22"/>
                <w:szCs w:val="22"/>
                <w:lang w:eastAsia="zh-CN" w:bidi="hi-IN"/>
              </w:rPr>
            </w:pPr>
            <w:r w:rsidRPr="002C54ED">
              <w:rPr>
                <w:rFonts w:eastAsia="Noto Serif CJK SC"/>
                <w:b/>
                <w:sz w:val="22"/>
                <w:szCs w:val="22"/>
                <w:lang w:eastAsia="zh-CN" w:bidi="hi-IN"/>
              </w:rPr>
              <w:lastRenderedPageBreak/>
              <w:t>Trainings</w:t>
            </w:r>
          </w:p>
        </w:tc>
        <w:tc>
          <w:tcPr>
            <w:tcW w:w="9383" w:type="dxa"/>
            <w:tcBorders>
              <w:left w:val="single" w:sz="4" w:space="0" w:color="000000"/>
              <w:bottom w:val="single" w:sz="4" w:space="0" w:color="000000"/>
              <w:right w:val="single" w:sz="4" w:space="0" w:color="000000"/>
            </w:tcBorders>
          </w:tcPr>
          <w:p w14:paraId="5CC6EB4E" w14:textId="2EC87720" w:rsidR="00587E7F" w:rsidRPr="002C54ED" w:rsidRDefault="00587E7F" w:rsidP="00DF7708">
            <w:pPr>
              <w:rPr>
                <w:bCs/>
                <w:sz w:val="22"/>
                <w:szCs w:val="22"/>
              </w:rPr>
            </w:pPr>
            <w:r w:rsidRPr="002C54ED">
              <w:rPr>
                <w:bCs/>
                <w:sz w:val="22"/>
                <w:szCs w:val="22"/>
              </w:rPr>
              <w:t xml:space="preserve">NIH guideline training (HGT): </w:t>
            </w:r>
            <w:r w:rsidR="00025CF9" w:rsidRPr="00025CF9">
              <w:rPr>
                <w:bCs/>
                <w:sz w:val="22"/>
                <w:szCs w:val="22"/>
              </w:rPr>
              <w:t>to be completed prior to approval</w:t>
            </w:r>
          </w:p>
          <w:p w14:paraId="563DE919" w14:textId="77777777" w:rsidR="00587E7F" w:rsidRPr="002C54ED" w:rsidRDefault="00587E7F" w:rsidP="00DF7708">
            <w:pPr>
              <w:rPr>
                <w:bCs/>
                <w:sz w:val="22"/>
                <w:szCs w:val="22"/>
              </w:rPr>
            </w:pPr>
            <w:r w:rsidRPr="002C54ED">
              <w:rPr>
                <w:bCs/>
                <w:sz w:val="22"/>
                <w:szCs w:val="22"/>
              </w:rPr>
              <w:t>Lentiviral Training: Completed</w:t>
            </w:r>
          </w:p>
          <w:p w14:paraId="20245527" w14:textId="711F84CF" w:rsidR="00587E7F" w:rsidRPr="002C54ED" w:rsidRDefault="00587E7F" w:rsidP="00DF7708">
            <w:pPr>
              <w:rPr>
                <w:bCs/>
                <w:sz w:val="22"/>
                <w:szCs w:val="22"/>
              </w:rPr>
            </w:pPr>
            <w:r w:rsidRPr="002C54ED">
              <w:rPr>
                <w:bCs/>
                <w:sz w:val="22"/>
                <w:szCs w:val="22"/>
              </w:rPr>
              <w:t>Occupational Health Risk Assessment Tool:</w:t>
            </w:r>
            <w:r w:rsidRPr="002C54ED">
              <w:rPr>
                <w:sz w:val="22"/>
                <w:szCs w:val="22"/>
              </w:rPr>
              <w:t xml:space="preserve"> </w:t>
            </w:r>
            <w:r w:rsidR="00025CF9" w:rsidRPr="00025CF9">
              <w:rPr>
                <w:bCs/>
                <w:sz w:val="22"/>
                <w:szCs w:val="22"/>
              </w:rPr>
              <w:t>to be completed prior to approval</w:t>
            </w:r>
          </w:p>
          <w:p w14:paraId="2CE37051" w14:textId="77777777" w:rsidR="00587E7F" w:rsidRPr="002C54ED" w:rsidRDefault="00587E7F" w:rsidP="00DF7708">
            <w:pPr>
              <w:rPr>
                <w:bCs/>
                <w:sz w:val="22"/>
                <w:szCs w:val="22"/>
              </w:rPr>
            </w:pPr>
            <w:r w:rsidRPr="002C54ED">
              <w:rPr>
                <w:bCs/>
                <w:sz w:val="22"/>
                <w:szCs w:val="22"/>
              </w:rPr>
              <w:t>Responsible Conduct of Research training: Completed</w:t>
            </w:r>
          </w:p>
          <w:p w14:paraId="2C58A147" w14:textId="77777777" w:rsidR="00587E7F" w:rsidRPr="002C54ED" w:rsidRDefault="00587E7F" w:rsidP="00DF7708">
            <w:pPr>
              <w:rPr>
                <w:bCs/>
                <w:sz w:val="22"/>
                <w:szCs w:val="22"/>
              </w:rPr>
            </w:pPr>
            <w:r w:rsidRPr="002C54ED">
              <w:rPr>
                <w:bCs/>
                <w:sz w:val="22"/>
                <w:szCs w:val="22"/>
              </w:rPr>
              <w:t>Conflict of Interest disclosure: Completed</w:t>
            </w:r>
          </w:p>
        </w:tc>
      </w:tr>
    </w:tbl>
    <w:p w14:paraId="4D199CC2" w14:textId="77777777" w:rsidR="00587E7F" w:rsidRPr="002C54ED" w:rsidRDefault="00587E7F" w:rsidP="00587E7F"/>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587E7F" w:rsidRPr="002C54ED" w14:paraId="76E24C49" w14:textId="77777777" w:rsidTr="00DF7708">
        <w:tc>
          <w:tcPr>
            <w:tcW w:w="1777" w:type="dxa"/>
            <w:tcBorders>
              <w:top w:val="single" w:sz="4" w:space="0" w:color="auto"/>
              <w:left w:val="single" w:sz="4" w:space="0" w:color="auto"/>
              <w:bottom w:val="single" w:sz="4" w:space="0" w:color="auto"/>
              <w:right w:val="single" w:sz="4" w:space="0" w:color="auto"/>
            </w:tcBorders>
            <w:shd w:val="clear" w:color="auto" w:fill="E6E6E6"/>
          </w:tcPr>
          <w:p w14:paraId="6A9F9D7C" w14:textId="77777777" w:rsidR="00587E7F" w:rsidRPr="002C54ED" w:rsidRDefault="00587E7F" w:rsidP="00DF7708">
            <w:pPr>
              <w:ind w:right="-900"/>
              <w:rPr>
                <w:b/>
              </w:rPr>
            </w:pPr>
            <w:r w:rsidRPr="002C54ED">
              <w:rPr>
                <w:b/>
              </w:rPr>
              <w:t>SPROTO</w:t>
            </w:r>
          </w:p>
          <w:p w14:paraId="0869842E" w14:textId="77777777" w:rsidR="00587E7F" w:rsidRPr="002C54ED" w:rsidRDefault="00587E7F" w:rsidP="00DF7708">
            <w:pPr>
              <w:ind w:right="-900"/>
              <w:rPr>
                <w:b/>
                <w:sz w:val="22"/>
                <w:szCs w:val="22"/>
              </w:rPr>
            </w:pPr>
            <w:r w:rsidRPr="002C54ED">
              <w:rPr>
                <w:b/>
              </w:rPr>
              <w:t>20260006</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53007BED" w14:textId="77777777" w:rsidR="00587E7F" w:rsidRPr="002C54ED" w:rsidRDefault="00587E7F" w:rsidP="00DF7708">
            <w:pPr>
              <w:ind w:right="-108"/>
              <w:rPr>
                <w:b/>
              </w:rPr>
            </w:pPr>
            <w:r w:rsidRPr="002C54ED">
              <w:rPr>
                <w:b/>
              </w:rPr>
              <w:t>Organoid Models of Endocrine Cancer</w:t>
            </w:r>
          </w:p>
          <w:p w14:paraId="549F1B2C" w14:textId="77777777" w:rsidR="00587E7F" w:rsidRPr="002C54ED" w:rsidRDefault="00587E7F" w:rsidP="00DF7708">
            <w:pPr>
              <w:ind w:right="-108"/>
              <w:rPr>
                <w:sz w:val="22"/>
                <w:szCs w:val="22"/>
              </w:rPr>
            </w:pPr>
            <w:r w:rsidRPr="002C54ED">
              <w:t>Priya Dedhia</w:t>
            </w:r>
          </w:p>
        </w:tc>
      </w:tr>
      <w:tr w:rsidR="00587E7F" w:rsidRPr="002C54ED" w14:paraId="6767414E"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62957C89"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Summary of </w:t>
            </w:r>
          </w:p>
          <w:p w14:paraId="1BD782E4"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35C5269E"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New protocol to investigate the transformation of thyroid endocrine cells transform into cancer cells. Study models will include development of organoids from human primary cells (normal and thyroid cancers) as well as introduction of mutations into normal cells (oncogenic Ret and Ras mutant proteins or knockdown by shRNA with lentivirus delivery) and treatment with RET and TYK inhibitors.</w:t>
            </w:r>
          </w:p>
        </w:tc>
      </w:tr>
      <w:tr w:rsidR="00587E7F" w:rsidRPr="002C54ED" w14:paraId="39FF8838"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7F41393B"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Committee </w:t>
            </w:r>
          </w:p>
          <w:p w14:paraId="043D7BDB"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45C537EE"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Committee</w:t>
            </w:r>
            <w:r w:rsidRPr="002C54ED">
              <w:rPr>
                <w:rFonts w:eastAsia="Noto Serif CJK SC"/>
                <w:b/>
                <w:bCs/>
                <w:sz w:val="22"/>
                <w:szCs w:val="22"/>
                <w:lang w:eastAsia="zh-CN" w:bidi="hi-IN"/>
              </w:rPr>
              <w:t xml:space="preserve"> REQUIRES MODIFICATION to </w:t>
            </w:r>
            <w:r w:rsidRPr="002C54ED">
              <w:rPr>
                <w:rFonts w:eastAsia="Noto Serif CJK SC"/>
                <w:sz w:val="22"/>
                <w:szCs w:val="22"/>
                <w:lang w:eastAsia="zh-CN" w:bidi="hi-IN"/>
              </w:rPr>
              <w:t>the biosafety protocol</w:t>
            </w:r>
          </w:p>
        </w:tc>
      </w:tr>
      <w:tr w:rsidR="00587E7F" w:rsidRPr="002C54ED" w14:paraId="63169DCA"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1B198F42"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Biosafety</w:t>
            </w:r>
          </w:p>
          <w:p w14:paraId="3E999252"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w:t>
            </w:r>
          </w:p>
          <w:p w14:paraId="248F283C"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23075479" w14:textId="77777777" w:rsidR="00587E7F" w:rsidRPr="002C54ED" w:rsidRDefault="00587E7F" w:rsidP="00DF7708">
            <w:pPr>
              <w:numPr>
                <w:ilvl w:val="0"/>
                <w:numId w:val="2"/>
              </w:numPr>
              <w:tabs>
                <w:tab w:val="clear" w:pos="720"/>
                <w:tab w:val="num" w:pos="432"/>
              </w:tabs>
              <w:ind w:left="432"/>
              <w:rPr>
                <w:sz w:val="22"/>
                <w:szCs w:val="22"/>
              </w:rPr>
            </w:pPr>
            <w:r w:rsidRPr="002C54ED">
              <w:rPr>
                <w:sz w:val="22"/>
                <w:szCs w:val="22"/>
              </w:rPr>
              <w:t>Biosafety Level: BSL-2</w:t>
            </w:r>
          </w:p>
          <w:p w14:paraId="6B407527"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Type of Research: Recombinant DNA, Biohazards</w:t>
            </w:r>
          </w:p>
          <w:p w14:paraId="22DB5926"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NIH Guidelines: Section III D (1), (2); E (1)</w:t>
            </w:r>
          </w:p>
          <w:p w14:paraId="53F7C392"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05DAF827" w14:textId="77777777" w:rsidTr="00DF7708">
        <w:tc>
          <w:tcPr>
            <w:tcW w:w="11160" w:type="dxa"/>
            <w:gridSpan w:val="2"/>
            <w:tcBorders>
              <w:top w:val="single" w:sz="4" w:space="0" w:color="000000"/>
              <w:left w:val="single" w:sz="4" w:space="0" w:color="000000"/>
              <w:bottom w:val="single" w:sz="4" w:space="0" w:color="000000"/>
              <w:right w:val="single" w:sz="4" w:space="0" w:color="000000"/>
            </w:tcBorders>
          </w:tcPr>
          <w:p w14:paraId="75B041D8" w14:textId="77777777" w:rsidR="00587E7F" w:rsidRPr="002C54ED" w:rsidRDefault="00587E7F" w:rsidP="00DF7708">
            <w:pPr>
              <w:suppressAutoHyphens/>
              <w:spacing w:after="115"/>
              <w:ind w:left="1440"/>
              <w:rPr>
                <w:rFonts w:eastAsia="Noto Serif CJK SC"/>
                <w:sz w:val="22"/>
                <w:szCs w:val="22"/>
                <w:lang w:eastAsia="zh-CN" w:bidi="hi-IN"/>
              </w:rPr>
            </w:pPr>
            <w:r w:rsidRPr="002C54ED">
              <w:rPr>
                <w:sz w:val="22"/>
                <w:szCs w:val="22"/>
              </w:rPr>
              <w:t>Total Votes: 07    For:  07 Against:  00  Abstained:  00</w:t>
            </w:r>
          </w:p>
        </w:tc>
      </w:tr>
      <w:tr w:rsidR="00587E7F" w:rsidRPr="002C54ED" w14:paraId="50875E8B"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3C6EAD3C"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Biohazards</w:t>
            </w:r>
          </w:p>
          <w:p w14:paraId="7CF8B20E"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6BD3CC6D"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human primary cells and thyroid tissue – RG2</w:t>
            </w:r>
          </w:p>
          <w:p w14:paraId="37566FDA"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lentivirus (replication deficient) – RG2</w:t>
            </w:r>
          </w:p>
          <w:p w14:paraId="0A0DDA96"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E. coli (non K12) – RG1</w:t>
            </w:r>
            <w:r w:rsidRPr="002C54ED">
              <w:rPr>
                <w:rFonts w:eastAsia="Noto Serif CJK SC"/>
                <w:sz w:val="22"/>
                <w:szCs w:val="22"/>
                <w:lang w:eastAsia="zh-CN" w:bidi="hi-IN"/>
              </w:rPr>
              <w:br/>
            </w:r>
          </w:p>
        </w:tc>
      </w:tr>
      <w:tr w:rsidR="00587E7F" w:rsidRPr="002C54ED" w14:paraId="2689E7BE"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7442E138"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44C722AC"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PPE: Lab Coats, Goggles, Gloves, Gowns, Face Shield, Surgical Masks</w:t>
            </w:r>
          </w:p>
        </w:tc>
      </w:tr>
      <w:tr w:rsidR="00587E7F" w:rsidRPr="002C54ED" w14:paraId="62595B3C" w14:textId="77777777" w:rsidTr="00DF7708">
        <w:tc>
          <w:tcPr>
            <w:tcW w:w="1777" w:type="dxa"/>
            <w:tcBorders>
              <w:left w:val="single" w:sz="4" w:space="0" w:color="000000"/>
              <w:bottom w:val="single" w:sz="4" w:space="0" w:color="000000"/>
              <w:right w:val="single" w:sz="4" w:space="0" w:color="000000"/>
            </w:tcBorders>
          </w:tcPr>
          <w:p w14:paraId="138C33E6" w14:textId="77777777" w:rsidR="00587E7F" w:rsidRPr="002C54ED" w:rsidRDefault="00587E7F" w:rsidP="00DF7708">
            <w:pPr>
              <w:ind w:right="-900"/>
              <w:rPr>
                <w:sz w:val="22"/>
                <w:szCs w:val="22"/>
              </w:rPr>
            </w:pPr>
            <w:r w:rsidRPr="002C54ED">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04AFCA29"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host(s):</w:t>
            </w:r>
          </w:p>
          <w:p w14:paraId="66EB44EF"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human primary thyroid cells and derived organoids</w:t>
            </w:r>
          </w:p>
          <w:p w14:paraId="6AC06DF2"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E. coli</w:t>
            </w:r>
          </w:p>
          <w:p w14:paraId="7346D70B"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lastRenderedPageBreak/>
              <w:t xml:space="preserve">vectors: </w:t>
            </w:r>
          </w:p>
          <w:p w14:paraId="7FB4C40B"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lentivirus</w:t>
            </w:r>
          </w:p>
          <w:p w14:paraId="54D1CE5C"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transgene expression:</w:t>
            </w:r>
          </w:p>
          <w:p w14:paraId="0FE67CB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Ret (oncogenic variant): tyrosine kinase and proto-oncogene</w:t>
            </w:r>
          </w:p>
          <w:p w14:paraId="184B0B11"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Ras (oncogenic variant): GTPase and proto-oncogene</w:t>
            </w:r>
          </w:p>
          <w:p w14:paraId="11F44074"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Ret shRNA: silencing of Ret expression</w:t>
            </w:r>
          </w:p>
        </w:tc>
      </w:tr>
      <w:tr w:rsidR="00587E7F" w:rsidRPr="002C54ED" w14:paraId="5B67A061" w14:textId="77777777" w:rsidTr="00DF7708">
        <w:tc>
          <w:tcPr>
            <w:tcW w:w="1777" w:type="dxa"/>
            <w:tcBorders>
              <w:left w:val="single" w:sz="4" w:space="0" w:color="000000"/>
              <w:right w:val="single" w:sz="4" w:space="0" w:color="000000"/>
            </w:tcBorders>
          </w:tcPr>
          <w:p w14:paraId="190DF660" w14:textId="77777777" w:rsidR="00587E7F" w:rsidRPr="002C54ED" w:rsidRDefault="00587E7F" w:rsidP="00DF7708">
            <w:pPr>
              <w:rPr>
                <w:sz w:val="22"/>
                <w:szCs w:val="22"/>
              </w:rPr>
            </w:pPr>
            <w:r w:rsidRPr="002C54ED">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47B171BA" w14:textId="77777777" w:rsidR="00587E7F" w:rsidRPr="002C54ED" w:rsidRDefault="00587E7F" w:rsidP="00DF7708">
            <w:pPr>
              <w:rPr>
                <w:sz w:val="22"/>
                <w:szCs w:val="22"/>
              </w:rPr>
            </w:pPr>
            <w:r w:rsidRPr="002C54ED">
              <w:rPr>
                <w:b/>
                <w:sz w:val="22"/>
                <w:szCs w:val="22"/>
                <w:u w:val="single"/>
              </w:rPr>
              <w:t>Key Points</w:t>
            </w:r>
            <w:r w:rsidRPr="002C54ED">
              <w:rPr>
                <w:sz w:val="22"/>
                <w:szCs w:val="22"/>
              </w:rPr>
              <w:t>:</w:t>
            </w:r>
          </w:p>
          <w:p w14:paraId="7D64D6E4" w14:textId="77777777" w:rsidR="00587E7F" w:rsidRPr="002C54ED" w:rsidRDefault="00587E7F" w:rsidP="00DF7708">
            <w:pPr>
              <w:widowControl w:val="0"/>
              <w:suppressAutoHyphens/>
              <w:spacing w:after="115"/>
              <w:rPr>
                <w:rFonts w:eastAsia="Noto Serif CJK SC"/>
                <w:sz w:val="22"/>
                <w:szCs w:val="22"/>
                <w:lang w:eastAsia="zh-CN" w:bidi="hi-IN"/>
              </w:rPr>
            </w:pPr>
          </w:p>
          <w:p w14:paraId="2094DF5E" w14:textId="77777777" w:rsidR="00587E7F" w:rsidRPr="002C54ED" w:rsidRDefault="00587E7F" w:rsidP="00DF7708">
            <w:pPr>
              <w:numPr>
                <w:ilvl w:val="0"/>
                <w:numId w:val="12"/>
              </w:numPr>
              <w:rPr>
                <w:b/>
                <w:bCs/>
              </w:rPr>
            </w:pPr>
            <w:r w:rsidRPr="002C54ED">
              <w:rPr>
                <w:b/>
                <w:bCs/>
              </w:rPr>
              <w:t xml:space="preserve">Exposure Assessment and Protective Equipment: </w:t>
            </w:r>
            <w:r w:rsidRPr="002C54ED">
              <w:t>Risk assessment needs to include specific risks to personnel that may be exposed to / injected with oncogenic Ret and Ras lentivirus constructs and Ret knock-down.</w:t>
            </w:r>
          </w:p>
          <w:p w14:paraId="0A49DA6A" w14:textId="77777777" w:rsidR="00587E7F" w:rsidRPr="002C54ED" w:rsidRDefault="00587E7F" w:rsidP="00DF7708">
            <w:pPr>
              <w:numPr>
                <w:ilvl w:val="0"/>
                <w:numId w:val="12"/>
              </w:numPr>
            </w:pPr>
            <w:r w:rsidRPr="002C54ED">
              <w:rPr>
                <w:b/>
                <w:bCs/>
              </w:rPr>
              <w:t xml:space="preserve">Bacteria, Yeasts, Fungi, or Parasites: </w:t>
            </w:r>
            <w:r w:rsidRPr="002C54ED">
              <w:t>Escherichia coli K12 or derivative Has the agent been modified by recombinant or synthetic DNA? Check "yes" if E. coli is recombinant or carries recombinant DNA (i.e., plasmid vectors)</w:t>
            </w:r>
          </w:p>
          <w:p w14:paraId="4E4CD000" w14:textId="77777777" w:rsidR="00587E7F" w:rsidRPr="002C54ED" w:rsidRDefault="00587E7F" w:rsidP="00DF7708">
            <w:pPr>
              <w:numPr>
                <w:ilvl w:val="0"/>
                <w:numId w:val="12"/>
              </w:numPr>
            </w:pPr>
            <w:r w:rsidRPr="002C54ED">
              <w:rPr>
                <w:b/>
                <w:bCs/>
              </w:rPr>
              <w:t>Bacteria, Yeasts, Fungi, or Parasites</w:t>
            </w:r>
            <w:r w:rsidRPr="002C54ED">
              <w:t>: Escherichia coli K12 or derivative Describe the use of the agent: Response Required Needs description of the use of E. coli (e.g., plasmid propagation/cloning)</w:t>
            </w:r>
          </w:p>
          <w:p w14:paraId="73D47261" w14:textId="77777777" w:rsidR="00587E7F" w:rsidRPr="002C54ED" w:rsidRDefault="00587E7F" w:rsidP="00DF7708">
            <w:pPr>
              <w:numPr>
                <w:ilvl w:val="0"/>
                <w:numId w:val="12"/>
              </w:numPr>
              <w:rPr>
                <w:b/>
                <w:bCs/>
              </w:rPr>
            </w:pPr>
            <w:r w:rsidRPr="002C54ED">
              <w:rPr>
                <w:b/>
                <w:bCs/>
              </w:rPr>
              <w:t xml:space="preserve">Tissues, Blood, or Body Fluids: </w:t>
            </w:r>
            <w:r w:rsidRPr="002C54ED">
              <w:t>What are the routes of exposure and risks associated with the agents, and what mitigations will be used? Remove text regarding BSL-3 as that does not apply.</w:t>
            </w:r>
          </w:p>
          <w:p w14:paraId="3834E009" w14:textId="77777777" w:rsidR="00587E7F" w:rsidRPr="002C54ED" w:rsidRDefault="00587E7F" w:rsidP="00DF7708">
            <w:pPr>
              <w:numPr>
                <w:ilvl w:val="0"/>
                <w:numId w:val="12"/>
              </w:numPr>
            </w:pPr>
            <w:r w:rsidRPr="002C54ED">
              <w:rPr>
                <w:b/>
                <w:bCs/>
              </w:rPr>
              <w:t xml:space="preserve">Tissues, Blood, or Body Fluids: </w:t>
            </w:r>
            <w:r w:rsidRPr="002C54ED">
              <w:t>What downstream assays will you be performing? For flow cytometry of live cells, the cytometer needs aerosol mitigation device or housing within BSC.</w:t>
            </w:r>
          </w:p>
          <w:p w14:paraId="5F838937" w14:textId="77777777" w:rsidR="00587E7F" w:rsidRPr="002C54ED" w:rsidRDefault="00587E7F" w:rsidP="00DF7708">
            <w:pPr>
              <w:numPr>
                <w:ilvl w:val="0"/>
                <w:numId w:val="12"/>
              </w:numPr>
            </w:pPr>
            <w:r w:rsidRPr="002C54ED">
              <w:rPr>
                <w:b/>
                <w:bCs/>
              </w:rPr>
              <w:t xml:space="preserve">Tissues, Blood, or Body Fluids: </w:t>
            </w:r>
            <w:r w:rsidRPr="002C54ED">
              <w:t>If you are doing work outside of a Biosafety Cabinet, what protections/PPE will be in place? Note disinfection with 10% bleach uses 30 min contact time.</w:t>
            </w:r>
          </w:p>
          <w:p w14:paraId="5433FBEA" w14:textId="77777777" w:rsidR="00587E7F" w:rsidRPr="002C54ED" w:rsidRDefault="00587E7F" w:rsidP="00DF7708">
            <w:pPr>
              <w:widowControl w:val="0"/>
              <w:numPr>
                <w:ilvl w:val="0"/>
                <w:numId w:val="12"/>
              </w:numPr>
              <w:suppressAutoHyphens/>
              <w:spacing w:after="115"/>
              <w:rPr>
                <w:rFonts w:eastAsia="Noto Serif CJK SC"/>
                <w:sz w:val="22"/>
                <w:szCs w:val="22"/>
                <w:lang w:eastAsia="zh-CN" w:bidi="hi-IN"/>
              </w:rPr>
            </w:pPr>
            <w:r w:rsidRPr="002C54ED">
              <w:rPr>
                <w:b/>
                <w:bCs/>
              </w:rPr>
              <w:t xml:space="preserve">Tissues, Blood, or Body Fluids: </w:t>
            </w:r>
            <w:r w:rsidRPr="002C54ED">
              <w:t>List Agent, type, and source of all tissues, blood, and body fluids:  Tissue Where are you obtaining the material from? Please include the IRB approval number for the biobanks</w:t>
            </w:r>
          </w:p>
          <w:p w14:paraId="6954204A" w14:textId="77777777" w:rsidR="00587E7F" w:rsidRPr="002C54ED" w:rsidRDefault="00587E7F" w:rsidP="00DF7708">
            <w:pPr>
              <w:widowControl w:val="0"/>
              <w:suppressAutoHyphens/>
              <w:spacing w:after="115"/>
              <w:ind w:left="360"/>
              <w:rPr>
                <w:sz w:val="22"/>
                <w:szCs w:val="22"/>
              </w:rPr>
            </w:pPr>
          </w:p>
        </w:tc>
      </w:tr>
      <w:tr w:rsidR="00587E7F" w:rsidRPr="002C54ED" w14:paraId="146450AA" w14:textId="77777777" w:rsidTr="00DF7708">
        <w:tc>
          <w:tcPr>
            <w:tcW w:w="1777" w:type="dxa"/>
            <w:tcBorders>
              <w:left w:val="single" w:sz="4" w:space="0" w:color="000000"/>
              <w:bottom w:val="single" w:sz="4" w:space="0" w:color="000000"/>
              <w:right w:val="single" w:sz="4" w:space="0" w:color="000000"/>
            </w:tcBorders>
          </w:tcPr>
          <w:p w14:paraId="31809FDA" w14:textId="77777777" w:rsidR="00587E7F" w:rsidRPr="002C54ED" w:rsidRDefault="00587E7F" w:rsidP="00DF7708">
            <w:pPr>
              <w:rPr>
                <w:rFonts w:eastAsia="Noto Serif CJK SC"/>
                <w:b/>
                <w:sz w:val="22"/>
                <w:szCs w:val="22"/>
                <w:lang w:eastAsia="zh-CN" w:bidi="hi-IN"/>
              </w:rPr>
            </w:pPr>
            <w:r w:rsidRPr="002C54ED">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2E813647" w14:textId="77777777" w:rsidR="00587E7F" w:rsidRPr="002C54ED" w:rsidRDefault="00587E7F" w:rsidP="00DF7708">
            <w:pPr>
              <w:rPr>
                <w:bCs/>
                <w:sz w:val="22"/>
                <w:szCs w:val="22"/>
              </w:rPr>
            </w:pPr>
            <w:r w:rsidRPr="002C54ED">
              <w:rPr>
                <w:bCs/>
                <w:sz w:val="22"/>
                <w:szCs w:val="22"/>
              </w:rPr>
              <w:t xml:space="preserve">NIH guideline training (HGT): Completed </w:t>
            </w:r>
          </w:p>
          <w:p w14:paraId="2E0C1198" w14:textId="77777777" w:rsidR="00587E7F" w:rsidRPr="002C54ED" w:rsidRDefault="00587E7F" w:rsidP="00DF7708">
            <w:pPr>
              <w:rPr>
                <w:bCs/>
                <w:sz w:val="22"/>
                <w:szCs w:val="22"/>
              </w:rPr>
            </w:pPr>
            <w:r w:rsidRPr="002C54ED">
              <w:rPr>
                <w:bCs/>
                <w:sz w:val="22"/>
                <w:szCs w:val="22"/>
              </w:rPr>
              <w:t>Lentiviral Training: Completed</w:t>
            </w:r>
          </w:p>
          <w:p w14:paraId="200BB8DB" w14:textId="77777777" w:rsidR="00587E7F" w:rsidRPr="002C54ED" w:rsidRDefault="00587E7F" w:rsidP="00DF7708">
            <w:pPr>
              <w:rPr>
                <w:bCs/>
                <w:sz w:val="22"/>
                <w:szCs w:val="22"/>
              </w:rPr>
            </w:pPr>
            <w:r w:rsidRPr="002C54ED">
              <w:rPr>
                <w:bCs/>
                <w:sz w:val="22"/>
                <w:szCs w:val="22"/>
              </w:rPr>
              <w:t xml:space="preserve">Occupational Health Risk Assessment Tool: Completed </w:t>
            </w:r>
          </w:p>
          <w:p w14:paraId="7CBF6BB8" w14:textId="77777777" w:rsidR="00587E7F" w:rsidRPr="002C54ED" w:rsidRDefault="00587E7F" w:rsidP="00DF7708">
            <w:pPr>
              <w:rPr>
                <w:bCs/>
                <w:sz w:val="22"/>
                <w:szCs w:val="22"/>
              </w:rPr>
            </w:pPr>
            <w:r w:rsidRPr="002C54ED">
              <w:rPr>
                <w:bCs/>
                <w:sz w:val="22"/>
                <w:szCs w:val="22"/>
              </w:rPr>
              <w:t>Responsible Conduct of Research training: Completed</w:t>
            </w:r>
          </w:p>
          <w:p w14:paraId="56945A98" w14:textId="77777777" w:rsidR="00587E7F" w:rsidRPr="002C54ED" w:rsidRDefault="00587E7F" w:rsidP="00DF7708">
            <w:pPr>
              <w:rPr>
                <w:bCs/>
                <w:sz w:val="22"/>
                <w:szCs w:val="22"/>
              </w:rPr>
            </w:pPr>
            <w:r w:rsidRPr="002C54ED">
              <w:rPr>
                <w:bCs/>
                <w:sz w:val="22"/>
                <w:szCs w:val="22"/>
              </w:rPr>
              <w:t>Conflict of Interest disclosure: Completed</w:t>
            </w:r>
          </w:p>
        </w:tc>
      </w:tr>
    </w:tbl>
    <w:p w14:paraId="67773C42" w14:textId="77777777" w:rsidR="00587E7F" w:rsidRPr="002C54ED" w:rsidRDefault="00587E7F" w:rsidP="00587E7F"/>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587E7F" w:rsidRPr="002C54ED" w14:paraId="654E4FC4" w14:textId="77777777" w:rsidTr="00DF7708">
        <w:tc>
          <w:tcPr>
            <w:tcW w:w="1777" w:type="dxa"/>
            <w:tcBorders>
              <w:top w:val="single" w:sz="4" w:space="0" w:color="auto"/>
              <w:left w:val="single" w:sz="4" w:space="0" w:color="auto"/>
              <w:bottom w:val="single" w:sz="4" w:space="0" w:color="auto"/>
              <w:right w:val="single" w:sz="4" w:space="0" w:color="auto"/>
            </w:tcBorders>
            <w:shd w:val="clear" w:color="auto" w:fill="E6E6E6"/>
          </w:tcPr>
          <w:p w14:paraId="644F9A26" w14:textId="77777777" w:rsidR="00587E7F" w:rsidRPr="002C54ED" w:rsidRDefault="00587E7F" w:rsidP="00DF7708">
            <w:pPr>
              <w:ind w:right="-900"/>
              <w:rPr>
                <w:b/>
              </w:rPr>
            </w:pPr>
            <w:r w:rsidRPr="002C54ED">
              <w:rPr>
                <w:b/>
              </w:rPr>
              <w:t>SPROTO</w:t>
            </w:r>
          </w:p>
          <w:p w14:paraId="5CD98C67" w14:textId="77777777" w:rsidR="00587E7F" w:rsidRPr="002C54ED" w:rsidRDefault="00587E7F" w:rsidP="00DF7708">
            <w:pPr>
              <w:ind w:right="-900"/>
              <w:rPr>
                <w:b/>
                <w:sz w:val="22"/>
                <w:szCs w:val="22"/>
              </w:rPr>
            </w:pPr>
            <w:r w:rsidRPr="002C54ED">
              <w:rPr>
                <w:b/>
              </w:rPr>
              <w:t>20260007</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20EC3B23" w14:textId="77777777" w:rsidR="00587E7F" w:rsidRPr="002C54ED" w:rsidRDefault="00587E7F" w:rsidP="00DF7708">
            <w:pPr>
              <w:ind w:right="-108"/>
              <w:rPr>
                <w:b/>
              </w:rPr>
            </w:pPr>
            <w:r w:rsidRPr="002C54ED">
              <w:rPr>
                <w:b/>
              </w:rPr>
              <w:t>In Vitro Cell Models of Cardiac Disease</w:t>
            </w:r>
          </w:p>
          <w:p w14:paraId="21A580E3" w14:textId="77777777" w:rsidR="00587E7F" w:rsidRPr="002C54ED" w:rsidRDefault="00587E7F" w:rsidP="00DF7708">
            <w:pPr>
              <w:ind w:right="-108"/>
              <w:rPr>
                <w:sz w:val="22"/>
                <w:szCs w:val="22"/>
              </w:rPr>
            </w:pPr>
            <w:r w:rsidRPr="002C54ED">
              <w:t>YIFANG XIE</w:t>
            </w:r>
          </w:p>
        </w:tc>
      </w:tr>
      <w:tr w:rsidR="00587E7F" w:rsidRPr="002C54ED" w14:paraId="181D78CC"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0857011A"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Summary of </w:t>
            </w:r>
          </w:p>
          <w:p w14:paraId="0CD1EF55"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6CD73BC9"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goal of this new protocol is to understand cardiac development and injury repair using human cells (iPSC) and murine models. The study uses lentiviruses for gene silencing (shRNA) and retroviruses for overexpression of trasngene associated with cardiac development and splicing regulation.</w:t>
            </w:r>
          </w:p>
        </w:tc>
      </w:tr>
      <w:tr w:rsidR="00587E7F" w:rsidRPr="002C54ED" w14:paraId="2D4A93E7"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3DAFD771"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Committee </w:t>
            </w:r>
          </w:p>
          <w:p w14:paraId="1DE8DFC5"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09DD5A9E"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Committee</w:t>
            </w:r>
            <w:r w:rsidRPr="002C54ED">
              <w:rPr>
                <w:rFonts w:eastAsia="Noto Serif CJK SC"/>
                <w:b/>
                <w:bCs/>
                <w:sz w:val="22"/>
                <w:szCs w:val="22"/>
                <w:lang w:eastAsia="zh-CN" w:bidi="hi-IN"/>
              </w:rPr>
              <w:t xml:space="preserve"> REQUIRES MODIFICATION to </w:t>
            </w:r>
            <w:r w:rsidRPr="002C54ED">
              <w:rPr>
                <w:rFonts w:eastAsia="Noto Serif CJK SC"/>
                <w:sz w:val="22"/>
                <w:szCs w:val="22"/>
                <w:lang w:eastAsia="zh-CN" w:bidi="hi-IN"/>
              </w:rPr>
              <w:t>the biosafety protocol</w:t>
            </w:r>
          </w:p>
          <w:p w14:paraId="0BEA0EE8"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Return to Reviewers prior to approval</w:t>
            </w:r>
          </w:p>
        </w:tc>
      </w:tr>
      <w:tr w:rsidR="00587E7F" w:rsidRPr="002C54ED" w14:paraId="6C7BFF5A"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2118D28C"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lastRenderedPageBreak/>
              <w:t>Biosafety</w:t>
            </w:r>
          </w:p>
          <w:p w14:paraId="5051FF3A"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w:t>
            </w:r>
          </w:p>
          <w:p w14:paraId="74B94103"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02001458" w14:textId="77777777" w:rsidR="00587E7F" w:rsidRPr="002C54ED" w:rsidRDefault="00587E7F" w:rsidP="00DF7708">
            <w:pPr>
              <w:numPr>
                <w:ilvl w:val="0"/>
                <w:numId w:val="2"/>
              </w:numPr>
              <w:tabs>
                <w:tab w:val="clear" w:pos="720"/>
                <w:tab w:val="num" w:pos="432"/>
              </w:tabs>
              <w:ind w:left="432"/>
              <w:rPr>
                <w:sz w:val="22"/>
                <w:szCs w:val="22"/>
              </w:rPr>
            </w:pPr>
            <w:r w:rsidRPr="002C54ED">
              <w:rPr>
                <w:sz w:val="22"/>
                <w:szCs w:val="22"/>
              </w:rPr>
              <w:t>Biosafety Level: BSL-2, ABSL-2</w:t>
            </w:r>
          </w:p>
          <w:p w14:paraId="58191802"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Type of Research: Recombinant DNA, Biohazards</w:t>
            </w:r>
          </w:p>
          <w:p w14:paraId="55BAECBA"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NIH Guidelines: Section III D (2), (3), (4)</w:t>
            </w:r>
          </w:p>
          <w:p w14:paraId="7F1890E8"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59566903" w14:textId="77777777" w:rsidTr="00DF7708">
        <w:tc>
          <w:tcPr>
            <w:tcW w:w="11160" w:type="dxa"/>
            <w:gridSpan w:val="2"/>
            <w:tcBorders>
              <w:top w:val="single" w:sz="4" w:space="0" w:color="000000"/>
              <w:left w:val="single" w:sz="4" w:space="0" w:color="000000"/>
              <w:bottom w:val="single" w:sz="4" w:space="0" w:color="000000"/>
              <w:right w:val="single" w:sz="4" w:space="0" w:color="000000"/>
            </w:tcBorders>
          </w:tcPr>
          <w:p w14:paraId="6C000F43" w14:textId="77777777" w:rsidR="00587E7F" w:rsidRPr="002C54ED" w:rsidRDefault="00587E7F" w:rsidP="00DF7708">
            <w:pPr>
              <w:suppressAutoHyphens/>
              <w:spacing w:after="115"/>
              <w:ind w:left="1440"/>
              <w:rPr>
                <w:rFonts w:eastAsia="Noto Serif CJK SC"/>
                <w:sz w:val="22"/>
                <w:szCs w:val="22"/>
                <w:lang w:eastAsia="zh-CN" w:bidi="hi-IN"/>
              </w:rPr>
            </w:pPr>
            <w:r w:rsidRPr="002C54ED">
              <w:rPr>
                <w:sz w:val="22"/>
                <w:szCs w:val="22"/>
              </w:rPr>
              <w:t>Total Votes: 07    For:  07 Against:  00  Abstained:  00</w:t>
            </w:r>
          </w:p>
        </w:tc>
      </w:tr>
      <w:tr w:rsidR="00587E7F" w:rsidRPr="002C54ED" w14:paraId="5B276984"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630772AD"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Biohazards</w:t>
            </w:r>
          </w:p>
          <w:p w14:paraId="2FC747D7"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0B1BD9A7"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murine Fibroblasts – RG1</w:t>
            </w:r>
          </w:p>
          <w:p w14:paraId="46798747"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human Fibroblasts – RG2</w:t>
            </w:r>
          </w:p>
          <w:p w14:paraId="3F477DB1"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Human Embryonic Kidney 293T cells – RG2</w:t>
            </w:r>
          </w:p>
          <w:p w14:paraId="34ADD368"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Human Induced Pluripotent Stem Cells – RG2</w:t>
            </w:r>
          </w:p>
          <w:p w14:paraId="0B940A09"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E coli K12 – RG1</w:t>
            </w:r>
          </w:p>
          <w:p w14:paraId="4951B929"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Lentivirus (replication defective) – RG2</w:t>
            </w:r>
          </w:p>
          <w:p w14:paraId="5F393515"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Retroviruses, Murine gamma-retroviral vector – RG2</w:t>
            </w:r>
          </w:p>
          <w:p w14:paraId="30B642A4"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Animals: Mice</w:t>
            </w:r>
          </w:p>
        </w:tc>
      </w:tr>
      <w:tr w:rsidR="00587E7F" w:rsidRPr="002C54ED" w14:paraId="04479E5F"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1207C1ED"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4EA753D3"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PPE: Lab Coats, Goggles, Gloves, Gowns, Surgical Masks</w:t>
            </w:r>
          </w:p>
        </w:tc>
      </w:tr>
      <w:tr w:rsidR="00587E7F" w:rsidRPr="002C54ED" w14:paraId="3A778D38" w14:textId="77777777" w:rsidTr="00DF7708">
        <w:tc>
          <w:tcPr>
            <w:tcW w:w="1777" w:type="dxa"/>
            <w:tcBorders>
              <w:left w:val="single" w:sz="4" w:space="0" w:color="000000"/>
              <w:bottom w:val="single" w:sz="4" w:space="0" w:color="000000"/>
              <w:right w:val="single" w:sz="4" w:space="0" w:color="000000"/>
            </w:tcBorders>
          </w:tcPr>
          <w:p w14:paraId="4A935863" w14:textId="77777777" w:rsidR="00587E7F" w:rsidRPr="002C54ED" w:rsidRDefault="00587E7F" w:rsidP="00DF7708">
            <w:pPr>
              <w:ind w:right="-900"/>
              <w:rPr>
                <w:sz w:val="22"/>
                <w:szCs w:val="22"/>
              </w:rPr>
            </w:pPr>
            <w:r w:rsidRPr="002C54ED">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11B29872"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host(s):</w:t>
            </w:r>
          </w:p>
          <w:p w14:paraId="0B8F1606" w14:textId="77777777" w:rsidR="00587E7F" w:rsidRPr="002C54ED" w:rsidRDefault="00587E7F" w:rsidP="00DF7708">
            <w:pPr>
              <w:pStyle w:val="ListParagraph"/>
              <w:numPr>
                <w:ilvl w:val="0"/>
                <w:numId w:val="17"/>
              </w:numPr>
              <w:suppressAutoHyphens/>
              <w:spacing w:after="115"/>
              <w:rPr>
                <w:rFonts w:eastAsia="Noto Serif CJK SC"/>
                <w:sz w:val="22"/>
                <w:szCs w:val="22"/>
                <w:lang w:eastAsia="zh-CN" w:bidi="hi-IN"/>
              </w:rPr>
            </w:pPr>
            <w:r w:rsidRPr="002C54ED">
              <w:rPr>
                <w:rFonts w:eastAsia="Noto Serif CJK SC"/>
                <w:sz w:val="22"/>
                <w:szCs w:val="22"/>
                <w:lang w:eastAsia="zh-CN" w:bidi="hi-IN"/>
              </w:rPr>
              <w:t>murine Fibroblasts</w:t>
            </w:r>
          </w:p>
          <w:p w14:paraId="0B4C9809" w14:textId="77777777" w:rsidR="00587E7F" w:rsidRPr="002C54ED" w:rsidRDefault="00587E7F" w:rsidP="00DF7708">
            <w:pPr>
              <w:pStyle w:val="ListParagraph"/>
              <w:numPr>
                <w:ilvl w:val="0"/>
                <w:numId w:val="17"/>
              </w:numPr>
              <w:suppressAutoHyphens/>
              <w:spacing w:after="115"/>
              <w:rPr>
                <w:rFonts w:eastAsia="Noto Serif CJK SC"/>
                <w:sz w:val="22"/>
                <w:szCs w:val="22"/>
                <w:lang w:eastAsia="zh-CN" w:bidi="hi-IN"/>
              </w:rPr>
            </w:pPr>
            <w:r w:rsidRPr="002C54ED">
              <w:rPr>
                <w:rFonts w:eastAsia="Noto Serif CJK SC"/>
                <w:sz w:val="22"/>
                <w:szCs w:val="22"/>
                <w:lang w:eastAsia="zh-CN" w:bidi="hi-IN"/>
              </w:rPr>
              <w:t>human Fibroblasts</w:t>
            </w:r>
          </w:p>
          <w:p w14:paraId="1471390F" w14:textId="77777777" w:rsidR="00587E7F" w:rsidRPr="002C54ED" w:rsidRDefault="00587E7F" w:rsidP="00DF7708">
            <w:pPr>
              <w:pStyle w:val="ListParagraph"/>
              <w:numPr>
                <w:ilvl w:val="0"/>
                <w:numId w:val="17"/>
              </w:numPr>
              <w:suppressAutoHyphens/>
              <w:spacing w:after="115"/>
              <w:rPr>
                <w:rFonts w:eastAsia="Noto Serif CJK SC"/>
                <w:sz w:val="22"/>
                <w:szCs w:val="22"/>
                <w:lang w:eastAsia="zh-CN" w:bidi="hi-IN"/>
              </w:rPr>
            </w:pPr>
            <w:r w:rsidRPr="002C54ED">
              <w:rPr>
                <w:rFonts w:eastAsia="Noto Serif CJK SC"/>
                <w:sz w:val="22"/>
                <w:szCs w:val="22"/>
                <w:lang w:eastAsia="zh-CN" w:bidi="hi-IN"/>
              </w:rPr>
              <w:t>Human Embryonic Kidney 293T cells</w:t>
            </w:r>
          </w:p>
          <w:p w14:paraId="56A6B93B" w14:textId="77777777" w:rsidR="00587E7F" w:rsidRPr="002C54ED" w:rsidRDefault="00587E7F" w:rsidP="00DF7708">
            <w:pPr>
              <w:pStyle w:val="ListParagraph"/>
              <w:numPr>
                <w:ilvl w:val="0"/>
                <w:numId w:val="17"/>
              </w:numPr>
              <w:suppressAutoHyphens/>
              <w:spacing w:after="115"/>
              <w:rPr>
                <w:rFonts w:eastAsia="Noto Serif CJK SC"/>
                <w:sz w:val="22"/>
                <w:szCs w:val="22"/>
                <w:lang w:eastAsia="zh-CN" w:bidi="hi-IN"/>
              </w:rPr>
            </w:pPr>
            <w:r w:rsidRPr="002C54ED">
              <w:rPr>
                <w:rFonts w:eastAsia="Noto Serif CJK SC"/>
                <w:sz w:val="22"/>
                <w:szCs w:val="22"/>
                <w:lang w:eastAsia="zh-CN" w:bidi="hi-IN"/>
              </w:rPr>
              <w:t>Human Induced Pluripotent Stem Cells</w:t>
            </w:r>
          </w:p>
          <w:p w14:paraId="551D02E5"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E coli K12</w:t>
            </w:r>
          </w:p>
          <w:p w14:paraId="5504EBB3"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Mice</w:t>
            </w:r>
          </w:p>
          <w:p w14:paraId="38D30A12"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 xml:space="preserve">vectors: </w:t>
            </w:r>
          </w:p>
          <w:p w14:paraId="1336186D"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Lentivirus</w:t>
            </w:r>
          </w:p>
          <w:p w14:paraId="1D53D6CE"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Retroviruses, Murine gamma-retroviral vector</w:t>
            </w:r>
          </w:p>
          <w:p w14:paraId="34646212"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transgene expression:</w:t>
            </w:r>
          </w:p>
          <w:p w14:paraId="0A13201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murine Gata4, Mef2c, Tbx5; Transcription factors involved in cardiac development</w:t>
            </w:r>
          </w:p>
          <w:p w14:paraId="1AC2B3C7"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t>human CPSF6, CPEB1, RBBP6, CPSF2, CPSF3, CSTF1; splicing regulators</w:t>
            </w:r>
          </w:p>
        </w:tc>
      </w:tr>
      <w:tr w:rsidR="00587E7F" w:rsidRPr="002C54ED" w14:paraId="02B47689" w14:textId="77777777" w:rsidTr="00DF7708">
        <w:tc>
          <w:tcPr>
            <w:tcW w:w="1777" w:type="dxa"/>
            <w:tcBorders>
              <w:left w:val="single" w:sz="4" w:space="0" w:color="000000"/>
              <w:right w:val="single" w:sz="4" w:space="0" w:color="000000"/>
            </w:tcBorders>
          </w:tcPr>
          <w:p w14:paraId="17717277" w14:textId="77777777" w:rsidR="00587E7F" w:rsidRPr="002C54ED" w:rsidRDefault="00587E7F" w:rsidP="00DF7708">
            <w:pPr>
              <w:rPr>
                <w:sz w:val="22"/>
                <w:szCs w:val="22"/>
              </w:rPr>
            </w:pPr>
            <w:r w:rsidRPr="002C54ED">
              <w:rPr>
                <w:rFonts w:eastAsia="Noto Serif CJK SC"/>
                <w:b/>
                <w:sz w:val="22"/>
                <w:szCs w:val="22"/>
                <w:lang w:eastAsia="zh-CN" w:bidi="hi-IN"/>
              </w:rPr>
              <w:t>Required Modification</w:t>
            </w:r>
          </w:p>
        </w:tc>
        <w:tc>
          <w:tcPr>
            <w:tcW w:w="9383" w:type="dxa"/>
            <w:tcBorders>
              <w:left w:val="single" w:sz="4" w:space="0" w:color="000000"/>
              <w:right w:val="single" w:sz="4" w:space="0" w:color="000000"/>
            </w:tcBorders>
          </w:tcPr>
          <w:p w14:paraId="7640FFE4" w14:textId="77777777" w:rsidR="00587E7F" w:rsidRPr="002C54ED" w:rsidRDefault="00587E7F" w:rsidP="00DF7708">
            <w:pPr>
              <w:rPr>
                <w:sz w:val="22"/>
                <w:szCs w:val="22"/>
              </w:rPr>
            </w:pPr>
            <w:r w:rsidRPr="002C54ED">
              <w:rPr>
                <w:b/>
                <w:sz w:val="22"/>
                <w:szCs w:val="22"/>
                <w:u w:val="single"/>
              </w:rPr>
              <w:t>Key Points</w:t>
            </w:r>
            <w:r w:rsidRPr="002C54ED">
              <w:rPr>
                <w:sz w:val="22"/>
                <w:szCs w:val="22"/>
              </w:rPr>
              <w:t>:</w:t>
            </w:r>
          </w:p>
          <w:p w14:paraId="36A5C4AA" w14:textId="77777777" w:rsidR="00587E7F" w:rsidRPr="002C54ED" w:rsidRDefault="00587E7F" w:rsidP="00DF7708">
            <w:pPr>
              <w:widowControl w:val="0"/>
              <w:suppressAutoHyphens/>
              <w:spacing w:after="115"/>
              <w:rPr>
                <w:rFonts w:eastAsia="Noto Serif CJK SC"/>
                <w:sz w:val="22"/>
                <w:szCs w:val="22"/>
                <w:lang w:eastAsia="zh-CN" w:bidi="hi-IN"/>
              </w:rPr>
            </w:pPr>
          </w:p>
          <w:p w14:paraId="10768AE6" w14:textId="77777777" w:rsidR="00587E7F" w:rsidRPr="002C54ED" w:rsidRDefault="00587E7F" w:rsidP="00DF7708">
            <w:pPr>
              <w:numPr>
                <w:ilvl w:val="0"/>
                <w:numId w:val="11"/>
              </w:numPr>
              <w:rPr>
                <w:b/>
                <w:bCs/>
              </w:rPr>
            </w:pPr>
            <w:r w:rsidRPr="002C54ED">
              <w:rPr>
                <w:b/>
                <w:bCs/>
              </w:rPr>
              <w:t xml:space="preserve">Basic Information: </w:t>
            </w:r>
            <w:r w:rsidRPr="002C54ED">
              <w:t>Please provide general description of methodologies that will be implemented</w:t>
            </w:r>
          </w:p>
          <w:p w14:paraId="2EBB4491" w14:textId="77777777" w:rsidR="00587E7F" w:rsidRPr="002C54ED" w:rsidRDefault="00587E7F" w:rsidP="00DF7708">
            <w:pPr>
              <w:numPr>
                <w:ilvl w:val="0"/>
                <w:numId w:val="11"/>
              </w:numPr>
              <w:rPr>
                <w:b/>
                <w:bCs/>
              </w:rPr>
            </w:pPr>
            <w:r w:rsidRPr="002C54ED">
              <w:rPr>
                <w:b/>
                <w:bCs/>
              </w:rPr>
              <w:t xml:space="preserve">Tissues, Blood, or Body Fluids: </w:t>
            </w:r>
            <w:r w:rsidRPr="002C54ED">
              <w:t>What types of activities are expected to generate aerosols?</w:t>
            </w:r>
          </w:p>
          <w:p w14:paraId="61422C31" w14:textId="77777777" w:rsidR="00587E7F" w:rsidRPr="002C54ED" w:rsidRDefault="00587E7F" w:rsidP="00DF7708">
            <w:pPr>
              <w:numPr>
                <w:ilvl w:val="0"/>
                <w:numId w:val="11"/>
              </w:numPr>
            </w:pPr>
            <w:r w:rsidRPr="002C54ED">
              <w:rPr>
                <w:b/>
                <w:bCs/>
              </w:rPr>
              <w:t xml:space="preserve">Tissues, Blood, or Body Fluids: </w:t>
            </w:r>
            <w:r w:rsidRPr="002C54ED">
              <w:t>Is the cart/enclosure leak or spill proof? If the cart tips over, will there be a spill?</w:t>
            </w:r>
          </w:p>
          <w:p w14:paraId="42A63283" w14:textId="77777777" w:rsidR="00587E7F" w:rsidRPr="002C54ED" w:rsidRDefault="00587E7F" w:rsidP="00DF7708">
            <w:pPr>
              <w:numPr>
                <w:ilvl w:val="0"/>
                <w:numId w:val="11"/>
              </w:numPr>
            </w:pPr>
            <w:r w:rsidRPr="002C54ED">
              <w:rPr>
                <w:b/>
                <w:bCs/>
              </w:rPr>
              <w:t xml:space="preserve">Primary Cells or Cell Lines: </w:t>
            </w:r>
            <w:r w:rsidRPr="002C54ED">
              <w:t>what is risk associated working with iPSC. Is human culture work is associated with potential exposure to BBP?</w:t>
            </w:r>
          </w:p>
          <w:p w14:paraId="7CEC95D7" w14:textId="77777777" w:rsidR="00587E7F" w:rsidRPr="002C54ED" w:rsidRDefault="00587E7F" w:rsidP="00DF7708">
            <w:pPr>
              <w:numPr>
                <w:ilvl w:val="0"/>
                <w:numId w:val="11"/>
              </w:numPr>
            </w:pPr>
            <w:r w:rsidRPr="002C54ED">
              <w:rPr>
                <w:b/>
                <w:bCs/>
              </w:rPr>
              <w:lastRenderedPageBreak/>
              <w:t>Viruses or Prions:</w:t>
            </w:r>
            <w:r w:rsidRPr="002C54ED">
              <w:t xml:space="preserve"> Please include risks associated with viral work and handling.</w:t>
            </w:r>
          </w:p>
          <w:p w14:paraId="1B3D5989" w14:textId="77777777" w:rsidR="00587E7F" w:rsidRPr="002C54ED" w:rsidRDefault="00587E7F" w:rsidP="00DF7708">
            <w:pPr>
              <w:numPr>
                <w:ilvl w:val="0"/>
                <w:numId w:val="11"/>
              </w:numPr>
            </w:pPr>
            <w:r w:rsidRPr="002C54ED">
              <w:rPr>
                <w:b/>
                <w:bCs/>
              </w:rPr>
              <w:t>Animals:</w:t>
            </w:r>
            <w:r w:rsidRPr="002C54ED">
              <w:t xml:space="preserve"> What is the secondary containment used for the in vivo procedures? Will these occur in the BSC or is another secondary containment being used?</w:t>
            </w:r>
          </w:p>
          <w:p w14:paraId="1BA09D23" w14:textId="77777777" w:rsidR="00587E7F" w:rsidRPr="002C54ED" w:rsidRDefault="00587E7F" w:rsidP="00DF7708">
            <w:pPr>
              <w:widowControl w:val="0"/>
              <w:numPr>
                <w:ilvl w:val="0"/>
                <w:numId w:val="11"/>
              </w:numPr>
              <w:suppressAutoHyphens/>
              <w:spacing w:after="115"/>
              <w:rPr>
                <w:sz w:val="22"/>
                <w:szCs w:val="22"/>
              </w:rPr>
            </w:pPr>
            <w:r w:rsidRPr="002C54ED">
              <w:rPr>
                <w:b/>
                <w:bCs/>
              </w:rPr>
              <w:t>Waste Management:</w:t>
            </w:r>
            <w:r w:rsidRPr="002C54ED">
              <w:t xml:space="preserve"> Briefly describe procedure for waste management: collection into leak proof container, inactivation, etc.</w:t>
            </w:r>
          </w:p>
          <w:p w14:paraId="7BB8FC50" w14:textId="77777777" w:rsidR="00587E7F" w:rsidRPr="002C54ED" w:rsidRDefault="00587E7F" w:rsidP="00DF7708">
            <w:pPr>
              <w:widowControl w:val="0"/>
              <w:suppressAutoHyphens/>
              <w:spacing w:after="115"/>
              <w:rPr>
                <w:sz w:val="22"/>
                <w:szCs w:val="22"/>
              </w:rPr>
            </w:pPr>
          </w:p>
        </w:tc>
      </w:tr>
      <w:tr w:rsidR="00587E7F" w:rsidRPr="002C54ED" w14:paraId="5E09FD89" w14:textId="77777777" w:rsidTr="00DF7708">
        <w:tc>
          <w:tcPr>
            <w:tcW w:w="1777" w:type="dxa"/>
            <w:tcBorders>
              <w:left w:val="single" w:sz="4" w:space="0" w:color="000000"/>
              <w:bottom w:val="single" w:sz="4" w:space="0" w:color="000000"/>
              <w:right w:val="single" w:sz="4" w:space="0" w:color="000000"/>
            </w:tcBorders>
          </w:tcPr>
          <w:p w14:paraId="603427C8" w14:textId="77777777" w:rsidR="00587E7F" w:rsidRPr="002C54ED" w:rsidRDefault="00587E7F" w:rsidP="00DF7708">
            <w:pPr>
              <w:rPr>
                <w:rFonts w:eastAsia="Noto Serif CJK SC"/>
                <w:b/>
                <w:sz w:val="22"/>
                <w:szCs w:val="22"/>
                <w:lang w:eastAsia="zh-CN" w:bidi="hi-IN"/>
              </w:rPr>
            </w:pPr>
            <w:r w:rsidRPr="002C54ED">
              <w:rPr>
                <w:rFonts w:eastAsia="Noto Serif CJK SC"/>
                <w:b/>
                <w:sz w:val="22"/>
                <w:szCs w:val="22"/>
                <w:lang w:eastAsia="zh-CN" w:bidi="hi-IN"/>
              </w:rPr>
              <w:lastRenderedPageBreak/>
              <w:t>Trainings</w:t>
            </w:r>
          </w:p>
        </w:tc>
        <w:tc>
          <w:tcPr>
            <w:tcW w:w="9383" w:type="dxa"/>
            <w:tcBorders>
              <w:left w:val="single" w:sz="4" w:space="0" w:color="000000"/>
              <w:bottom w:val="single" w:sz="4" w:space="0" w:color="000000"/>
              <w:right w:val="single" w:sz="4" w:space="0" w:color="000000"/>
            </w:tcBorders>
          </w:tcPr>
          <w:p w14:paraId="4BE6FE79" w14:textId="77777777" w:rsidR="00587E7F" w:rsidRPr="002C54ED" w:rsidRDefault="00587E7F" w:rsidP="00DF7708">
            <w:pPr>
              <w:rPr>
                <w:bCs/>
                <w:sz w:val="22"/>
                <w:szCs w:val="22"/>
              </w:rPr>
            </w:pPr>
            <w:r w:rsidRPr="002C54ED">
              <w:rPr>
                <w:bCs/>
                <w:sz w:val="22"/>
                <w:szCs w:val="22"/>
              </w:rPr>
              <w:t xml:space="preserve">NIH guideline training (HGT): Completed </w:t>
            </w:r>
          </w:p>
          <w:p w14:paraId="77BD3821" w14:textId="77777777" w:rsidR="00587E7F" w:rsidRPr="002C54ED" w:rsidRDefault="00587E7F" w:rsidP="00DF7708">
            <w:pPr>
              <w:rPr>
                <w:bCs/>
                <w:sz w:val="22"/>
                <w:szCs w:val="22"/>
              </w:rPr>
            </w:pPr>
            <w:r w:rsidRPr="002C54ED">
              <w:rPr>
                <w:bCs/>
                <w:sz w:val="22"/>
                <w:szCs w:val="22"/>
              </w:rPr>
              <w:t>Lentiviral Training: Completed</w:t>
            </w:r>
          </w:p>
          <w:p w14:paraId="311F3177" w14:textId="77777777" w:rsidR="00587E7F" w:rsidRPr="002C54ED" w:rsidRDefault="00587E7F" w:rsidP="00DF7708">
            <w:pPr>
              <w:rPr>
                <w:bCs/>
                <w:sz w:val="22"/>
                <w:szCs w:val="22"/>
              </w:rPr>
            </w:pPr>
            <w:r w:rsidRPr="002C54ED">
              <w:rPr>
                <w:bCs/>
                <w:sz w:val="22"/>
                <w:szCs w:val="22"/>
              </w:rPr>
              <w:t xml:space="preserve">Occupational Health Risk Assessment Tool: Completed </w:t>
            </w:r>
          </w:p>
          <w:p w14:paraId="14B9763A" w14:textId="77777777" w:rsidR="00587E7F" w:rsidRPr="002C54ED" w:rsidRDefault="00587E7F" w:rsidP="00DF7708">
            <w:pPr>
              <w:rPr>
                <w:bCs/>
                <w:sz w:val="22"/>
                <w:szCs w:val="22"/>
              </w:rPr>
            </w:pPr>
            <w:r w:rsidRPr="002C54ED">
              <w:rPr>
                <w:bCs/>
                <w:sz w:val="22"/>
                <w:szCs w:val="22"/>
              </w:rPr>
              <w:t>Responsible Conduct of Research training: Completed</w:t>
            </w:r>
          </w:p>
          <w:p w14:paraId="29F95A4D" w14:textId="77777777" w:rsidR="00587E7F" w:rsidRPr="002C54ED" w:rsidRDefault="00587E7F" w:rsidP="00DF7708">
            <w:pPr>
              <w:rPr>
                <w:bCs/>
                <w:sz w:val="22"/>
                <w:szCs w:val="22"/>
              </w:rPr>
            </w:pPr>
            <w:r w:rsidRPr="002C54ED">
              <w:rPr>
                <w:bCs/>
                <w:sz w:val="22"/>
                <w:szCs w:val="22"/>
              </w:rPr>
              <w:t>Conflict of Interest disclosure: Completed</w:t>
            </w:r>
          </w:p>
        </w:tc>
      </w:tr>
    </w:tbl>
    <w:p w14:paraId="40504823" w14:textId="77777777" w:rsidR="00587E7F" w:rsidRPr="002C54ED" w:rsidRDefault="00587E7F" w:rsidP="00587E7F"/>
    <w:tbl>
      <w:tblPr>
        <w:tblW w:w="1116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9383"/>
      </w:tblGrid>
      <w:tr w:rsidR="00587E7F" w:rsidRPr="002C54ED" w14:paraId="5B54F783" w14:textId="77777777" w:rsidTr="00DF7708">
        <w:tc>
          <w:tcPr>
            <w:tcW w:w="1777" w:type="dxa"/>
            <w:tcBorders>
              <w:top w:val="single" w:sz="4" w:space="0" w:color="auto"/>
              <w:left w:val="single" w:sz="4" w:space="0" w:color="auto"/>
              <w:bottom w:val="single" w:sz="4" w:space="0" w:color="auto"/>
              <w:right w:val="single" w:sz="4" w:space="0" w:color="auto"/>
            </w:tcBorders>
            <w:shd w:val="clear" w:color="auto" w:fill="E6E6E6"/>
          </w:tcPr>
          <w:p w14:paraId="62EC389C" w14:textId="77777777" w:rsidR="00587E7F" w:rsidRPr="002C54ED" w:rsidRDefault="00587E7F" w:rsidP="00DF7708">
            <w:pPr>
              <w:ind w:right="-900"/>
              <w:rPr>
                <w:b/>
              </w:rPr>
            </w:pPr>
            <w:r w:rsidRPr="002C54ED">
              <w:rPr>
                <w:b/>
              </w:rPr>
              <w:t>SPROTO</w:t>
            </w:r>
          </w:p>
          <w:p w14:paraId="1B44A6F8" w14:textId="77777777" w:rsidR="00587E7F" w:rsidRPr="002C54ED" w:rsidRDefault="00587E7F" w:rsidP="00DF7708">
            <w:pPr>
              <w:ind w:right="-900"/>
              <w:rPr>
                <w:b/>
                <w:sz w:val="22"/>
                <w:szCs w:val="22"/>
              </w:rPr>
            </w:pPr>
            <w:r w:rsidRPr="002C54ED">
              <w:rPr>
                <w:b/>
              </w:rPr>
              <w:t>20260015</w:t>
            </w:r>
          </w:p>
        </w:tc>
        <w:tc>
          <w:tcPr>
            <w:tcW w:w="9383" w:type="dxa"/>
            <w:tcBorders>
              <w:top w:val="single" w:sz="4" w:space="0" w:color="auto"/>
              <w:left w:val="single" w:sz="4" w:space="0" w:color="auto"/>
              <w:bottom w:val="single" w:sz="4" w:space="0" w:color="auto"/>
              <w:right w:val="single" w:sz="4" w:space="0" w:color="auto"/>
            </w:tcBorders>
            <w:shd w:val="clear" w:color="auto" w:fill="E6E6E6"/>
          </w:tcPr>
          <w:p w14:paraId="33C639F5" w14:textId="77777777" w:rsidR="00587E7F" w:rsidRPr="002C54ED" w:rsidRDefault="00587E7F" w:rsidP="00DF7708">
            <w:pPr>
              <w:ind w:right="-108"/>
              <w:rPr>
                <w:b/>
              </w:rPr>
            </w:pPr>
            <w:r w:rsidRPr="002C54ED">
              <w:rPr>
                <w:b/>
              </w:rPr>
              <w:t>Mechanisms of Cytoskeletal Dynamics and Their Regulation by Posttranslational Modifications</w:t>
            </w:r>
          </w:p>
          <w:p w14:paraId="56AA38E1" w14:textId="77777777" w:rsidR="00587E7F" w:rsidRPr="002C54ED" w:rsidRDefault="00587E7F" w:rsidP="00DF7708">
            <w:pPr>
              <w:ind w:right="-108"/>
              <w:rPr>
                <w:sz w:val="22"/>
                <w:szCs w:val="22"/>
              </w:rPr>
            </w:pPr>
            <w:r w:rsidRPr="002C54ED">
              <w:t>Jiayi Chen</w:t>
            </w:r>
          </w:p>
        </w:tc>
      </w:tr>
      <w:tr w:rsidR="00587E7F" w:rsidRPr="002C54ED" w14:paraId="07FE072A"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65A84C62"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Summary of </w:t>
            </w:r>
          </w:p>
          <w:p w14:paraId="048725BF"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Protocol</w:t>
            </w:r>
          </w:p>
        </w:tc>
        <w:tc>
          <w:tcPr>
            <w:tcW w:w="9383" w:type="dxa"/>
            <w:tcBorders>
              <w:top w:val="single" w:sz="4" w:space="0" w:color="000000"/>
              <w:left w:val="single" w:sz="4" w:space="0" w:color="000000"/>
              <w:bottom w:val="single" w:sz="4" w:space="0" w:color="000000"/>
              <w:right w:val="single" w:sz="4" w:space="0" w:color="000000"/>
            </w:tcBorders>
          </w:tcPr>
          <w:p w14:paraId="4FBFB134"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research is aimed at understanding how cytoskeletal proteins assemble, disassemble, and are regulated at the molecular level, and how these processes impact human health and disease. The work is to determine high‑resolution structures of cytoskeletal proteins and functional analyses using recombinant protein expression in bacterial, insect, and mammalian systems</w:t>
            </w:r>
          </w:p>
        </w:tc>
      </w:tr>
      <w:tr w:rsidR="00587E7F" w:rsidRPr="002C54ED" w14:paraId="577980E6"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37657F9E"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 xml:space="preserve">Committee </w:t>
            </w:r>
          </w:p>
          <w:p w14:paraId="4BDDB46D"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Decision</w:t>
            </w:r>
          </w:p>
        </w:tc>
        <w:tc>
          <w:tcPr>
            <w:tcW w:w="9383" w:type="dxa"/>
            <w:tcBorders>
              <w:top w:val="single" w:sz="4" w:space="0" w:color="000000"/>
              <w:left w:val="single" w:sz="4" w:space="0" w:color="000000"/>
              <w:bottom w:val="single" w:sz="4" w:space="0" w:color="000000"/>
              <w:right w:val="single" w:sz="4" w:space="0" w:color="000000"/>
            </w:tcBorders>
          </w:tcPr>
          <w:p w14:paraId="135FA63F"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The Committee</w:t>
            </w:r>
            <w:r w:rsidRPr="002C54ED">
              <w:rPr>
                <w:rFonts w:eastAsia="Noto Serif CJK SC"/>
                <w:b/>
                <w:bCs/>
                <w:sz w:val="22"/>
                <w:szCs w:val="22"/>
                <w:lang w:eastAsia="zh-CN" w:bidi="hi-IN"/>
              </w:rPr>
              <w:t xml:space="preserve"> REQUIRES MODIFICATION to </w:t>
            </w:r>
            <w:r w:rsidRPr="002C54ED">
              <w:rPr>
                <w:rFonts w:eastAsia="Noto Serif CJK SC"/>
                <w:sz w:val="22"/>
                <w:szCs w:val="22"/>
                <w:lang w:eastAsia="zh-CN" w:bidi="hi-IN"/>
              </w:rPr>
              <w:t>the biosafety protocol</w:t>
            </w:r>
          </w:p>
        </w:tc>
      </w:tr>
      <w:tr w:rsidR="00587E7F" w:rsidRPr="002C54ED" w14:paraId="2E0B9099"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6B52D25E"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Biosafety</w:t>
            </w:r>
          </w:p>
          <w:p w14:paraId="635D3FAE"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w:t>
            </w:r>
          </w:p>
          <w:p w14:paraId="0B60E6D5" w14:textId="77777777" w:rsidR="00587E7F" w:rsidRPr="002C54ED" w:rsidRDefault="00587E7F" w:rsidP="00DF7708">
            <w:pPr>
              <w:ind w:right="-900"/>
              <w:rPr>
                <w:rFonts w:eastAsia="Noto Serif CJK SC"/>
                <w:b/>
                <w:bCs/>
                <w:sz w:val="22"/>
                <w:szCs w:val="22"/>
                <w:u w:val="single"/>
                <w:lang w:eastAsia="zh-CN" w:bidi="hi-IN"/>
              </w:rPr>
            </w:pPr>
            <w:r w:rsidRPr="002C54ED">
              <w:rPr>
                <w:rFonts w:eastAsia="Noto Serif CJK SC"/>
                <w:b/>
                <w:bCs/>
                <w:sz w:val="22"/>
                <w:szCs w:val="22"/>
                <w:lang w:eastAsia="zh-CN" w:bidi="hi-IN"/>
              </w:rPr>
              <w:t>Assessment</w:t>
            </w:r>
          </w:p>
        </w:tc>
        <w:tc>
          <w:tcPr>
            <w:tcW w:w="9383" w:type="dxa"/>
            <w:tcBorders>
              <w:top w:val="single" w:sz="4" w:space="0" w:color="000000"/>
              <w:left w:val="single" w:sz="4" w:space="0" w:color="000000"/>
              <w:bottom w:val="single" w:sz="4" w:space="0" w:color="000000"/>
              <w:right w:val="single" w:sz="4" w:space="0" w:color="000000"/>
            </w:tcBorders>
          </w:tcPr>
          <w:p w14:paraId="1F842D15" w14:textId="77777777" w:rsidR="00587E7F" w:rsidRPr="002C54ED" w:rsidRDefault="00587E7F" w:rsidP="00DF7708">
            <w:pPr>
              <w:numPr>
                <w:ilvl w:val="0"/>
                <w:numId w:val="2"/>
              </w:numPr>
              <w:tabs>
                <w:tab w:val="clear" w:pos="720"/>
                <w:tab w:val="num" w:pos="432"/>
              </w:tabs>
              <w:ind w:left="432"/>
              <w:rPr>
                <w:sz w:val="22"/>
                <w:szCs w:val="22"/>
              </w:rPr>
            </w:pPr>
            <w:r w:rsidRPr="002C54ED">
              <w:rPr>
                <w:sz w:val="22"/>
                <w:szCs w:val="22"/>
              </w:rPr>
              <w:t>Biosafety Level: BSL-2</w:t>
            </w:r>
          </w:p>
          <w:p w14:paraId="2CC23ED8"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Type of Research: Recombinant DNA, Biohazards</w:t>
            </w:r>
          </w:p>
          <w:p w14:paraId="32F1B17F" w14:textId="77777777" w:rsidR="00587E7F" w:rsidRPr="002C54ED" w:rsidRDefault="00587E7F" w:rsidP="00DF7708">
            <w:pPr>
              <w:numPr>
                <w:ilvl w:val="0"/>
                <w:numId w:val="2"/>
              </w:numPr>
              <w:tabs>
                <w:tab w:val="clear" w:pos="720"/>
                <w:tab w:val="num" w:pos="432"/>
              </w:tabs>
              <w:ind w:left="432" w:right="-900"/>
              <w:rPr>
                <w:sz w:val="22"/>
                <w:szCs w:val="22"/>
              </w:rPr>
            </w:pPr>
            <w:r w:rsidRPr="002C54ED">
              <w:rPr>
                <w:sz w:val="22"/>
                <w:szCs w:val="22"/>
              </w:rPr>
              <w:t>NIH Guidelines: Section III D (1), (2), (3)</w:t>
            </w:r>
          </w:p>
          <w:p w14:paraId="7D33247B"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673859D6" w14:textId="77777777" w:rsidTr="00DF7708">
        <w:tc>
          <w:tcPr>
            <w:tcW w:w="11160" w:type="dxa"/>
            <w:gridSpan w:val="2"/>
            <w:tcBorders>
              <w:top w:val="single" w:sz="4" w:space="0" w:color="000000"/>
              <w:left w:val="single" w:sz="4" w:space="0" w:color="000000"/>
              <w:bottom w:val="single" w:sz="4" w:space="0" w:color="000000"/>
              <w:right w:val="single" w:sz="4" w:space="0" w:color="000000"/>
            </w:tcBorders>
          </w:tcPr>
          <w:p w14:paraId="0CB718A0" w14:textId="77777777" w:rsidR="00587E7F" w:rsidRPr="002C54ED" w:rsidRDefault="00587E7F" w:rsidP="00DF7708">
            <w:pPr>
              <w:suppressAutoHyphens/>
              <w:spacing w:after="115"/>
              <w:ind w:left="1440"/>
              <w:rPr>
                <w:rFonts w:eastAsia="Noto Serif CJK SC"/>
                <w:sz w:val="22"/>
                <w:szCs w:val="22"/>
                <w:lang w:eastAsia="zh-CN" w:bidi="hi-IN"/>
              </w:rPr>
            </w:pPr>
            <w:r w:rsidRPr="002C54ED">
              <w:rPr>
                <w:sz w:val="22"/>
                <w:szCs w:val="22"/>
              </w:rPr>
              <w:t>Total Votes: 07    For:  07 Against:  00  Abstained:  00</w:t>
            </w:r>
          </w:p>
        </w:tc>
      </w:tr>
      <w:tr w:rsidR="00587E7F" w:rsidRPr="002C54ED" w14:paraId="641415E8"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77DB4AEB"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Biohazards</w:t>
            </w:r>
          </w:p>
          <w:p w14:paraId="32D613F4"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(Risk Group)</w:t>
            </w:r>
          </w:p>
        </w:tc>
        <w:tc>
          <w:tcPr>
            <w:tcW w:w="9383" w:type="dxa"/>
            <w:tcBorders>
              <w:top w:val="single" w:sz="4" w:space="0" w:color="000000"/>
              <w:left w:val="single" w:sz="4" w:space="0" w:color="000000"/>
              <w:bottom w:val="single" w:sz="4" w:space="0" w:color="000000"/>
              <w:right w:val="single" w:sz="4" w:space="0" w:color="000000"/>
            </w:tcBorders>
          </w:tcPr>
          <w:p w14:paraId="59C857C6"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Escherichia coli – RG1</w:t>
            </w:r>
          </w:p>
          <w:p w14:paraId="75DC227D"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Baculoviruses – RG2</w:t>
            </w:r>
          </w:p>
          <w:p w14:paraId="19241444"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SF9 insect cells – RG1</w:t>
            </w:r>
          </w:p>
          <w:p w14:paraId="182A3C1D"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Human Embryonic Kidney 293T – RG2</w:t>
            </w:r>
          </w:p>
          <w:p w14:paraId="2750DBFC" w14:textId="77777777" w:rsidR="00587E7F" w:rsidRPr="002C54ED" w:rsidRDefault="00587E7F" w:rsidP="00DF7708">
            <w:pPr>
              <w:suppressAutoHyphens/>
              <w:spacing w:after="115"/>
              <w:rPr>
                <w:rFonts w:eastAsia="Noto Serif CJK SC"/>
                <w:sz w:val="22"/>
                <w:szCs w:val="22"/>
                <w:lang w:eastAsia="zh-CN" w:bidi="hi-IN"/>
              </w:rPr>
            </w:pPr>
          </w:p>
        </w:tc>
      </w:tr>
      <w:tr w:rsidR="00587E7F" w:rsidRPr="002C54ED" w14:paraId="696A74C7" w14:textId="77777777" w:rsidTr="00DF7708">
        <w:tc>
          <w:tcPr>
            <w:tcW w:w="1777" w:type="dxa"/>
            <w:tcBorders>
              <w:top w:val="single" w:sz="4" w:space="0" w:color="000000"/>
              <w:left w:val="single" w:sz="4" w:space="0" w:color="000000"/>
              <w:bottom w:val="single" w:sz="4" w:space="0" w:color="000000"/>
              <w:right w:val="single" w:sz="4" w:space="0" w:color="000000"/>
            </w:tcBorders>
          </w:tcPr>
          <w:p w14:paraId="71994A6F" w14:textId="77777777" w:rsidR="00587E7F" w:rsidRPr="002C54ED" w:rsidRDefault="00587E7F" w:rsidP="00DF7708">
            <w:pPr>
              <w:ind w:right="-900"/>
              <w:rPr>
                <w:rFonts w:eastAsia="Noto Serif CJK SC"/>
                <w:b/>
                <w:bCs/>
                <w:sz w:val="22"/>
                <w:szCs w:val="22"/>
                <w:lang w:eastAsia="zh-CN" w:bidi="hi-IN"/>
              </w:rPr>
            </w:pPr>
            <w:r w:rsidRPr="002C54ED">
              <w:rPr>
                <w:rFonts w:eastAsia="Noto Serif CJK SC"/>
                <w:b/>
                <w:bCs/>
                <w:sz w:val="22"/>
                <w:szCs w:val="22"/>
                <w:lang w:eastAsia="zh-CN" w:bidi="hi-IN"/>
              </w:rPr>
              <w:t>Biohazard Risk Management</w:t>
            </w:r>
          </w:p>
        </w:tc>
        <w:tc>
          <w:tcPr>
            <w:tcW w:w="9383" w:type="dxa"/>
            <w:tcBorders>
              <w:top w:val="single" w:sz="4" w:space="0" w:color="000000"/>
              <w:left w:val="single" w:sz="4" w:space="0" w:color="000000"/>
              <w:bottom w:val="single" w:sz="4" w:space="0" w:color="000000"/>
              <w:right w:val="single" w:sz="4" w:space="0" w:color="000000"/>
            </w:tcBorders>
          </w:tcPr>
          <w:p w14:paraId="20C96668"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PPE: Lab Coats, Goggles</w:t>
            </w:r>
          </w:p>
        </w:tc>
      </w:tr>
      <w:tr w:rsidR="00587E7F" w:rsidRPr="002C54ED" w14:paraId="5C4BB753" w14:textId="77777777" w:rsidTr="00DF7708">
        <w:tc>
          <w:tcPr>
            <w:tcW w:w="1777" w:type="dxa"/>
            <w:tcBorders>
              <w:left w:val="single" w:sz="4" w:space="0" w:color="000000"/>
              <w:bottom w:val="single" w:sz="4" w:space="0" w:color="000000"/>
              <w:right w:val="single" w:sz="4" w:space="0" w:color="000000"/>
            </w:tcBorders>
          </w:tcPr>
          <w:p w14:paraId="340EDDB2" w14:textId="77777777" w:rsidR="00587E7F" w:rsidRPr="002C54ED" w:rsidRDefault="00587E7F" w:rsidP="00DF7708">
            <w:pPr>
              <w:ind w:right="-900"/>
              <w:rPr>
                <w:sz w:val="22"/>
                <w:szCs w:val="22"/>
              </w:rPr>
            </w:pPr>
            <w:r w:rsidRPr="002C54ED">
              <w:rPr>
                <w:rFonts w:eastAsia="Noto Serif CJK SC"/>
                <w:b/>
                <w:bCs/>
                <w:sz w:val="22"/>
                <w:szCs w:val="22"/>
                <w:lang w:eastAsia="zh-CN" w:bidi="hi-IN"/>
              </w:rPr>
              <w:t>rDNA</w:t>
            </w:r>
          </w:p>
        </w:tc>
        <w:tc>
          <w:tcPr>
            <w:tcW w:w="9383" w:type="dxa"/>
            <w:tcBorders>
              <w:left w:val="single" w:sz="4" w:space="0" w:color="000000"/>
              <w:bottom w:val="single" w:sz="4" w:space="0" w:color="000000"/>
              <w:right w:val="single" w:sz="4" w:space="0" w:color="000000"/>
            </w:tcBorders>
          </w:tcPr>
          <w:p w14:paraId="395BC29E"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host(s):</w:t>
            </w:r>
          </w:p>
          <w:p w14:paraId="1045EFC8"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Sf9 insect cells</w:t>
            </w:r>
          </w:p>
          <w:p w14:paraId="660C90F7"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E. coli</w:t>
            </w:r>
          </w:p>
          <w:p w14:paraId="0B222E3F"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Mammalian cells (HEK 293T)</w:t>
            </w:r>
          </w:p>
          <w:p w14:paraId="3954EA8C"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 xml:space="preserve">vectors: </w:t>
            </w:r>
          </w:p>
          <w:p w14:paraId="09B6D787" w14:textId="77777777" w:rsidR="00587E7F" w:rsidRPr="002C54ED" w:rsidRDefault="00587E7F" w:rsidP="00DF7708">
            <w:pPr>
              <w:pStyle w:val="ListParagraph"/>
              <w:numPr>
                <w:ilvl w:val="0"/>
                <w:numId w:val="3"/>
              </w:numPr>
              <w:suppressAutoHyphens/>
              <w:spacing w:after="115"/>
              <w:rPr>
                <w:rFonts w:eastAsia="Noto Serif CJK SC"/>
                <w:sz w:val="22"/>
                <w:szCs w:val="22"/>
                <w:lang w:eastAsia="zh-CN" w:bidi="hi-IN"/>
              </w:rPr>
            </w:pPr>
            <w:r w:rsidRPr="002C54ED">
              <w:rPr>
                <w:rFonts w:eastAsia="Noto Serif CJK SC"/>
                <w:sz w:val="22"/>
                <w:szCs w:val="22"/>
                <w:lang w:eastAsia="zh-CN" w:bidi="hi-IN"/>
              </w:rPr>
              <w:t>Baculoviruses</w:t>
            </w:r>
          </w:p>
          <w:p w14:paraId="46770147" w14:textId="77777777" w:rsidR="00587E7F" w:rsidRPr="002C54ED" w:rsidRDefault="00587E7F" w:rsidP="00DF7708">
            <w:pPr>
              <w:suppressAutoHyphens/>
              <w:spacing w:after="115"/>
              <w:rPr>
                <w:rFonts w:eastAsia="Noto Serif CJK SC"/>
                <w:sz w:val="22"/>
                <w:szCs w:val="22"/>
                <w:lang w:eastAsia="zh-CN" w:bidi="hi-IN"/>
              </w:rPr>
            </w:pPr>
            <w:r w:rsidRPr="002C54ED">
              <w:rPr>
                <w:rFonts w:eastAsia="Noto Serif CJK SC"/>
                <w:sz w:val="22"/>
                <w:szCs w:val="22"/>
                <w:lang w:eastAsia="zh-CN" w:bidi="hi-IN"/>
              </w:rPr>
              <w:t>transgene expression:</w:t>
            </w:r>
          </w:p>
          <w:p w14:paraId="5E78D336" w14:textId="77777777" w:rsidR="00587E7F" w:rsidRPr="002C54ED" w:rsidRDefault="00587E7F" w:rsidP="00DF7708">
            <w:pPr>
              <w:pStyle w:val="ListParagraph"/>
              <w:numPr>
                <w:ilvl w:val="0"/>
                <w:numId w:val="4"/>
              </w:numPr>
              <w:suppressAutoHyphens/>
              <w:spacing w:after="115"/>
              <w:rPr>
                <w:sz w:val="22"/>
                <w:szCs w:val="22"/>
              </w:rPr>
            </w:pPr>
            <w:r w:rsidRPr="002C54ED">
              <w:rPr>
                <w:sz w:val="22"/>
                <w:szCs w:val="22"/>
              </w:rPr>
              <w:lastRenderedPageBreak/>
              <w:t>alpha/beta-tubulin, vimentin, desmin, neurofilament subunits, mDia ,and End-binding (EB) protein: cytoskeleton binding proteins</w:t>
            </w:r>
          </w:p>
        </w:tc>
      </w:tr>
      <w:tr w:rsidR="00587E7F" w:rsidRPr="002C54ED" w14:paraId="491151AC" w14:textId="77777777" w:rsidTr="00DF7708">
        <w:tc>
          <w:tcPr>
            <w:tcW w:w="1777" w:type="dxa"/>
            <w:tcBorders>
              <w:left w:val="single" w:sz="4" w:space="0" w:color="000000"/>
              <w:right w:val="single" w:sz="4" w:space="0" w:color="000000"/>
            </w:tcBorders>
          </w:tcPr>
          <w:p w14:paraId="5FC4DCE4" w14:textId="77777777" w:rsidR="00587E7F" w:rsidRPr="002C54ED" w:rsidRDefault="00587E7F" w:rsidP="00DF7708">
            <w:pPr>
              <w:rPr>
                <w:sz w:val="22"/>
                <w:szCs w:val="22"/>
              </w:rPr>
            </w:pPr>
            <w:r w:rsidRPr="002C54ED">
              <w:rPr>
                <w:rFonts w:eastAsia="Noto Serif CJK SC"/>
                <w:b/>
                <w:sz w:val="22"/>
                <w:szCs w:val="22"/>
                <w:lang w:eastAsia="zh-CN" w:bidi="hi-IN"/>
              </w:rPr>
              <w:lastRenderedPageBreak/>
              <w:t>Required Modification</w:t>
            </w:r>
          </w:p>
        </w:tc>
        <w:tc>
          <w:tcPr>
            <w:tcW w:w="9383" w:type="dxa"/>
            <w:tcBorders>
              <w:left w:val="single" w:sz="4" w:space="0" w:color="000000"/>
              <w:right w:val="single" w:sz="4" w:space="0" w:color="000000"/>
            </w:tcBorders>
          </w:tcPr>
          <w:p w14:paraId="1E5B0CB1" w14:textId="77777777" w:rsidR="00587E7F" w:rsidRPr="002C54ED" w:rsidRDefault="00587E7F" w:rsidP="00DF7708">
            <w:pPr>
              <w:rPr>
                <w:sz w:val="22"/>
                <w:szCs w:val="22"/>
              </w:rPr>
            </w:pPr>
            <w:r w:rsidRPr="002C54ED">
              <w:rPr>
                <w:b/>
                <w:sz w:val="22"/>
                <w:szCs w:val="22"/>
                <w:u w:val="single"/>
              </w:rPr>
              <w:t>Key Points</w:t>
            </w:r>
            <w:r w:rsidRPr="002C54ED">
              <w:rPr>
                <w:sz w:val="22"/>
                <w:szCs w:val="22"/>
              </w:rPr>
              <w:t>:</w:t>
            </w:r>
          </w:p>
          <w:p w14:paraId="2602B16D" w14:textId="77777777" w:rsidR="00587E7F" w:rsidRPr="002C54ED" w:rsidRDefault="00587E7F" w:rsidP="00DF7708">
            <w:pPr>
              <w:widowControl w:val="0"/>
              <w:suppressAutoHyphens/>
              <w:spacing w:after="115"/>
              <w:rPr>
                <w:rFonts w:eastAsia="Noto Serif CJK SC"/>
                <w:sz w:val="22"/>
                <w:szCs w:val="22"/>
                <w:lang w:eastAsia="zh-CN" w:bidi="hi-IN"/>
              </w:rPr>
            </w:pPr>
          </w:p>
          <w:p w14:paraId="505D753E" w14:textId="77777777" w:rsidR="00587E7F" w:rsidRPr="002C54ED" w:rsidRDefault="00587E7F" w:rsidP="00DF7708">
            <w:pPr>
              <w:numPr>
                <w:ilvl w:val="0"/>
                <w:numId w:val="10"/>
              </w:numPr>
            </w:pPr>
            <w:r w:rsidRPr="002C54ED">
              <w:rPr>
                <w:b/>
                <w:bCs/>
              </w:rPr>
              <w:t>Primary Cells or Cell Lines:</w:t>
            </w:r>
            <w:r w:rsidRPr="002C54ED">
              <w:t xml:space="preserve"> secondary transport must have a locking lid system.</w:t>
            </w:r>
          </w:p>
          <w:p w14:paraId="2C67B2C7" w14:textId="77777777" w:rsidR="00587E7F" w:rsidRPr="002C54ED" w:rsidRDefault="00587E7F" w:rsidP="00DF7708">
            <w:pPr>
              <w:numPr>
                <w:ilvl w:val="0"/>
                <w:numId w:val="10"/>
              </w:numPr>
            </w:pPr>
            <w:r w:rsidRPr="002C54ED">
              <w:rPr>
                <w:b/>
                <w:bCs/>
              </w:rPr>
              <w:t>Bacteria, Yeasts, Fungi, or Parasites:</w:t>
            </w:r>
            <w:r w:rsidRPr="002C54ED">
              <w:t xml:space="preserve"> BSL-2 work is not open bench work so remove that sentence and add any related and specific mitigation. </w:t>
            </w:r>
          </w:p>
          <w:p w14:paraId="21423B4F" w14:textId="77777777" w:rsidR="00587E7F" w:rsidRPr="002C54ED" w:rsidRDefault="00587E7F" w:rsidP="00DF7708">
            <w:pPr>
              <w:numPr>
                <w:ilvl w:val="0"/>
                <w:numId w:val="10"/>
              </w:numPr>
            </w:pPr>
            <w:r w:rsidRPr="002C54ED">
              <w:rPr>
                <w:b/>
                <w:bCs/>
              </w:rPr>
              <w:t>Bacteria, Yeasts, Fungi, or Parasites:</w:t>
            </w:r>
            <w:r w:rsidRPr="002C54ED">
              <w:t xml:space="preserve"> locked lid for secondary containment.</w:t>
            </w:r>
          </w:p>
          <w:p w14:paraId="04EA1653" w14:textId="77777777" w:rsidR="00587E7F" w:rsidRPr="002C54ED" w:rsidRDefault="00587E7F" w:rsidP="00DF7708">
            <w:pPr>
              <w:numPr>
                <w:ilvl w:val="0"/>
                <w:numId w:val="10"/>
              </w:numPr>
              <w:rPr>
                <w:sz w:val="22"/>
                <w:szCs w:val="22"/>
              </w:rPr>
            </w:pPr>
            <w:r w:rsidRPr="002C54ED">
              <w:rPr>
                <w:b/>
                <w:bCs/>
              </w:rPr>
              <w:t>Viruses or Prions:</w:t>
            </w:r>
            <w:r w:rsidRPr="002C54ED">
              <w:t xml:space="preserve"> secondary transport must have a locking lid system</w:t>
            </w:r>
          </w:p>
          <w:p w14:paraId="236732B7" w14:textId="77777777" w:rsidR="00587E7F" w:rsidRPr="002C54ED" w:rsidRDefault="00587E7F" w:rsidP="00DF7708">
            <w:pPr>
              <w:ind w:left="360"/>
              <w:rPr>
                <w:sz w:val="22"/>
                <w:szCs w:val="22"/>
              </w:rPr>
            </w:pPr>
          </w:p>
        </w:tc>
      </w:tr>
      <w:tr w:rsidR="00587E7F" w:rsidRPr="002C54ED" w14:paraId="18FC6C96" w14:textId="77777777" w:rsidTr="00DF7708">
        <w:tc>
          <w:tcPr>
            <w:tcW w:w="1777" w:type="dxa"/>
            <w:tcBorders>
              <w:left w:val="single" w:sz="4" w:space="0" w:color="000000"/>
              <w:bottom w:val="single" w:sz="4" w:space="0" w:color="000000"/>
              <w:right w:val="single" w:sz="4" w:space="0" w:color="000000"/>
            </w:tcBorders>
          </w:tcPr>
          <w:p w14:paraId="3877205B" w14:textId="77777777" w:rsidR="00587E7F" w:rsidRPr="002C54ED" w:rsidRDefault="00587E7F" w:rsidP="00DF7708">
            <w:pPr>
              <w:rPr>
                <w:rFonts w:eastAsia="Noto Serif CJK SC"/>
                <w:b/>
                <w:sz w:val="22"/>
                <w:szCs w:val="22"/>
                <w:lang w:eastAsia="zh-CN" w:bidi="hi-IN"/>
              </w:rPr>
            </w:pPr>
            <w:r w:rsidRPr="002C54ED">
              <w:rPr>
                <w:rFonts w:eastAsia="Noto Serif CJK SC"/>
                <w:b/>
                <w:sz w:val="22"/>
                <w:szCs w:val="22"/>
                <w:lang w:eastAsia="zh-CN" w:bidi="hi-IN"/>
              </w:rPr>
              <w:t>Trainings</w:t>
            </w:r>
          </w:p>
        </w:tc>
        <w:tc>
          <w:tcPr>
            <w:tcW w:w="9383" w:type="dxa"/>
            <w:tcBorders>
              <w:left w:val="single" w:sz="4" w:space="0" w:color="000000"/>
              <w:bottom w:val="single" w:sz="4" w:space="0" w:color="000000"/>
              <w:right w:val="single" w:sz="4" w:space="0" w:color="000000"/>
            </w:tcBorders>
          </w:tcPr>
          <w:p w14:paraId="4D2119FA" w14:textId="7BFD8CB0" w:rsidR="00587E7F" w:rsidRPr="002C54ED" w:rsidRDefault="00587E7F" w:rsidP="00DF7708">
            <w:pPr>
              <w:rPr>
                <w:bCs/>
                <w:sz w:val="22"/>
                <w:szCs w:val="22"/>
              </w:rPr>
            </w:pPr>
            <w:r w:rsidRPr="002C54ED">
              <w:rPr>
                <w:bCs/>
                <w:sz w:val="22"/>
                <w:szCs w:val="22"/>
              </w:rPr>
              <w:t xml:space="preserve">NIH guideline training (HGT): </w:t>
            </w:r>
            <w:r w:rsidR="00025CF9" w:rsidRPr="00025CF9">
              <w:rPr>
                <w:bCs/>
                <w:sz w:val="22"/>
                <w:szCs w:val="22"/>
              </w:rPr>
              <w:t>to be completed prior to approval</w:t>
            </w:r>
          </w:p>
          <w:p w14:paraId="09EE5A46" w14:textId="77777777" w:rsidR="00587E7F" w:rsidRPr="002C54ED" w:rsidRDefault="00587E7F" w:rsidP="00DF7708">
            <w:pPr>
              <w:rPr>
                <w:bCs/>
                <w:sz w:val="22"/>
                <w:szCs w:val="22"/>
              </w:rPr>
            </w:pPr>
            <w:r w:rsidRPr="002C54ED">
              <w:rPr>
                <w:bCs/>
                <w:sz w:val="22"/>
                <w:szCs w:val="22"/>
              </w:rPr>
              <w:t>Lentiviral Training: Completed</w:t>
            </w:r>
          </w:p>
          <w:p w14:paraId="1809E9BA" w14:textId="77777777" w:rsidR="00587E7F" w:rsidRPr="002C54ED" w:rsidRDefault="00587E7F" w:rsidP="00DF7708">
            <w:pPr>
              <w:rPr>
                <w:bCs/>
                <w:sz w:val="22"/>
                <w:szCs w:val="22"/>
              </w:rPr>
            </w:pPr>
            <w:r w:rsidRPr="002C54ED">
              <w:rPr>
                <w:bCs/>
                <w:sz w:val="22"/>
                <w:szCs w:val="22"/>
              </w:rPr>
              <w:t xml:space="preserve">Occupational Health Risk Assessment Tool: Completed </w:t>
            </w:r>
          </w:p>
          <w:p w14:paraId="4F58442F" w14:textId="77777777" w:rsidR="00587E7F" w:rsidRPr="002C54ED" w:rsidRDefault="00587E7F" w:rsidP="00DF7708">
            <w:pPr>
              <w:rPr>
                <w:bCs/>
                <w:sz w:val="22"/>
                <w:szCs w:val="22"/>
              </w:rPr>
            </w:pPr>
            <w:r w:rsidRPr="002C54ED">
              <w:rPr>
                <w:bCs/>
                <w:sz w:val="22"/>
                <w:szCs w:val="22"/>
              </w:rPr>
              <w:t>Responsible Conduct of Research training: Completed</w:t>
            </w:r>
          </w:p>
          <w:p w14:paraId="083CA116" w14:textId="77777777" w:rsidR="00587E7F" w:rsidRPr="002C54ED" w:rsidRDefault="00587E7F" w:rsidP="00DF7708">
            <w:pPr>
              <w:rPr>
                <w:bCs/>
                <w:sz w:val="22"/>
                <w:szCs w:val="22"/>
              </w:rPr>
            </w:pPr>
            <w:r w:rsidRPr="002C54ED">
              <w:rPr>
                <w:bCs/>
                <w:sz w:val="22"/>
                <w:szCs w:val="22"/>
              </w:rPr>
              <w:t>Conflict of Interest disclosure: Completed</w:t>
            </w:r>
          </w:p>
        </w:tc>
      </w:tr>
    </w:tbl>
    <w:p w14:paraId="49EF2257" w14:textId="4A398AA0" w:rsidR="00931057" w:rsidRPr="00765CBB" w:rsidRDefault="00931057" w:rsidP="00931057"/>
    <w:tbl>
      <w:tblPr>
        <w:tblW w:w="10800" w:type="dxa"/>
        <w:tblInd w:w="-1152" w:type="dxa"/>
        <w:shd w:val="clear" w:color="auto" w:fill="D9D9D9"/>
        <w:tblLook w:val="01E0" w:firstRow="1" w:lastRow="1" w:firstColumn="1" w:lastColumn="1" w:noHBand="0" w:noVBand="0"/>
      </w:tblPr>
      <w:tblGrid>
        <w:gridCol w:w="10800"/>
      </w:tblGrid>
      <w:tr w:rsidR="00931057" w:rsidRPr="00765CBB" w14:paraId="4101FC5F" w14:textId="77777777" w:rsidTr="00C43B33">
        <w:tc>
          <w:tcPr>
            <w:tcW w:w="10800" w:type="dxa"/>
            <w:shd w:val="clear" w:color="auto" w:fill="D9D9D9"/>
          </w:tcPr>
          <w:p w14:paraId="76053653" w14:textId="77777777" w:rsidR="00931057" w:rsidRPr="00765CBB" w:rsidRDefault="00931057" w:rsidP="00657A8D">
            <w:pPr>
              <w:rPr>
                <w:sz w:val="28"/>
                <w:szCs w:val="28"/>
              </w:rPr>
            </w:pPr>
            <w:r w:rsidRPr="00765CBB">
              <w:rPr>
                <w:b/>
                <w:sz w:val="28"/>
                <w:szCs w:val="28"/>
              </w:rPr>
              <w:t xml:space="preserve">AMENDMENTS (ADMINISTRATIVELY APPROVED) </w:t>
            </w:r>
          </w:p>
        </w:tc>
      </w:tr>
    </w:tbl>
    <w:p w14:paraId="043BA9D9" w14:textId="77777777" w:rsidR="00931057" w:rsidRPr="00765CBB" w:rsidRDefault="00931057" w:rsidP="00931057"/>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6380"/>
        <w:gridCol w:w="1930"/>
      </w:tblGrid>
      <w:tr w:rsidR="00931057" w:rsidRPr="00765CBB" w14:paraId="126D10F3" w14:textId="77777777" w:rsidTr="00CA1664">
        <w:tc>
          <w:tcPr>
            <w:tcW w:w="2490" w:type="dxa"/>
            <w:shd w:val="clear" w:color="auto" w:fill="E6E6E6"/>
          </w:tcPr>
          <w:p w14:paraId="7FEF9B6E" w14:textId="77777777" w:rsidR="00931057" w:rsidRPr="00765CBB" w:rsidRDefault="00931057" w:rsidP="00C43B33">
            <w:pPr>
              <w:jc w:val="center"/>
              <w:rPr>
                <w:b/>
                <w:sz w:val="22"/>
                <w:szCs w:val="22"/>
              </w:rPr>
            </w:pPr>
            <w:r w:rsidRPr="00765CBB">
              <w:rPr>
                <w:b/>
                <w:sz w:val="22"/>
                <w:szCs w:val="22"/>
              </w:rPr>
              <w:t>Protocol</w:t>
            </w:r>
          </w:p>
        </w:tc>
        <w:tc>
          <w:tcPr>
            <w:tcW w:w="6380" w:type="dxa"/>
            <w:shd w:val="clear" w:color="auto" w:fill="E6E6E6"/>
          </w:tcPr>
          <w:p w14:paraId="262AD49B" w14:textId="77777777" w:rsidR="00931057" w:rsidRPr="00765CBB" w:rsidRDefault="00931057" w:rsidP="00C43B33">
            <w:pPr>
              <w:jc w:val="center"/>
              <w:rPr>
                <w:b/>
                <w:sz w:val="22"/>
                <w:szCs w:val="22"/>
              </w:rPr>
            </w:pPr>
            <w:r w:rsidRPr="00765CBB">
              <w:rPr>
                <w:b/>
                <w:sz w:val="22"/>
                <w:szCs w:val="22"/>
              </w:rPr>
              <w:t>Protocol Title and Information</w:t>
            </w:r>
          </w:p>
        </w:tc>
        <w:tc>
          <w:tcPr>
            <w:tcW w:w="1930" w:type="dxa"/>
            <w:shd w:val="clear" w:color="auto" w:fill="E6E6E6"/>
          </w:tcPr>
          <w:p w14:paraId="542B0BB5" w14:textId="77777777" w:rsidR="00931057" w:rsidRPr="00765CBB" w:rsidRDefault="00931057" w:rsidP="00C43B33">
            <w:pPr>
              <w:jc w:val="center"/>
              <w:rPr>
                <w:b/>
                <w:sz w:val="22"/>
                <w:szCs w:val="22"/>
              </w:rPr>
            </w:pPr>
            <w:r w:rsidRPr="00765CBB">
              <w:rPr>
                <w:b/>
                <w:sz w:val="22"/>
                <w:szCs w:val="22"/>
              </w:rPr>
              <w:t>Date of Determination</w:t>
            </w:r>
          </w:p>
        </w:tc>
      </w:tr>
      <w:tr w:rsidR="00931057" w:rsidRPr="00765CBB" w14:paraId="0C879576" w14:textId="77777777" w:rsidTr="00CA1664">
        <w:tc>
          <w:tcPr>
            <w:tcW w:w="2490" w:type="dxa"/>
            <w:shd w:val="clear" w:color="auto" w:fill="FFFFFF"/>
          </w:tcPr>
          <w:p w14:paraId="7D2FE6DB" w14:textId="77777777" w:rsidR="00931057" w:rsidRPr="00765CBB" w:rsidRDefault="00931057" w:rsidP="00C43B33">
            <w:pPr>
              <w:jc w:val="center"/>
              <w:rPr>
                <w:b/>
                <w:sz w:val="16"/>
                <w:szCs w:val="16"/>
              </w:rPr>
            </w:pPr>
          </w:p>
        </w:tc>
        <w:tc>
          <w:tcPr>
            <w:tcW w:w="6380" w:type="dxa"/>
            <w:shd w:val="clear" w:color="auto" w:fill="FFFFFF"/>
          </w:tcPr>
          <w:p w14:paraId="31B862AF" w14:textId="77777777" w:rsidR="00931057" w:rsidRPr="00765CBB" w:rsidRDefault="00931057" w:rsidP="00C43B33">
            <w:pPr>
              <w:jc w:val="center"/>
              <w:rPr>
                <w:b/>
                <w:sz w:val="16"/>
                <w:szCs w:val="16"/>
              </w:rPr>
            </w:pPr>
          </w:p>
        </w:tc>
        <w:tc>
          <w:tcPr>
            <w:tcW w:w="1930" w:type="dxa"/>
            <w:shd w:val="clear" w:color="auto" w:fill="FFFFFF"/>
          </w:tcPr>
          <w:p w14:paraId="09AEA89F" w14:textId="77777777" w:rsidR="00931057" w:rsidRPr="00765CBB" w:rsidRDefault="00931057" w:rsidP="00C43B33">
            <w:pPr>
              <w:jc w:val="center"/>
              <w:rPr>
                <w:b/>
                <w:sz w:val="16"/>
                <w:szCs w:val="16"/>
              </w:rPr>
            </w:pPr>
          </w:p>
        </w:tc>
      </w:tr>
      <w:tr w:rsidR="00CA1664" w:rsidRPr="00765CBB" w14:paraId="77E2A1C3" w14:textId="77777777" w:rsidTr="00CA1664">
        <w:tc>
          <w:tcPr>
            <w:tcW w:w="2490" w:type="dxa"/>
          </w:tcPr>
          <w:p w14:paraId="487D7E19" w14:textId="1CCBE90B" w:rsidR="00CA1664" w:rsidRPr="00CA1664" w:rsidRDefault="00CA1664" w:rsidP="00CA1664">
            <w:pPr>
              <w:rPr>
                <w:b/>
                <w:bCs/>
                <w:sz w:val="22"/>
                <w:szCs w:val="22"/>
              </w:rPr>
            </w:pPr>
            <w:r w:rsidRPr="00CA1664">
              <w:rPr>
                <w:b/>
                <w:bCs/>
                <w:sz w:val="22"/>
                <w:szCs w:val="22"/>
              </w:rPr>
              <w:t>SAMEND202600000150</w:t>
            </w:r>
          </w:p>
        </w:tc>
        <w:tc>
          <w:tcPr>
            <w:tcW w:w="6380" w:type="dxa"/>
          </w:tcPr>
          <w:p w14:paraId="115B61B2" w14:textId="661E3313" w:rsidR="00CA1664" w:rsidRPr="00765CBB" w:rsidRDefault="00CA1664" w:rsidP="00CA1664">
            <w:pPr>
              <w:rPr>
                <w:b/>
                <w:sz w:val="22"/>
                <w:szCs w:val="22"/>
              </w:rPr>
            </w:pPr>
            <w:r w:rsidRPr="00CA1664">
              <w:rPr>
                <w:b/>
                <w:sz w:val="22"/>
                <w:szCs w:val="22"/>
              </w:rPr>
              <w:t>Epigenetic Regulation of Immune Responses (Renewal 1)</w:t>
            </w:r>
          </w:p>
          <w:p w14:paraId="79BFB09E" w14:textId="458C0EB2" w:rsidR="00CA1664" w:rsidRPr="00765CBB" w:rsidRDefault="00CA1664" w:rsidP="00CA1664">
            <w:pPr>
              <w:rPr>
                <w:sz w:val="22"/>
                <w:szCs w:val="22"/>
              </w:rPr>
            </w:pPr>
            <w:r w:rsidRPr="00CA1664">
              <w:rPr>
                <w:sz w:val="22"/>
                <w:szCs w:val="22"/>
              </w:rPr>
              <w:t>Jerry Lio</w:t>
            </w:r>
          </w:p>
          <w:p w14:paraId="49E79E20" w14:textId="77777777" w:rsidR="00CA1664" w:rsidRPr="00765CBB" w:rsidRDefault="00CA1664" w:rsidP="00CA1664">
            <w:pPr>
              <w:rPr>
                <w:sz w:val="22"/>
                <w:szCs w:val="22"/>
              </w:rPr>
            </w:pPr>
          </w:p>
        </w:tc>
        <w:tc>
          <w:tcPr>
            <w:tcW w:w="1930" w:type="dxa"/>
          </w:tcPr>
          <w:p w14:paraId="55AA0DDC" w14:textId="063AF03B" w:rsidR="00CA1664" w:rsidRPr="00765CBB" w:rsidRDefault="00CA1664" w:rsidP="00CA1664">
            <w:r w:rsidRPr="00CA1664">
              <w:rPr>
                <w:sz w:val="22"/>
                <w:szCs w:val="22"/>
              </w:rPr>
              <w:t>5/11/2026</w:t>
            </w:r>
          </w:p>
        </w:tc>
      </w:tr>
      <w:tr w:rsidR="008A5F63" w:rsidRPr="00765CBB" w14:paraId="51D13252" w14:textId="77777777" w:rsidTr="00CA1664">
        <w:tc>
          <w:tcPr>
            <w:tcW w:w="2490" w:type="dxa"/>
          </w:tcPr>
          <w:p w14:paraId="70300679" w14:textId="57B39160" w:rsidR="008A5F63" w:rsidRPr="00CA1664" w:rsidRDefault="008A5F63" w:rsidP="00CA1664">
            <w:pPr>
              <w:rPr>
                <w:b/>
                <w:bCs/>
                <w:sz w:val="22"/>
                <w:szCs w:val="22"/>
              </w:rPr>
            </w:pPr>
            <w:r w:rsidRPr="008A5F63">
              <w:rPr>
                <w:b/>
                <w:bCs/>
                <w:sz w:val="22"/>
                <w:szCs w:val="22"/>
              </w:rPr>
              <w:t>SAMEND202600000048</w:t>
            </w:r>
          </w:p>
        </w:tc>
        <w:tc>
          <w:tcPr>
            <w:tcW w:w="6380" w:type="dxa"/>
          </w:tcPr>
          <w:p w14:paraId="5290A810" w14:textId="5E7FFF8A" w:rsidR="008A5F63" w:rsidRPr="008A5F63" w:rsidRDefault="0043726F" w:rsidP="008A5F63">
            <w:pPr>
              <w:rPr>
                <w:b/>
                <w:sz w:val="22"/>
                <w:szCs w:val="22"/>
              </w:rPr>
            </w:pPr>
            <w:r w:rsidRPr="0043726F">
              <w:rPr>
                <w:b/>
                <w:sz w:val="22"/>
                <w:szCs w:val="22"/>
              </w:rPr>
              <w:t>OSU-22280 (NCI 10146) Randomized Phase II Clinical Trial of Nab-Paclitaxel+Durvalumab (MEDI4736)+Tremelimumab+Neoantigen Vaccine vs. Nab-Paclitaxel + Durvalumab (MEDI4736)+Tremelimumab in Patients with Metastatic Triple Negative Breast Cancer</w:t>
            </w:r>
          </w:p>
          <w:p w14:paraId="7D754A76" w14:textId="128C3D77" w:rsidR="008A5F63" w:rsidRPr="008A5F63" w:rsidRDefault="008A5F63" w:rsidP="008A5F63">
            <w:pPr>
              <w:rPr>
                <w:bCs/>
                <w:sz w:val="22"/>
                <w:szCs w:val="22"/>
              </w:rPr>
            </w:pPr>
            <w:r w:rsidRPr="008A5F63">
              <w:rPr>
                <w:bCs/>
                <w:sz w:val="22"/>
                <w:szCs w:val="22"/>
              </w:rPr>
              <w:t>Jerry Lio</w:t>
            </w:r>
          </w:p>
        </w:tc>
        <w:tc>
          <w:tcPr>
            <w:tcW w:w="1930" w:type="dxa"/>
          </w:tcPr>
          <w:p w14:paraId="17B69079" w14:textId="641DD943" w:rsidR="008A5F63" w:rsidRPr="00CA1664" w:rsidRDefault="0043726F" w:rsidP="00CA1664">
            <w:pPr>
              <w:rPr>
                <w:sz w:val="22"/>
                <w:szCs w:val="22"/>
              </w:rPr>
            </w:pPr>
            <w:r w:rsidRPr="00CA1664">
              <w:rPr>
                <w:sz w:val="22"/>
                <w:szCs w:val="22"/>
              </w:rPr>
              <w:t>5/11/2026</w:t>
            </w:r>
          </w:p>
        </w:tc>
      </w:tr>
      <w:tr w:rsidR="0043726F" w:rsidRPr="00765CBB" w14:paraId="0D834C14" w14:textId="77777777" w:rsidTr="00CA1664">
        <w:tc>
          <w:tcPr>
            <w:tcW w:w="2490" w:type="dxa"/>
          </w:tcPr>
          <w:p w14:paraId="4C64A4CF" w14:textId="1230D106" w:rsidR="0043726F" w:rsidRPr="00CA1664" w:rsidRDefault="0043726F" w:rsidP="0043726F">
            <w:pPr>
              <w:rPr>
                <w:b/>
                <w:bCs/>
                <w:sz w:val="22"/>
                <w:szCs w:val="22"/>
              </w:rPr>
            </w:pPr>
            <w:r w:rsidRPr="00CA1664">
              <w:rPr>
                <w:b/>
                <w:bCs/>
                <w:sz w:val="22"/>
                <w:szCs w:val="22"/>
              </w:rPr>
              <w:t>SAMEND202600000146</w:t>
            </w:r>
          </w:p>
        </w:tc>
        <w:tc>
          <w:tcPr>
            <w:tcW w:w="6380" w:type="dxa"/>
          </w:tcPr>
          <w:p w14:paraId="4C13737D" w14:textId="20F7EE65" w:rsidR="0043726F" w:rsidRPr="00765CBB" w:rsidRDefault="0043726F" w:rsidP="0043726F">
            <w:pPr>
              <w:rPr>
                <w:b/>
                <w:sz w:val="22"/>
                <w:szCs w:val="22"/>
              </w:rPr>
            </w:pPr>
            <w:r w:rsidRPr="00CA1664">
              <w:rPr>
                <w:b/>
                <w:sz w:val="22"/>
                <w:szCs w:val="22"/>
              </w:rPr>
              <w:t>Visualization at The Small Animal Imaging Core Facility (Renewal 1</w:t>
            </w:r>
            <w:r>
              <w:rPr>
                <w:b/>
                <w:sz w:val="22"/>
                <w:szCs w:val="22"/>
              </w:rPr>
              <w:t>)</w:t>
            </w:r>
          </w:p>
          <w:p w14:paraId="21425788" w14:textId="1AD96B5C" w:rsidR="0043726F" w:rsidRPr="00765CBB" w:rsidRDefault="0043726F" w:rsidP="0043726F">
            <w:pPr>
              <w:rPr>
                <w:sz w:val="22"/>
                <w:szCs w:val="22"/>
              </w:rPr>
            </w:pPr>
            <w:r w:rsidRPr="00CA1664">
              <w:rPr>
                <w:sz w:val="22"/>
                <w:szCs w:val="22"/>
              </w:rPr>
              <w:t>Thomas Hund</w:t>
            </w:r>
          </w:p>
          <w:p w14:paraId="0924BD13" w14:textId="77777777" w:rsidR="0043726F" w:rsidRPr="00765CBB" w:rsidRDefault="0043726F" w:rsidP="0043726F">
            <w:pPr>
              <w:rPr>
                <w:sz w:val="22"/>
                <w:szCs w:val="22"/>
              </w:rPr>
            </w:pPr>
          </w:p>
        </w:tc>
        <w:tc>
          <w:tcPr>
            <w:tcW w:w="1930" w:type="dxa"/>
          </w:tcPr>
          <w:p w14:paraId="61762C03" w14:textId="5EBA496B" w:rsidR="0043726F" w:rsidRPr="00765CBB" w:rsidRDefault="0043726F" w:rsidP="0043726F">
            <w:r w:rsidRPr="00F81D77">
              <w:rPr>
                <w:sz w:val="22"/>
                <w:szCs w:val="22"/>
              </w:rPr>
              <w:t>5/11/2026</w:t>
            </w:r>
          </w:p>
        </w:tc>
      </w:tr>
      <w:tr w:rsidR="0043726F" w:rsidRPr="00765CBB" w14:paraId="7E4BEB7A" w14:textId="77777777" w:rsidTr="00CA1664">
        <w:tc>
          <w:tcPr>
            <w:tcW w:w="2490" w:type="dxa"/>
          </w:tcPr>
          <w:p w14:paraId="010A5EB5" w14:textId="36E91BA2" w:rsidR="0043726F" w:rsidRPr="00CA1664" w:rsidRDefault="0043726F" w:rsidP="0043726F">
            <w:pPr>
              <w:rPr>
                <w:b/>
                <w:bCs/>
                <w:sz w:val="22"/>
                <w:szCs w:val="22"/>
              </w:rPr>
            </w:pPr>
            <w:r w:rsidRPr="00CA1664">
              <w:rPr>
                <w:b/>
                <w:bCs/>
                <w:sz w:val="22"/>
                <w:szCs w:val="22"/>
              </w:rPr>
              <w:t>SAMEND202600000142</w:t>
            </w:r>
          </w:p>
        </w:tc>
        <w:tc>
          <w:tcPr>
            <w:tcW w:w="6380" w:type="dxa"/>
          </w:tcPr>
          <w:p w14:paraId="05DFE527" w14:textId="6938EDF6" w:rsidR="0043726F" w:rsidRPr="00765CBB" w:rsidRDefault="0043726F" w:rsidP="0043726F">
            <w:pPr>
              <w:rPr>
                <w:b/>
                <w:sz w:val="22"/>
                <w:szCs w:val="22"/>
              </w:rPr>
            </w:pPr>
            <w:r w:rsidRPr="00CA1664">
              <w:rPr>
                <w:b/>
                <w:sz w:val="22"/>
                <w:szCs w:val="22"/>
              </w:rPr>
              <w:t>OSU-24077: A Phase 2, Open-Label, Multicenter Study of Arlocabtagene Autoleucel(BMS-986393), a GPRC5D-directed CAR T Cell Therapy in Adult Participants with Relapsed or Refractory Multiple Myeloma (QUINTESSENTIAL)</w:t>
            </w:r>
          </w:p>
          <w:p w14:paraId="7966C0C3" w14:textId="6BD329E3" w:rsidR="0043726F" w:rsidRPr="00765CBB" w:rsidRDefault="0043726F" w:rsidP="0043726F">
            <w:pPr>
              <w:rPr>
                <w:sz w:val="22"/>
                <w:szCs w:val="22"/>
              </w:rPr>
            </w:pPr>
            <w:r w:rsidRPr="00CA1664">
              <w:rPr>
                <w:sz w:val="22"/>
                <w:szCs w:val="22"/>
              </w:rPr>
              <w:t>Srinivas Devarakonda</w:t>
            </w:r>
          </w:p>
          <w:p w14:paraId="75FDFBFF" w14:textId="77777777" w:rsidR="0043726F" w:rsidRPr="00765CBB" w:rsidRDefault="0043726F" w:rsidP="0043726F">
            <w:pPr>
              <w:rPr>
                <w:sz w:val="22"/>
                <w:szCs w:val="22"/>
              </w:rPr>
            </w:pPr>
          </w:p>
        </w:tc>
        <w:tc>
          <w:tcPr>
            <w:tcW w:w="1930" w:type="dxa"/>
          </w:tcPr>
          <w:p w14:paraId="2BB949AB" w14:textId="21B2F0BE" w:rsidR="0043726F" w:rsidRPr="00765CBB" w:rsidRDefault="0043726F" w:rsidP="0043726F">
            <w:r w:rsidRPr="00F81D77">
              <w:rPr>
                <w:sz w:val="22"/>
                <w:szCs w:val="22"/>
              </w:rPr>
              <w:t>5/11/2026</w:t>
            </w:r>
          </w:p>
        </w:tc>
      </w:tr>
      <w:tr w:rsidR="0043726F" w:rsidRPr="00765CBB" w14:paraId="4A63633C" w14:textId="77777777" w:rsidTr="00CA1664">
        <w:tc>
          <w:tcPr>
            <w:tcW w:w="2490" w:type="dxa"/>
          </w:tcPr>
          <w:p w14:paraId="419596AA" w14:textId="54453763" w:rsidR="0043726F" w:rsidRPr="00CA1664" w:rsidRDefault="0043726F" w:rsidP="0043726F">
            <w:pPr>
              <w:rPr>
                <w:b/>
                <w:bCs/>
                <w:sz w:val="22"/>
                <w:szCs w:val="22"/>
              </w:rPr>
            </w:pPr>
            <w:r w:rsidRPr="00CA1664">
              <w:rPr>
                <w:b/>
                <w:bCs/>
                <w:sz w:val="22"/>
                <w:szCs w:val="22"/>
              </w:rPr>
              <w:t>SAMEND202600000141</w:t>
            </w:r>
          </w:p>
        </w:tc>
        <w:tc>
          <w:tcPr>
            <w:tcW w:w="6380" w:type="dxa"/>
          </w:tcPr>
          <w:p w14:paraId="22C1CE9A" w14:textId="5263DD52" w:rsidR="0043726F" w:rsidRPr="00765CBB" w:rsidRDefault="0043726F" w:rsidP="0043726F">
            <w:pPr>
              <w:rPr>
                <w:b/>
                <w:sz w:val="22"/>
                <w:szCs w:val="22"/>
              </w:rPr>
            </w:pPr>
            <w:r w:rsidRPr="00CA1664">
              <w:rPr>
                <w:b/>
                <w:sz w:val="22"/>
                <w:szCs w:val="22"/>
              </w:rPr>
              <w:t>OSU-23062: Intermediate-Size Population Expanded Access Program (EAP) for Ciltacabtagene autoleucel (cilta-cel) Out-of-Specification (OOS) in patients with Multiple Myeloma</w:t>
            </w:r>
          </w:p>
          <w:p w14:paraId="001FB16E" w14:textId="1540B0D1" w:rsidR="0043726F" w:rsidRPr="00765CBB" w:rsidRDefault="0043726F" w:rsidP="0043726F">
            <w:pPr>
              <w:rPr>
                <w:sz w:val="22"/>
                <w:szCs w:val="22"/>
              </w:rPr>
            </w:pPr>
            <w:r w:rsidRPr="00CA1664">
              <w:rPr>
                <w:sz w:val="22"/>
                <w:szCs w:val="22"/>
              </w:rPr>
              <w:t>Srinivas Devarakonda</w:t>
            </w:r>
          </w:p>
          <w:p w14:paraId="5AE68760" w14:textId="77777777" w:rsidR="0043726F" w:rsidRPr="00765CBB" w:rsidRDefault="0043726F" w:rsidP="0043726F">
            <w:pPr>
              <w:rPr>
                <w:sz w:val="22"/>
                <w:szCs w:val="22"/>
              </w:rPr>
            </w:pPr>
          </w:p>
        </w:tc>
        <w:tc>
          <w:tcPr>
            <w:tcW w:w="1930" w:type="dxa"/>
          </w:tcPr>
          <w:p w14:paraId="58E4537A" w14:textId="38AFB0A0" w:rsidR="0043726F" w:rsidRPr="00765CBB" w:rsidRDefault="0043726F" w:rsidP="0043726F">
            <w:r w:rsidRPr="00F81D77">
              <w:rPr>
                <w:sz w:val="22"/>
                <w:szCs w:val="22"/>
              </w:rPr>
              <w:t>5/11/2026</w:t>
            </w:r>
          </w:p>
        </w:tc>
      </w:tr>
    </w:tbl>
    <w:p w14:paraId="65CBEDB3" w14:textId="77777777" w:rsidR="00AF544A" w:rsidRPr="00765CBB" w:rsidRDefault="00AF544A" w:rsidP="00AF544A">
      <w:pPr>
        <w:ind w:right="-900"/>
        <w:rPr>
          <w:b/>
          <w:sz w:val="22"/>
          <w:szCs w:val="22"/>
        </w:rPr>
        <w:sectPr w:rsidR="00AF544A" w:rsidRPr="00765CBB" w:rsidSect="00171242">
          <w:footerReference w:type="default" r:id="rId9"/>
          <w:type w:val="continuous"/>
          <w:pgSz w:w="12240" w:h="15840"/>
          <w:pgMar w:top="1440" w:right="1800" w:bottom="1440" w:left="1800" w:header="720" w:footer="720" w:gutter="0"/>
          <w:cols w:space="720"/>
          <w:docGrid w:linePitch="360"/>
        </w:sectPr>
      </w:pPr>
    </w:p>
    <w:p w14:paraId="5339C616" w14:textId="77777777" w:rsidR="00AF544A" w:rsidRPr="00765CBB" w:rsidRDefault="00AF544A" w:rsidP="0000194F"/>
    <w:sectPr w:rsidR="00AF544A" w:rsidRPr="00765CBB" w:rsidSect="00171242">
      <w:footerReference w:type="default" r:id="rId1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B7FF2A" w14:textId="77777777" w:rsidR="00353593" w:rsidRDefault="00353593">
      <w:r>
        <w:separator/>
      </w:r>
    </w:p>
  </w:endnote>
  <w:endnote w:type="continuationSeparator" w:id="0">
    <w:p w14:paraId="31DAFA9F" w14:textId="77777777" w:rsidR="00353593" w:rsidRDefault="0035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Noto Serif CJK SC">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DFF991" w14:textId="77777777" w:rsidR="003C5661" w:rsidRDefault="003C5661">
    <w:pPr>
      <w:pStyle w:val="Footer"/>
      <w:rPr>
        <w:sz w:val="20"/>
        <w:szCs w:val="20"/>
      </w:rPr>
    </w:pPr>
    <w:r w:rsidRPr="0073018A">
      <w:rPr>
        <w:sz w:val="20"/>
        <w:szCs w:val="20"/>
      </w:rPr>
      <w:t>IBC Committee</w:t>
    </w:r>
    <w:r>
      <w:rPr>
        <w:sz w:val="20"/>
        <w:szCs w:val="20"/>
      </w:rPr>
      <w:tab/>
    </w:r>
    <w:r>
      <w:rPr>
        <w:sz w:val="20"/>
        <w:szCs w:val="20"/>
      </w:rPr>
      <w:tab/>
    </w:r>
    <w:r>
      <w:rPr>
        <w:rStyle w:val="PageNumber"/>
      </w:rPr>
      <w:fldChar w:fldCharType="begin"/>
    </w:r>
    <w:r>
      <w:rPr>
        <w:rStyle w:val="PageNumber"/>
      </w:rPr>
      <w:instrText xml:space="preserve"> PAGE </w:instrText>
    </w:r>
    <w:r>
      <w:rPr>
        <w:rStyle w:val="PageNumber"/>
      </w:rPr>
      <w:fldChar w:fldCharType="separate"/>
    </w:r>
    <w:r w:rsidR="00BC288C">
      <w:rPr>
        <w:rStyle w:val="PageNumber"/>
        <w:noProof/>
      </w:rPr>
      <w:t>8</w:t>
    </w:r>
    <w:r>
      <w:rPr>
        <w:rStyle w:val="PageNumber"/>
      </w:rPr>
      <w:fldChar w:fldCharType="end"/>
    </w:r>
    <w:r>
      <w:rPr>
        <w:rStyle w:val="PageNumber"/>
      </w:rPr>
      <w:t xml:space="preserve"> out of </w:t>
    </w:r>
    <w:r>
      <w:rPr>
        <w:rStyle w:val="PageNumber"/>
      </w:rPr>
      <w:fldChar w:fldCharType="begin"/>
    </w:r>
    <w:r>
      <w:rPr>
        <w:rStyle w:val="PageNumber"/>
      </w:rPr>
      <w:instrText xml:space="preserve"> NUMPAGES </w:instrText>
    </w:r>
    <w:r>
      <w:rPr>
        <w:rStyle w:val="PageNumber"/>
      </w:rPr>
      <w:fldChar w:fldCharType="separate"/>
    </w:r>
    <w:r w:rsidR="00BC288C">
      <w:rPr>
        <w:rStyle w:val="PageNumber"/>
        <w:noProof/>
      </w:rPr>
      <w:t>9</w:t>
    </w:r>
    <w:r>
      <w:rPr>
        <w:rStyle w:val="PageNumber"/>
      </w:rPr>
      <w:fldChar w:fldCharType="end"/>
    </w:r>
  </w:p>
  <w:p w14:paraId="0C760E04" w14:textId="3CDEF621" w:rsidR="003C5661" w:rsidRDefault="003C5661">
    <w:pPr>
      <w:pStyle w:val="Footer"/>
    </w:pPr>
    <w:r>
      <w:rPr>
        <w:sz w:val="20"/>
        <w:szCs w:val="20"/>
      </w:rPr>
      <w:t xml:space="preserve">Formal </w:t>
    </w:r>
    <w:r w:rsidRPr="006F303D">
      <w:rPr>
        <w:color w:val="000000"/>
        <w:sz w:val="20"/>
        <w:szCs w:val="20"/>
      </w:rPr>
      <w:t>Act</w:t>
    </w:r>
    <w:r w:rsidRPr="00B27F5D">
      <w:rPr>
        <w:sz w:val="20"/>
        <w:szCs w:val="20"/>
      </w:rPr>
      <w:t>ion</w:t>
    </w:r>
    <w:r w:rsidRPr="00DE6B92">
      <w:rPr>
        <w:sz w:val="20"/>
        <w:szCs w:val="20"/>
      </w:rPr>
      <w:t xml:space="preserve">s </w:t>
    </w:r>
    <w:r w:rsidRPr="00996ED1">
      <w:rPr>
        <w:sz w:val="20"/>
        <w:szCs w:val="20"/>
      </w:rPr>
      <w:t xml:space="preserve">Taken </w:t>
    </w:r>
    <w:r w:rsidR="00F13820" w:rsidRPr="00996ED1">
      <w:rPr>
        <w:sz w:val="20"/>
        <w:szCs w:val="20"/>
      </w:rPr>
      <w:t>May</w:t>
    </w:r>
    <w:r w:rsidRPr="00996ED1">
      <w:rPr>
        <w:sz w:val="20"/>
        <w:szCs w:val="20"/>
      </w:rPr>
      <w:t xml:space="preserve"> 202</w:t>
    </w:r>
    <w:r w:rsidR="00863F2F" w:rsidRPr="00996ED1">
      <w:rPr>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854AF4" w14:textId="77777777" w:rsidR="003C5661" w:rsidRDefault="003C5661" w:rsidP="00CA1CEB">
    <w:pPr>
      <w:pStyle w:val="Footer"/>
      <w:rPr>
        <w:sz w:val="20"/>
        <w:szCs w:val="20"/>
      </w:rPr>
    </w:pPr>
    <w:r w:rsidRPr="0073018A">
      <w:rPr>
        <w:sz w:val="20"/>
        <w:szCs w:val="20"/>
      </w:rPr>
      <w:t>IBC Committee</w:t>
    </w:r>
    <w:r>
      <w:rPr>
        <w:sz w:val="20"/>
        <w:szCs w:val="20"/>
      </w:rPr>
      <w:tab/>
    </w:r>
    <w:r>
      <w:rPr>
        <w:sz w:val="20"/>
        <w:szCs w:val="20"/>
      </w:rPr>
      <w:tab/>
    </w:r>
    <w:r>
      <w:rPr>
        <w:rStyle w:val="PageNumber"/>
      </w:rPr>
      <w:fldChar w:fldCharType="begin"/>
    </w:r>
    <w:r>
      <w:rPr>
        <w:rStyle w:val="PageNumber"/>
      </w:rPr>
      <w:instrText xml:space="preserve"> PAGE </w:instrText>
    </w:r>
    <w:r>
      <w:rPr>
        <w:rStyle w:val="PageNumber"/>
      </w:rPr>
      <w:fldChar w:fldCharType="separate"/>
    </w:r>
    <w:r w:rsidR="00BC288C">
      <w:rPr>
        <w:rStyle w:val="PageNumber"/>
        <w:noProof/>
      </w:rPr>
      <w:t>9</w:t>
    </w:r>
    <w:r>
      <w:rPr>
        <w:rStyle w:val="PageNumber"/>
      </w:rPr>
      <w:fldChar w:fldCharType="end"/>
    </w:r>
    <w:r>
      <w:rPr>
        <w:rStyle w:val="PageNumber"/>
      </w:rPr>
      <w:t xml:space="preserve"> out of </w:t>
    </w:r>
    <w:r>
      <w:rPr>
        <w:rStyle w:val="PageNumber"/>
      </w:rPr>
      <w:fldChar w:fldCharType="begin"/>
    </w:r>
    <w:r>
      <w:rPr>
        <w:rStyle w:val="PageNumber"/>
      </w:rPr>
      <w:instrText xml:space="preserve"> NUMPAGES </w:instrText>
    </w:r>
    <w:r>
      <w:rPr>
        <w:rStyle w:val="PageNumber"/>
      </w:rPr>
      <w:fldChar w:fldCharType="separate"/>
    </w:r>
    <w:r w:rsidR="00BC288C">
      <w:rPr>
        <w:rStyle w:val="PageNumber"/>
        <w:noProof/>
      </w:rPr>
      <w:t>9</w:t>
    </w:r>
    <w:r>
      <w:rPr>
        <w:rStyle w:val="PageNumber"/>
      </w:rPr>
      <w:fldChar w:fldCharType="end"/>
    </w:r>
  </w:p>
  <w:p w14:paraId="19995759" w14:textId="09756AC2" w:rsidR="003C5661" w:rsidRDefault="003C5661" w:rsidP="00CA1CEB">
    <w:pPr>
      <w:pStyle w:val="Footer"/>
    </w:pPr>
    <w:r>
      <w:rPr>
        <w:sz w:val="20"/>
        <w:szCs w:val="20"/>
      </w:rPr>
      <w:t xml:space="preserve">Formal </w:t>
    </w:r>
    <w:r w:rsidRPr="006F303D">
      <w:rPr>
        <w:color w:val="000000"/>
        <w:sz w:val="20"/>
        <w:szCs w:val="20"/>
      </w:rPr>
      <w:t>Act</w:t>
    </w:r>
    <w:r w:rsidRPr="00B27F5D">
      <w:rPr>
        <w:sz w:val="20"/>
        <w:szCs w:val="20"/>
      </w:rPr>
      <w:t>ion</w:t>
    </w:r>
    <w:r w:rsidRPr="00DE6B92">
      <w:rPr>
        <w:sz w:val="20"/>
        <w:szCs w:val="20"/>
      </w:rPr>
      <w:t xml:space="preserve">s Taken </w:t>
    </w:r>
    <w:r w:rsidR="00F13820">
      <w:rPr>
        <w:color w:val="FF0000"/>
        <w:sz w:val="20"/>
        <w:szCs w:val="20"/>
      </w:rPr>
      <w:t xml:space="preserve">May </w:t>
    </w:r>
    <w:r>
      <w:rPr>
        <w:sz w:val="20"/>
        <w:szCs w:val="20"/>
      </w:rPr>
      <w:t>202</w:t>
    </w:r>
    <w:r w:rsidR="00863F2F">
      <w:rPr>
        <w:sz w:val="20"/>
        <w:szCs w:val="20"/>
      </w:rPr>
      <w:t>6</w:t>
    </w:r>
  </w:p>
  <w:p w14:paraId="2AB8A99B" w14:textId="77777777" w:rsidR="003C5661" w:rsidRPr="00A6465F" w:rsidRDefault="003C5661" w:rsidP="00A64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F93220" w14:textId="77777777" w:rsidR="00353593" w:rsidRDefault="00353593">
      <w:r>
        <w:separator/>
      </w:r>
    </w:p>
  </w:footnote>
  <w:footnote w:type="continuationSeparator" w:id="0">
    <w:p w14:paraId="6943A42D" w14:textId="77777777" w:rsidR="00353593" w:rsidRDefault="00353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53295"/>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B5523"/>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69016B"/>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87121B"/>
    <w:multiLevelType w:val="hybridMultilevel"/>
    <w:tmpl w:val="FA0C5A02"/>
    <w:lvl w:ilvl="0" w:tplc="6C52FB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214D2"/>
    <w:multiLevelType w:val="hybridMultilevel"/>
    <w:tmpl w:val="58C87E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8F6ABC"/>
    <w:multiLevelType w:val="hybridMultilevel"/>
    <w:tmpl w:val="ECB683B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C3E54FF"/>
    <w:multiLevelType w:val="hybridMultilevel"/>
    <w:tmpl w:val="25824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552B00"/>
    <w:multiLevelType w:val="hybridMultilevel"/>
    <w:tmpl w:val="97644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5938AE"/>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AF4472"/>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ED7570"/>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83CD6"/>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06759A"/>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510E06"/>
    <w:multiLevelType w:val="hybridMultilevel"/>
    <w:tmpl w:val="7DCE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6821DB"/>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B222FB"/>
    <w:multiLevelType w:val="hybridMultilevel"/>
    <w:tmpl w:val="8E8CF23C"/>
    <w:lvl w:ilvl="0" w:tplc="7902B34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B54F5E"/>
    <w:multiLevelType w:val="hybridMultilevel"/>
    <w:tmpl w:val="2714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937839"/>
    <w:multiLevelType w:val="hybridMultilevel"/>
    <w:tmpl w:val="27147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4151623">
    <w:abstractNumId w:val="5"/>
  </w:num>
  <w:num w:numId="2" w16cid:durableId="412431907">
    <w:abstractNumId w:val="4"/>
  </w:num>
  <w:num w:numId="3" w16cid:durableId="301883506">
    <w:abstractNumId w:val="7"/>
  </w:num>
  <w:num w:numId="4" w16cid:durableId="553008197">
    <w:abstractNumId w:val="13"/>
  </w:num>
  <w:num w:numId="5" w16cid:durableId="1848977420">
    <w:abstractNumId w:val="3"/>
  </w:num>
  <w:num w:numId="6" w16cid:durableId="427309076">
    <w:abstractNumId w:val="8"/>
  </w:num>
  <w:num w:numId="7" w16cid:durableId="1659727217">
    <w:abstractNumId w:val="1"/>
  </w:num>
  <w:num w:numId="8" w16cid:durableId="684331524">
    <w:abstractNumId w:val="15"/>
  </w:num>
  <w:num w:numId="9" w16cid:durableId="1009990309">
    <w:abstractNumId w:val="16"/>
  </w:num>
  <w:num w:numId="10" w16cid:durableId="327681755">
    <w:abstractNumId w:val="2"/>
  </w:num>
  <w:num w:numId="11" w16cid:durableId="383136501">
    <w:abstractNumId w:val="11"/>
  </w:num>
  <w:num w:numId="12" w16cid:durableId="1846089620">
    <w:abstractNumId w:val="17"/>
  </w:num>
  <w:num w:numId="13" w16cid:durableId="6951274">
    <w:abstractNumId w:val="0"/>
  </w:num>
  <w:num w:numId="14" w16cid:durableId="323441119">
    <w:abstractNumId w:val="10"/>
  </w:num>
  <w:num w:numId="15" w16cid:durableId="1183515290">
    <w:abstractNumId w:val="9"/>
  </w:num>
  <w:num w:numId="16" w16cid:durableId="694186083">
    <w:abstractNumId w:val="14"/>
  </w:num>
  <w:num w:numId="17" w16cid:durableId="1483348010">
    <w:abstractNumId w:val="6"/>
  </w:num>
  <w:num w:numId="18" w16cid:durableId="1691835674">
    <w:abstractNumId w:val="1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57"/>
    <w:rsid w:val="00000C96"/>
    <w:rsid w:val="0000194F"/>
    <w:rsid w:val="000037BC"/>
    <w:rsid w:val="000076E2"/>
    <w:rsid w:val="00020F1C"/>
    <w:rsid w:val="00024535"/>
    <w:rsid w:val="00025CF9"/>
    <w:rsid w:val="00034D30"/>
    <w:rsid w:val="00036EF3"/>
    <w:rsid w:val="000378DE"/>
    <w:rsid w:val="0005497D"/>
    <w:rsid w:val="000574D2"/>
    <w:rsid w:val="000649E2"/>
    <w:rsid w:val="0007459B"/>
    <w:rsid w:val="000751E1"/>
    <w:rsid w:val="0007581E"/>
    <w:rsid w:val="00080D30"/>
    <w:rsid w:val="000934B6"/>
    <w:rsid w:val="00095622"/>
    <w:rsid w:val="000A562F"/>
    <w:rsid w:val="000B5D85"/>
    <w:rsid w:val="000C33E4"/>
    <w:rsid w:val="000C496C"/>
    <w:rsid w:val="000C5AE3"/>
    <w:rsid w:val="000C65A9"/>
    <w:rsid w:val="000E1767"/>
    <w:rsid w:val="000E4902"/>
    <w:rsid w:val="000F617D"/>
    <w:rsid w:val="001054F6"/>
    <w:rsid w:val="00105B68"/>
    <w:rsid w:val="00110451"/>
    <w:rsid w:val="00114F81"/>
    <w:rsid w:val="00115E48"/>
    <w:rsid w:val="001563C3"/>
    <w:rsid w:val="00161C6E"/>
    <w:rsid w:val="00164B7C"/>
    <w:rsid w:val="00171242"/>
    <w:rsid w:val="001929DD"/>
    <w:rsid w:val="00192EA3"/>
    <w:rsid w:val="00193299"/>
    <w:rsid w:val="001A2072"/>
    <w:rsid w:val="001B1226"/>
    <w:rsid w:val="001B1310"/>
    <w:rsid w:val="001C3C38"/>
    <w:rsid w:val="001C4135"/>
    <w:rsid w:val="001C4D59"/>
    <w:rsid w:val="001C59E2"/>
    <w:rsid w:val="001D5A3E"/>
    <w:rsid w:val="001D7821"/>
    <w:rsid w:val="001E0913"/>
    <w:rsid w:val="001E0BAE"/>
    <w:rsid w:val="001E5B23"/>
    <w:rsid w:val="00216E2C"/>
    <w:rsid w:val="002234E4"/>
    <w:rsid w:val="002351E9"/>
    <w:rsid w:val="0023757D"/>
    <w:rsid w:val="00242B49"/>
    <w:rsid w:val="00252550"/>
    <w:rsid w:val="00261998"/>
    <w:rsid w:val="00275AB7"/>
    <w:rsid w:val="0028024B"/>
    <w:rsid w:val="00286116"/>
    <w:rsid w:val="00291974"/>
    <w:rsid w:val="0029633A"/>
    <w:rsid w:val="00297912"/>
    <w:rsid w:val="002A1EC7"/>
    <w:rsid w:val="002A2C4D"/>
    <w:rsid w:val="002A3DBD"/>
    <w:rsid w:val="002A56AF"/>
    <w:rsid w:val="002B1D92"/>
    <w:rsid w:val="002B4178"/>
    <w:rsid w:val="002C2094"/>
    <w:rsid w:val="002D7F60"/>
    <w:rsid w:val="002E78AA"/>
    <w:rsid w:val="002F076C"/>
    <w:rsid w:val="002F3C0B"/>
    <w:rsid w:val="00303468"/>
    <w:rsid w:val="003049F1"/>
    <w:rsid w:val="00304EC0"/>
    <w:rsid w:val="00306657"/>
    <w:rsid w:val="0031221A"/>
    <w:rsid w:val="00317CE4"/>
    <w:rsid w:val="00320290"/>
    <w:rsid w:val="003214D0"/>
    <w:rsid w:val="00330499"/>
    <w:rsid w:val="00333D2A"/>
    <w:rsid w:val="00342CB8"/>
    <w:rsid w:val="00346843"/>
    <w:rsid w:val="00353593"/>
    <w:rsid w:val="00354BF8"/>
    <w:rsid w:val="003657F1"/>
    <w:rsid w:val="003710FB"/>
    <w:rsid w:val="0037506B"/>
    <w:rsid w:val="003750B8"/>
    <w:rsid w:val="00380977"/>
    <w:rsid w:val="00381C18"/>
    <w:rsid w:val="00382FB5"/>
    <w:rsid w:val="00383211"/>
    <w:rsid w:val="0038668F"/>
    <w:rsid w:val="003876A0"/>
    <w:rsid w:val="003A1949"/>
    <w:rsid w:val="003A1FCC"/>
    <w:rsid w:val="003A6900"/>
    <w:rsid w:val="003B05C0"/>
    <w:rsid w:val="003B4A83"/>
    <w:rsid w:val="003C5661"/>
    <w:rsid w:val="003D40DA"/>
    <w:rsid w:val="003D6809"/>
    <w:rsid w:val="004002D6"/>
    <w:rsid w:val="004021A7"/>
    <w:rsid w:val="004133A7"/>
    <w:rsid w:val="004159E8"/>
    <w:rsid w:val="0041798F"/>
    <w:rsid w:val="004226EF"/>
    <w:rsid w:val="00426055"/>
    <w:rsid w:val="0043193F"/>
    <w:rsid w:val="00434298"/>
    <w:rsid w:val="00436D0B"/>
    <w:rsid w:val="0043726F"/>
    <w:rsid w:val="00443FD9"/>
    <w:rsid w:val="004550BD"/>
    <w:rsid w:val="004628B5"/>
    <w:rsid w:val="0046391C"/>
    <w:rsid w:val="004647FC"/>
    <w:rsid w:val="00474B69"/>
    <w:rsid w:val="0048326B"/>
    <w:rsid w:val="00487918"/>
    <w:rsid w:val="004A18AB"/>
    <w:rsid w:val="004A3AED"/>
    <w:rsid w:val="004B4496"/>
    <w:rsid w:val="004B5E87"/>
    <w:rsid w:val="004C1AAA"/>
    <w:rsid w:val="004D3009"/>
    <w:rsid w:val="004E23FA"/>
    <w:rsid w:val="004E43A5"/>
    <w:rsid w:val="004F18E2"/>
    <w:rsid w:val="004F224F"/>
    <w:rsid w:val="004F2D54"/>
    <w:rsid w:val="00501601"/>
    <w:rsid w:val="00501C21"/>
    <w:rsid w:val="00503610"/>
    <w:rsid w:val="00503CF5"/>
    <w:rsid w:val="00510866"/>
    <w:rsid w:val="00521EA3"/>
    <w:rsid w:val="00524917"/>
    <w:rsid w:val="00525223"/>
    <w:rsid w:val="00527C5A"/>
    <w:rsid w:val="00531346"/>
    <w:rsid w:val="00536B11"/>
    <w:rsid w:val="00543FCC"/>
    <w:rsid w:val="00544A87"/>
    <w:rsid w:val="005523CE"/>
    <w:rsid w:val="00561A5B"/>
    <w:rsid w:val="00587E7F"/>
    <w:rsid w:val="00595AF8"/>
    <w:rsid w:val="005B4506"/>
    <w:rsid w:val="005C2EE7"/>
    <w:rsid w:val="005C4380"/>
    <w:rsid w:val="005D3421"/>
    <w:rsid w:val="005E1F93"/>
    <w:rsid w:val="005E2586"/>
    <w:rsid w:val="00601258"/>
    <w:rsid w:val="0060518B"/>
    <w:rsid w:val="006107BE"/>
    <w:rsid w:val="0062527A"/>
    <w:rsid w:val="00634962"/>
    <w:rsid w:val="00634B68"/>
    <w:rsid w:val="00635797"/>
    <w:rsid w:val="00647805"/>
    <w:rsid w:val="00647846"/>
    <w:rsid w:val="006522F7"/>
    <w:rsid w:val="00657A8D"/>
    <w:rsid w:val="00674923"/>
    <w:rsid w:val="00680735"/>
    <w:rsid w:val="00684A05"/>
    <w:rsid w:val="00687036"/>
    <w:rsid w:val="006C396E"/>
    <w:rsid w:val="006C46FE"/>
    <w:rsid w:val="006D129F"/>
    <w:rsid w:val="006D7503"/>
    <w:rsid w:val="006D7545"/>
    <w:rsid w:val="006E4A26"/>
    <w:rsid w:val="006F303D"/>
    <w:rsid w:val="00701587"/>
    <w:rsid w:val="00702C03"/>
    <w:rsid w:val="007055EF"/>
    <w:rsid w:val="00711DB8"/>
    <w:rsid w:val="00716E7D"/>
    <w:rsid w:val="007201CD"/>
    <w:rsid w:val="00755D16"/>
    <w:rsid w:val="00756BDE"/>
    <w:rsid w:val="00757B78"/>
    <w:rsid w:val="0076446A"/>
    <w:rsid w:val="00765CBB"/>
    <w:rsid w:val="00772152"/>
    <w:rsid w:val="00772DD9"/>
    <w:rsid w:val="007742EF"/>
    <w:rsid w:val="00784C8E"/>
    <w:rsid w:val="007A3AFA"/>
    <w:rsid w:val="007B212E"/>
    <w:rsid w:val="007B61A2"/>
    <w:rsid w:val="007C1B7B"/>
    <w:rsid w:val="007C5A5C"/>
    <w:rsid w:val="007D3C62"/>
    <w:rsid w:val="007D3EBA"/>
    <w:rsid w:val="007D795B"/>
    <w:rsid w:val="00821476"/>
    <w:rsid w:val="00822F73"/>
    <w:rsid w:val="0082388E"/>
    <w:rsid w:val="00826039"/>
    <w:rsid w:val="00831748"/>
    <w:rsid w:val="00832152"/>
    <w:rsid w:val="00850500"/>
    <w:rsid w:val="008517FB"/>
    <w:rsid w:val="00862AF0"/>
    <w:rsid w:val="00863F2F"/>
    <w:rsid w:val="008671E1"/>
    <w:rsid w:val="0088646E"/>
    <w:rsid w:val="00893205"/>
    <w:rsid w:val="008979DF"/>
    <w:rsid w:val="008A5F63"/>
    <w:rsid w:val="008B11B4"/>
    <w:rsid w:val="008C52BB"/>
    <w:rsid w:val="008C63A4"/>
    <w:rsid w:val="008E2A66"/>
    <w:rsid w:val="008E68A0"/>
    <w:rsid w:val="008F396F"/>
    <w:rsid w:val="0090283C"/>
    <w:rsid w:val="0090449E"/>
    <w:rsid w:val="00905AEF"/>
    <w:rsid w:val="00906B69"/>
    <w:rsid w:val="00907975"/>
    <w:rsid w:val="0091164B"/>
    <w:rsid w:val="009274E3"/>
    <w:rsid w:val="00927BAE"/>
    <w:rsid w:val="00931057"/>
    <w:rsid w:val="00932796"/>
    <w:rsid w:val="00937430"/>
    <w:rsid w:val="009423EB"/>
    <w:rsid w:val="00947445"/>
    <w:rsid w:val="00950258"/>
    <w:rsid w:val="00951DA1"/>
    <w:rsid w:val="00951F45"/>
    <w:rsid w:val="0095777D"/>
    <w:rsid w:val="00961E26"/>
    <w:rsid w:val="009631CB"/>
    <w:rsid w:val="00965F99"/>
    <w:rsid w:val="00966DB9"/>
    <w:rsid w:val="00971606"/>
    <w:rsid w:val="00996ED1"/>
    <w:rsid w:val="009A16D6"/>
    <w:rsid w:val="009A2409"/>
    <w:rsid w:val="009A72C1"/>
    <w:rsid w:val="009B2253"/>
    <w:rsid w:val="009C18B4"/>
    <w:rsid w:val="009C2F55"/>
    <w:rsid w:val="009C7684"/>
    <w:rsid w:val="009D1D40"/>
    <w:rsid w:val="009D433F"/>
    <w:rsid w:val="009F62DE"/>
    <w:rsid w:val="009F7B19"/>
    <w:rsid w:val="00A015BB"/>
    <w:rsid w:val="00A05BFD"/>
    <w:rsid w:val="00A135C7"/>
    <w:rsid w:val="00A1460C"/>
    <w:rsid w:val="00A22BC0"/>
    <w:rsid w:val="00A42A8E"/>
    <w:rsid w:val="00A437CA"/>
    <w:rsid w:val="00A5030A"/>
    <w:rsid w:val="00A50591"/>
    <w:rsid w:val="00A5135B"/>
    <w:rsid w:val="00A6465F"/>
    <w:rsid w:val="00A73608"/>
    <w:rsid w:val="00A7792F"/>
    <w:rsid w:val="00A84E03"/>
    <w:rsid w:val="00A86D4F"/>
    <w:rsid w:val="00A9369A"/>
    <w:rsid w:val="00A95BD4"/>
    <w:rsid w:val="00A97B83"/>
    <w:rsid w:val="00AA36E4"/>
    <w:rsid w:val="00AA4417"/>
    <w:rsid w:val="00AB1308"/>
    <w:rsid w:val="00AC3903"/>
    <w:rsid w:val="00AD5C15"/>
    <w:rsid w:val="00AE33CE"/>
    <w:rsid w:val="00AE4329"/>
    <w:rsid w:val="00AF1BA7"/>
    <w:rsid w:val="00AF241E"/>
    <w:rsid w:val="00AF544A"/>
    <w:rsid w:val="00AF7FB6"/>
    <w:rsid w:val="00B066E6"/>
    <w:rsid w:val="00B14832"/>
    <w:rsid w:val="00B20EE4"/>
    <w:rsid w:val="00B27F5D"/>
    <w:rsid w:val="00B30A9D"/>
    <w:rsid w:val="00B34730"/>
    <w:rsid w:val="00B47D33"/>
    <w:rsid w:val="00B522C8"/>
    <w:rsid w:val="00B604F4"/>
    <w:rsid w:val="00B724B3"/>
    <w:rsid w:val="00B8796D"/>
    <w:rsid w:val="00B92FE1"/>
    <w:rsid w:val="00B93B2F"/>
    <w:rsid w:val="00BA3323"/>
    <w:rsid w:val="00BB1909"/>
    <w:rsid w:val="00BC064F"/>
    <w:rsid w:val="00BC288C"/>
    <w:rsid w:val="00BD2127"/>
    <w:rsid w:val="00BD34B1"/>
    <w:rsid w:val="00BE0474"/>
    <w:rsid w:val="00C06440"/>
    <w:rsid w:val="00C10858"/>
    <w:rsid w:val="00C30B5C"/>
    <w:rsid w:val="00C33210"/>
    <w:rsid w:val="00C4242A"/>
    <w:rsid w:val="00C43B33"/>
    <w:rsid w:val="00C54313"/>
    <w:rsid w:val="00C64312"/>
    <w:rsid w:val="00C77957"/>
    <w:rsid w:val="00C81475"/>
    <w:rsid w:val="00C859A6"/>
    <w:rsid w:val="00C866CC"/>
    <w:rsid w:val="00C954CF"/>
    <w:rsid w:val="00CA1664"/>
    <w:rsid w:val="00CA1CEB"/>
    <w:rsid w:val="00CB3787"/>
    <w:rsid w:val="00CD788E"/>
    <w:rsid w:val="00CE18AF"/>
    <w:rsid w:val="00CE3286"/>
    <w:rsid w:val="00CE7EA1"/>
    <w:rsid w:val="00CF4ACA"/>
    <w:rsid w:val="00CF59B1"/>
    <w:rsid w:val="00D038CD"/>
    <w:rsid w:val="00D03D15"/>
    <w:rsid w:val="00D0486F"/>
    <w:rsid w:val="00D17E62"/>
    <w:rsid w:val="00D24AD3"/>
    <w:rsid w:val="00D568E3"/>
    <w:rsid w:val="00D72E26"/>
    <w:rsid w:val="00D800A1"/>
    <w:rsid w:val="00D834AA"/>
    <w:rsid w:val="00D83F95"/>
    <w:rsid w:val="00D84E0B"/>
    <w:rsid w:val="00D86AE3"/>
    <w:rsid w:val="00D9319B"/>
    <w:rsid w:val="00D955FA"/>
    <w:rsid w:val="00DB6C8B"/>
    <w:rsid w:val="00DB743A"/>
    <w:rsid w:val="00DC1A52"/>
    <w:rsid w:val="00DC42C7"/>
    <w:rsid w:val="00DC783F"/>
    <w:rsid w:val="00DD7516"/>
    <w:rsid w:val="00DE59EC"/>
    <w:rsid w:val="00DE6B92"/>
    <w:rsid w:val="00DF1641"/>
    <w:rsid w:val="00E108EA"/>
    <w:rsid w:val="00E214D2"/>
    <w:rsid w:val="00E27747"/>
    <w:rsid w:val="00E329DF"/>
    <w:rsid w:val="00E47562"/>
    <w:rsid w:val="00E51DB0"/>
    <w:rsid w:val="00E55606"/>
    <w:rsid w:val="00E6432C"/>
    <w:rsid w:val="00E731C3"/>
    <w:rsid w:val="00E85383"/>
    <w:rsid w:val="00E859C2"/>
    <w:rsid w:val="00EA408B"/>
    <w:rsid w:val="00EB1991"/>
    <w:rsid w:val="00EB6338"/>
    <w:rsid w:val="00EB672A"/>
    <w:rsid w:val="00EC170C"/>
    <w:rsid w:val="00EC1BB8"/>
    <w:rsid w:val="00EC3E9D"/>
    <w:rsid w:val="00EC4298"/>
    <w:rsid w:val="00ED2C08"/>
    <w:rsid w:val="00ED53D6"/>
    <w:rsid w:val="00EF3FBA"/>
    <w:rsid w:val="00F050FA"/>
    <w:rsid w:val="00F13820"/>
    <w:rsid w:val="00F276C3"/>
    <w:rsid w:val="00F34C82"/>
    <w:rsid w:val="00F354C9"/>
    <w:rsid w:val="00F54F6A"/>
    <w:rsid w:val="00F57287"/>
    <w:rsid w:val="00F67F6B"/>
    <w:rsid w:val="00F86693"/>
    <w:rsid w:val="00F86E09"/>
    <w:rsid w:val="00F95911"/>
    <w:rsid w:val="00F95D32"/>
    <w:rsid w:val="00F96ADA"/>
    <w:rsid w:val="00FA61ED"/>
    <w:rsid w:val="00FA6A6B"/>
    <w:rsid w:val="00FD3593"/>
    <w:rsid w:val="00FD5597"/>
    <w:rsid w:val="00FD6EA1"/>
    <w:rsid w:val="00FE3166"/>
    <w:rsid w:val="00FE33D7"/>
    <w:rsid w:val="00FE7530"/>
    <w:rsid w:val="00FF0CA9"/>
    <w:rsid w:val="00FF3C3F"/>
    <w:rsid w:val="00FF4DC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7FC4F"/>
  <w15:chartTrackingRefBased/>
  <w15:docId w15:val="{A1D9DE80-40B6-4A49-8392-0A957FEC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1057"/>
    <w:rPr>
      <w:sz w:val="24"/>
      <w:szCs w:val="24"/>
    </w:rPr>
  </w:style>
  <w:style w:type="paragraph" w:styleId="Heading2">
    <w:name w:val="heading 2"/>
    <w:basedOn w:val="Normal"/>
    <w:next w:val="Normal"/>
    <w:link w:val="Heading2Char"/>
    <w:qFormat/>
    <w:rsid w:val="00931057"/>
    <w:pPr>
      <w:keepNext/>
      <w:outlineLvl w:val="1"/>
    </w:pPr>
    <w:rPr>
      <w:b/>
      <w:sz w:val="22"/>
      <w:szCs w:val="20"/>
      <w:u w:val="single"/>
    </w:rPr>
  </w:style>
  <w:style w:type="paragraph" w:styleId="Heading8">
    <w:name w:val="heading 8"/>
    <w:basedOn w:val="Normal"/>
    <w:next w:val="Normal"/>
    <w:qFormat/>
    <w:rsid w:val="00931057"/>
    <w:pPr>
      <w:keepNext/>
      <w:outlineLvl w:val="7"/>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1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1057"/>
    <w:pPr>
      <w:tabs>
        <w:tab w:val="center" w:pos="4320"/>
        <w:tab w:val="right" w:pos="8640"/>
      </w:tabs>
    </w:pPr>
  </w:style>
  <w:style w:type="paragraph" w:styleId="Header">
    <w:name w:val="header"/>
    <w:basedOn w:val="Normal"/>
    <w:rsid w:val="00931057"/>
    <w:pPr>
      <w:tabs>
        <w:tab w:val="center" w:pos="4320"/>
        <w:tab w:val="right" w:pos="8640"/>
      </w:tabs>
    </w:pPr>
  </w:style>
  <w:style w:type="character" w:styleId="PageNumber">
    <w:name w:val="page number"/>
    <w:basedOn w:val="DefaultParagraphFont"/>
    <w:rsid w:val="00931057"/>
  </w:style>
  <w:style w:type="character" w:styleId="Hyperlink">
    <w:name w:val="Hyperlink"/>
    <w:rsid w:val="00931057"/>
    <w:rPr>
      <w:color w:val="0000FF"/>
      <w:u w:val="single"/>
    </w:rPr>
  </w:style>
  <w:style w:type="character" w:customStyle="1" w:styleId="printanswer">
    <w:name w:val="printanswer"/>
    <w:basedOn w:val="DefaultParagraphFont"/>
    <w:rsid w:val="00AF241E"/>
  </w:style>
  <w:style w:type="character" w:customStyle="1" w:styleId="htmlpage">
    <w:name w:val="htmlpage"/>
    <w:basedOn w:val="DefaultParagraphFont"/>
    <w:rsid w:val="00AF241E"/>
  </w:style>
  <w:style w:type="paragraph" w:styleId="BalloonText">
    <w:name w:val="Balloon Text"/>
    <w:basedOn w:val="Normal"/>
    <w:link w:val="BalloonTextChar"/>
    <w:rsid w:val="00A6465F"/>
    <w:rPr>
      <w:rFonts w:ascii="Tahoma" w:hAnsi="Tahoma" w:cs="Tahoma"/>
      <w:sz w:val="16"/>
      <w:szCs w:val="16"/>
    </w:rPr>
  </w:style>
  <w:style w:type="character" w:customStyle="1" w:styleId="BalloonTextChar">
    <w:name w:val="Balloon Text Char"/>
    <w:link w:val="BalloonText"/>
    <w:rsid w:val="00A6465F"/>
    <w:rPr>
      <w:rFonts w:ascii="Tahoma" w:hAnsi="Tahoma" w:cs="Tahoma"/>
      <w:sz w:val="16"/>
      <w:szCs w:val="16"/>
    </w:rPr>
  </w:style>
  <w:style w:type="paragraph" w:styleId="ListParagraph">
    <w:name w:val="List Paragraph"/>
    <w:basedOn w:val="Normal"/>
    <w:uiPriority w:val="34"/>
    <w:qFormat/>
    <w:rsid w:val="004628B5"/>
    <w:pPr>
      <w:ind w:left="720"/>
    </w:pPr>
  </w:style>
  <w:style w:type="character" w:customStyle="1" w:styleId="Heading2Char">
    <w:name w:val="Heading 2 Char"/>
    <w:link w:val="Heading2"/>
    <w:rsid w:val="00252550"/>
    <w:rPr>
      <w:b/>
      <w:sz w:val="22"/>
      <w:u w:val="single"/>
    </w:rPr>
  </w:style>
  <w:style w:type="character" w:customStyle="1" w:styleId="FooterChar">
    <w:name w:val="Footer Char"/>
    <w:link w:val="Footer"/>
    <w:rsid w:val="00252550"/>
    <w:rPr>
      <w:sz w:val="24"/>
      <w:szCs w:val="24"/>
    </w:rPr>
  </w:style>
  <w:style w:type="character" w:styleId="CommentReference">
    <w:name w:val="annotation reference"/>
    <w:uiPriority w:val="99"/>
    <w:rsid w:val="00D17E62"/>
    <w:rPr>
      <w:sz w:val="16"/>
      <w:szCs w:val="16"/>
    </w:rPr>
  </w:style>
  <w:style w:type="paragraph" w:styleId="CommentText">
    <w:name w:val="annotation text"/>
    <w:basedOn w:val="Normal"/>
    <w:link w:val="CommentTextChar"/>
    <w:uiPriority w:val="99"/>
    <w:rsid w:val="00D17E62"/>
    <w:rPr>
      <w:sz w:val="20"/>
      <w:szCs w:val="20"/>
    </w:rPr>
  </w:style>
  <w:style w:type="character" w:customStyle="1" w:styleId="CommentTextChar">
    <w:name w:val="Comment Text Char"/>
    <w:basedOn w:val="DefaultParagraphFont"/>
    <w:link w:val="CommentText"/>
    <w:uiPriority w:val="99"/>
    <w:rsid w:val="00D17E62"/>
  </w:style>
  <w:style w:type="paragraph" w:styleId="CommentSubject">
    <w:name w:val="annotation subject"/>
    <w:basedOn w:val="CommentText"/>
    <w:next w:val="CommentText"/>
    <w:link w:val="CommentSubjectChar"/>
    <w:rsid w:val="00D17E62"/>
    <w:rPr>
      <w:b/>
      <w:bCs/>
    </w:rPr>
  </w:style>
  <w:style w:type="character" w:customStyle="1" w:styleId="CommentSubjectChar">
    <w:name w:val="Comment Subject Char"/>
    <w:link w:val="CommentSubject"/>
    <w:rsid w:val="00D17E62"/>
    <w:rPr>
      <w:b/>
      <w:bCs/>
    </w:rPr>
  </w:style>
  <w:style w:type="character" w:styleId="UnresolvedMention">
    <w:name w:val="Unresolved Mention"/>
    <w:basedOn w:val="DefaultParagraphFont"/>
    <w:uiPriority w:val="99"/>
    <w:semiHidden/>
    <w:unhideWhenUsed/>
    <w:rsid w:val="00CA1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873205">
      <w:bodyDiv w:val="1"/>
      <w:marLeft w:val="0"/>
      <w:marRight w:val="0"/>
      <w:marTop w:val="0"/>
      <w:marBottom w:val="0"/>
      <w:divBdr>
        <w:top w:val="none" w:sz="0" w:space="0" w:color="auto"/>
        <w:left w:val="none" w:sz="0" w:space="0" w:color="auto"/>
        <w:bottom w:val="none" w:sz="0" w:space="0" w:color="auto"/>
        <w:right w:val="none" w:sz="0" w:space="0" w:color="auto"/>
      </w:divBdr>
      <w:divsChild>
        <w:div w:id="1404372558">
          <w:marLeft w:val="0"/>
          <w:marRight w:val="0"/>
          <w:marTop w:val="0"/>
          <w:marBottom w:val="0"/>
          <w:divBdr>
            <w:top w:val="none" w:sz="0" w:space="0" w:color="auto"/>
            <w:left w:val="none" w:sz="0" w:space="0" w:color="auto"/>
            <w:bottom w:val="none" w:sz="0" w:space="0" w:color="auto"/>
            <w:right w:val="none" w:sz="0" w:space="0" w:color="auto"/>
          </w:divBdr>
        </w:div>
        <w:div w:id="1792704394">
          <w:marLeft w:val="0"/>
          <w:marRight w:val="0"/>
          <w:marTop w:val="0"/>
          <w:marBottom w:val="0"/>
          <w:divBdr>
            <w:top w:val="none" w:sz="0" w:space="0" w:color="auto"/>
            <w:left w:val="none" w:sz="0" w:space="0" w:color="auto"/>
            <w:bottom w:val="none" w:sz="0" w:space="0" w:color="auto"/>
            <w:right w:val="none" w:sz="0" w:space="0" w:color="auto"/>
          </w:divBdr>
        </w:div>
      </w:divsChild>
    </w:div>
    <w:div w:id="52702345">
      <w:bodyDiv w:val="1"/>
      <w:marLeft w:val="0"/>
      <w:marRight w:val="0"/>
      <w:marTop w:val="0"/>
      <w:marBottom w:val="0"/>
      <w:divBdr>
        <w:top w:val="none" w:sz="0" w:space="0" w:color="auto"/>
        <w:left w:val="none" w:sz="0" w:space="0" w:color="auto"/>
        <w:bottom w:val="none" w:sz="0" w:space="0" w:color="auto"/>
        <w:right w:val="none" w:sz="0" w:space="0" w:color="auto"/>
      </w:divBdr>
    </w:div>
    <w:div w:id="243803233">
      <w:bodyDiv w:val="1"/>
      <w:marLeft w:val="0"/>
      <w:marRight w:val="0"/>
      <w:marTop w:val="0"/>
      <w:marBottom w:val="0"/>
      <w:divBdr>
        <w:top w:val="none" w:sz="0" w:space="0" w:color="auto"/>
        <w:left w:val="none" w:sz="0" w:space="0" w:color="auto"/>
        <w:bottom w:val="none" w:sz="0" w:space="0" w:color="auto"/>
        <w:right w:val="none" w:sz="0" w:space="0" w:color="auto"/>
      </w:divBdr>
      <w:divsChild>
        <w:div w:id="527302856">
          <w:marLeft w:val="0"/>
          <w:marRight w:val="0"/>
          <w:marTop w:val="0"/>
          <w:marBottom w:val="0"/>
          <w:divBdr>
            <w:top w:val="none" w:sz="0" w:space="0" w:color="auto"/>
            <w:left w:val="none" w:sz="0" w:space="0" w:color="auto"/>
            <w:bottom w:val="none" w:sz="0" w:space="0" w:color="auto"/>
            <w:right w:val="none" w:sz="0" w:space="0" w:color="auto"/>
          </w:divBdr>
        </w:div>
        <w:div w:id="1055659464">
          <w:marLeft w:val="0"/>
          <w:marRight w:val="0"/>
          <w:marTop w:val="0"/>
          <w:marBottom w:val="0"/>
          <w:divBdr>
            <w:top w:val="none" w:sz="0" w:space="0" w:color="auto"/>
            <w:left w:val="none" w:sz="0" w:space="0" w:color="auto"/>
            <w:bottom w:val="none" w:sz="0" w:space="0" w:color="auto"/>
            <w:right w:val="none" w:sz="0" w:space="0" w:color="auto"/>
          </w:divBdr>
        </w:div>
      </w:divsChild>
    </w:div>
    <w:div w:id="319119825">
      <w:bodyDiv w:val="1"/>
      <w:marLeft w:val="0"/>
      <w:marRight w:val="0"/>
      <w:marTop w:val="0"/>
      <w:marBottom w:val="0"/>
      <w:divBdr>
        <w:top w:val="none" w:sz="0" w:space="0" w:color="auto"/>
        <w:left w:val="none" w:sz="0" w:space="0" w:color="auto"/>
        <w:bottom w:val="none" w:sz="0" w:space="0" w:color="auto"/>
        <w:right w:val="none" w:sz="0" w:space="0" w:color="auto"/>
      </w:divBdr>
    </w:div>
    <w:div w:id="464809041">
      <w:bodyDiv w:val="1"/>
      <w:marLeft w:val="0"/>
      <w:marRight w:val="0"/>
      <w:marTop w:val="0"/>
      <w:marBottom w:val="0"/>
      <w:divBdr>
        <w:top w:val="none" w:sz="0" w:space="0" w:color="auto"/>
        <w:left w:val="none" w:sz="0" w:space="0" w:color="auto"/>
        <w:bottom w:val="none" w:sz="0" w:space="0" w:color="auto"/>
        <w:right w:val="none" w:sz="0" w:space="0" w:color="auto"/>
      </w:divBdr>
      <w:divsChild>
        <w:div w:id="1360156378">
          <w:marLeft w:val="0"/>
          <w:marRight w:val="0"/>
          <w:marTop w:val="0"/>
          <w:marBottom w:val="0"/>
          <w:divBdr>
            <w:top w:val="none" w:sz="0" w:space="0" w:color="auto"/>
            <w:left w:val="none" w:sz="0" w:space="0" w:color="auto"/>
            <w:bottom w:val="none" w:sz="0" w:space="0" w:color="auto"/>
            <w:right w:val="none" w:sz="0" w:space="0" w:color="auto"/>
          </w:divBdr>
        </w:div>
        <w:div w:id="1477988753">
          <w:marLeft w:val="0"/>
          <w:marRight w:val="0"/>
          <w:marTop w:val="0"/>
          <w:marBottom w:val="0"/>
          <w:divBdr>
            <w:top w:val="none" w:sz="0" w:space="0" w:color="auto"/>
            <w:left w:val="none" w:sz="0" w:space="0" w:color="auto"/>
            <w:bottom w:val="none" w:sz="0" w:space="0" w:color="auto"/>
            <w:right w:val="none" w:sz="0" w:space="0" w:color="auto"/>
          </w:divBdr>
        </w:div>
      </w:divsChild>
    </w:div>
    <w:div w:id="555244629">
      <w:bodyDiv w:val="1"/>
      <w:marLeft w:val="0"/>
      <w:marRight w:val="0"/>
      <w:marTop w:val="0"/>
      <w:marBottom w:val="0"/>
      <w:divBdr>
        <w:top w:val="none" w:sz="0" w:space="0" w:color="auto"/>
        <w:left w:val="none" w:sz="0" w:space="0" w:color="auto"/>
        <w:bottom w:val="none" w:sz="0" w:space="0" w:color="auto"/>
        <w:right w:val="none" w:sz="0" w:space="0" w:color="auto"/>
      </w:divBdr>
      <w:divsChild>
        <w:div w:id="182211841">
          <w:marLeft w:val="0"/>
          <w:marRight w:val="0"/>
          <w:marTop w:val="0"/>
          <w:marBottom w:val="0"/>
          <w:divBdr>
            <w:top w:val="none" w:sz="0" w:space="0" w:color="auto"/>
            <w:left w:val="none" w:sz="0" w:space="0" w:color="auto"/>
            <w:bottom w:val="none" w:sz="0" w:space="0" w:color="auto"/>
            <w:right w:val="none" w:sz="0" w:space="0" w:color="auto"/>
          </w:divBdr>
        </w:div>
        <w:div w:id="1935167150">
          <w:marLeft w:val="0"/>
          <w:marRight w:val="0"/>
          <w:marTop w:val="0"/>
          <w:marBottom w:val="0"/>
          <w:divBdr>
            <w:top w:val="none" w:sz="0" w:space="0" w:color="auto"/>
            <w:left w:val="none" w:sz="0" w:space="0" w:color="auto"/>
            <w:bottom w:val="none" w:sz="0" w:space="0" w:color="auto"/>
            <w:right w:val="none" w:sz="0" w:space="0" w:color="auto"/>
          </w:divBdr>
        </w:div>
      </w:divsChild>
    </w:div>
    <w:div w:id="660036693">
      <w:bodyDiv w:val="1"/>
      <w:marLeft w:val="0"/>
      <w:marRight w:val="0"/>
      <w:marTop w:val="0"/>
      <w:marBottom w:val="0"/>
      <w:divBdr>
        <w:top w:val="none" w:sz="0" w:space="0" w:color="auto"/>
        <w:left w:val="none" w:sz="0" w:space="0" w:color="auto"/>
        <w:bottom w:val="none" w:sz="0" w:space="0" w:color="auto"/>
        <w:right w:val="none" w:sz="0" w:space="0" w:color="auto"/>
      </w:divBdr>
      <w:divsChild>
        <w:div w:id="1578779317">
          <w:marLeft w:val="0"/>
          <w:marRight w:val="0"/>
          <w:marTop w:val="0"/>
          <w:marBottom w:val="0"/>
          <w:divBdr>
            <w:top w:val="none" w:sz="0" w:space="0" w:color="auto"/>
            <w:left w:val="none" w:sz="0" w:space="0" w:color="auto"/>
            <w:bottom w:val="none" w:sz="0" w:space="0" w:color="auto"/>
            <w:right w:val="none" w:sz="0" w:space="0" w:color="auto"/>
          </w:divBdr>
        </w:div>
        <w:div w:id="1850900374">
          <w:marLeft w:val="0"/>
          <w:marRight w:val="0"/>
          <w:marTop w:val="0"/>
          <w:marBottom w:val="0"/>
          <w:divBdr>
            <w:top w:val="none" w:sz="0" w:space="0" w:color="auto"/>
            <w:left w:val="none" w:sz="0" w:space="0" w:color="auto"/>
            <w:bottom w:val="none" w:sz="0" w:space="0" w:color="auto"/>
            <w:right w:val="none" w:sz="0" w:space="0" w:color="auto"/>
          </w:divBdr>
        </w:div>
      </w:divsChild>
    </w:div>
    <w:div w:id="1143734295">
      <w:bodyDiv w:val="1"/>
      <w:marLeft w:val="0"/>
      <w:marRight w:val="0"/>
      <w:marTop w:val="0"/>
      <w:marBottom w:val="0"/>
      <w:divBdr>
        <w:top w:val="none" w:sz="0" w:space="0" w:color="auto"/>
        <w:left w:val="none" w:sz="0" w:space="0" w:color="auto"/>
        <w:bottom w:val="none" w:sz="0" w:space="0" w:color="auto"/>
        <w:right w:val="none" w:sz="0" w:space="0" w:color="auto"/>
      </w:divBdr>
      <w:divsChild>
        <w:div w:id="450906165">
          <w:marLeft w:val="0"/>
          <w:marRight w:val="0"/>
          <w:marTop w:val="0"/>
          <w:marBottom w:val="0"/>
          <w:divBdr>
            <w:top w:val="none" w:sz="0" w:space="0" w:color="auto"/>
            <w:left w:val="none" w:sz="0" w:space="0" w:color="auto"/>
            <w:bottom w:val="none" w:sz="0" w:space="0" w:color="auto"/>
            <w:right w:val="none" w:sz="0" w:space="0" w:color="auto"/>
          </w:divBdr>
        </w:div>
        <w:div w:id="737246017">
          <w:marLeft w:val="0"/>
          <w:marRight w:val="0"/>
          <w:marTop w:val="0"/>
          <w:marBottom w:val="0"/>
          <w:divBdr>
            <w:top w:val="none" w:sz="0" w:space="0" w:color="auto"/>
            <w:left w:val="none" w:sz="0" w:space="0" w:color="auto"/>
            <w:bottom w:val="none" w:sz="0" w:space="0" w:color="auto"/>
            <w:right w:val="none" w:sz="0" w:space="0" w:color="auto"/>
          </w:divBdr>
        </w:div>
      </w:divsChild>
    </w:div>
    <w:div w:id="1323311072">
      <w:bodyDiv w:val="1"/>
      <w:marLeft w:val="0"/>
      <w:marRight w:val="0"/>
      <w:marTop w:val="0"/>
      <w:marBottom w:val="0"/>
      <w:divBdr>
        <w:top w:val="none" w:sz="0" w:space="0" w:color="auto"/>
        <w:left w:val="none" w:sz="0" w:space="0" w:color="auto"/>
        <w:bottom w:val="none" w:sz="0" w:space="0" w:color="auto"/>
        <w:right w:val="none" w:sz="0" w:space="0" w:color="auto"/>
      </w:divBdr>
      <w:divsChild>
        <w:div w:id="267544779">
          <w:marLeft w:val="0"/>
          <w:marRight w:val="0"/>
          <w:marTop w:val="0"/>
          <w:marBottom w:val="0"/>
          <w:divBdr>
            <w:top w:val="none" w:sz="0" w:space="0" w:color="auto"/>
            <w:left w:val="none" w:sz="0" w:space="0" w:color="auto"/>
            <w:bottom w:val="none" w:sz="0" w:space="0" w:color="auto"/>
            <w:right w:val="none" w:sz="0" w:space="0" w:color="auto"/>
          </w:divBdr>
        </w:div>
        <w:div w:id="1720011998">
          <w:marLeft w:val="0"/>
          <w:marRight w:val="0"/>
          <w:marTop w:val="0"/>
          <w:marBottom w:val="0"/>
          <w:divBdr>
            <w:top w:val="none" w:sz="0" w:space="0" w:color="auto"/>
            <w:left w:val="none" w:sz="0" w:space="0" w:color="auto"/>
            <w:bottom w:val="none" w:sz="0" w:space="0" w:color="auto"/>
            <w:right w:val="none" w:sz="0" w:space="0" w:color="auto"/>
          </w:divBdr>
        </w:div>
      </w:divsChild>
    </w:div>
    <w:div w:id="1334986705">
      <w:bodyDiv w:val="1"/>
      <w:marLeft w:val="0"/>
      <w:marRight w:val="0"/>
      <w:marTop w:val="0"/>
      <w:marBottom w:val="0"/>
      <w:divBdr>
        <w:top w:val="none" w:sz="0" w:space="0" w:color="auto"/>
        <w:left w:val="none" w:sz="0" w:space="0" w:color="auto"/>
        <w:bottom w:val="none" w:sz="0" w:space="0" w:color="auto"/>
        <w:right w:val="none" w:sz="0" w:space="0" w:color="auto"/>
      </w:divBdr>
      <w:divsChild>
        <w:div w:id="954404123">
          <w:marLeft w:val="0"/>
          <w:marRight w:val="0"/>
          <w:marTop w:val="0"/>
          <w:marBottom w:val="0"/>
          <w:divBdr>
            <w:top w:val="none" w:sz="0" w:space="0" w:color="auto"/>
            <w:left w:val="none" w:sz="0" w:space="0" w:color="auto"/>
            <w:bottom w:val="none" w:sz="0" w:space="0" w:color="auto"/>
            <w:right w:val="none" w:sz="0" w:space="0" w:color="auto"/>
          </w:divBdr>
        </w:div>
        <w:div w:id="993870023">
          <w:marLeft w:val="0"/>
          <w:marRight w:val="0"/>
          <w:marTop w:val="0"/>
          <w:marBottom w:val="0"/>
          <w:divBdr>
            <w:top w:val="none" w:sz="0" w:space="0" w:color="auto"/>
            <w:left w:val="none" w:sz="0" w:space="0" w:color="auto"/>
            <w:bottom w:val="none" w:sz="0" w:space="0" w:color="auto"/>
            <w:right w:val="none" w:sz="0" w:space="0" w:color="auto"/>
          </w:divBdr>
        </w:div>
      </w:divsChild>
    </w:div>
    <w:div w:id="1372414374">
      <w:bodyDiv w:val="1"/>
      <w:marLeft w:val="0"/>
      <w:marRight w:val="0"/>
      <w:marTop w:val="0"/>
      <w:marBottom w:val="0"/>
      <w:divBdr>
        <w:top w:val="none" w:sz="0" w:space="0" w:color="auto"/>
        <w:left w:val="none" w:sz="0" w:space="0" w:color="auto"/>
        <w:bottom w:val="none" w:sz="0" w:space="0" w:color="auto"/>
        <w:right w:val="none" w:sz="0" w:space="0" w:color="auto"/>
      </w:divBdr>
      <w:divsChild>
        <w:div w:id="632059017">
          <w:marLeft w:val="0"/>
          <w:marRight w:val="0"/>
          <w:marTop w:val="0"/>
          <w:marBottom w:val="0"/>
          <w:divBdr>
            <w:top w:val="none" w:sz="0" w:space="0" w:color="auto"/>
            <w:left w:val="none" w:sz="0" w:space="0" w:color="auto"/>
            <w:bottom w:val="none" w:sz="0" w:space="0" w:color="auto"/>
            <w:right w:val="none" w:sz="0" w:space="0" w:color="auto"/>
          </w:divBdr>
        </w:div>
        <w:div w:id="1518034646">
          <w:marLeft w:val="0"/>
          <w:marRight w:val="0"/>
          <w:marTop w:val="0"/>
          <w:marBottom w:val="0"/>
          <w:divBdr>
            <w:top w:val="none" w:sz="0" w:space="0" w:color="auto"/>
            <w:left w:val="none" w:sz="0" w:space="0" w:color="auto"/>
            <w:bottom w:val="none" w:sz="0" w:space="0" w:color="auto"/>
            <w:right w:val="none" w:sz="0" w:space="0" w:color="auto"/>
          </w:divBdr>
        </w:div>
      </w:divsChild>
    </w:div>
    <w:div w:id="1497191681">
      <w:bodyDiv w:val="1"/>
      <w:marLeft w:val="0"/>
      <w:marRight w:val="0"/>
      <w:marTop w:val="0"/>
      <w:marBottom w:val="0"/>
      <w:divBdr>
        <w:top w:val="none" w:sz="0" w:space="0" w:color="auto"/>
        <w:left w:val="none" w:sz="0" w:space="0" w:color="auto"/>
        <w:bottom w:val="none" w:sz="0" w:space="0" w:color="auto"/>
        <w:right w:val="none" w:sz="0" w:space="0" w:color="auto"/>
      </w:divBdr>
      <w:divsChild>
        <w:div w:id="1076628748">
          <w:marLeft w:val="0"/>
          <w:marRight w:val="0"/>
          <w:marTop w:val="0"/>
          <w:marBottom w:val="0"/>
          <w:divBdr>
            <w:top w:val="none" w:sz="0" w:space="0" w:color="auto"/>
            <w:left w:val="none" w:sz="0" w:space="0" w:color="auto"/>
            <w:bottom w:val="none" w:sz="0" w:space="0" w:color="auto"/>
            <w:right w:val="none" w:sz="0" w:space="0" w:color="auto"/>
          </w:divBdr>
        </w:div>
        <w:div w:id="2145612880">
          <w:marLeft w:val="0"/>
          <w:marRight w:val="0"/>
          <w:marTop w:val="0"/>
          <w:marBottom w:val="0"/>
          <w:divBdr>
            <w:top w:val="none" w:sz="0" w:space="0" w:color="auto"/>
            <w:left w:val="none" w:sz="0" w:space="0" w:color="auto"/>
            <w:bottom w:val="none" w:sz="0" w:space="0" w:color="auto"/>
            <w:right w:val="none" w:sz="0" w:space="0" w:color="auto"/>
          </w:divBdr>
        </w:div>
      </w:divsChild>
    </w:div>
    <w:div w:id="1549685815">
      <w:bodyDiv w:val="1"/>
      <w:marLeft w:val="0"/>
      <w:marRight w:val="0"/>
      <w:marTop w:val="0"/>
      <w:marBottom w:val="0"/>
      <w:divBdr>
        <w:top w:val="none" w:sz="0" w:space="0" w:color="auto"/>
        <w:left w:val="none" w:sz="0" w:space="0" w:color="auto"/>
        <w:bottom w:val="none" w:sz="0" w:space="0" w:color="auto"/>
        <w:right w:val="none" w:sz="0" w:space="0" w:color="auto"/>
      </w:divBdr>
      <w:divsChild>
        <w:div w:id="795562680">
          <w:marLeft w:val="0"/>
          <w:marRight w:val="0"/>
          <w:marTop w:val="0"/>
          <w:marBottom w:val="0"/>
          <w:divBdr>
            <w:top w:val="none" w:sz="0" w:space="0" w:color="auto"/>
            <w:left w:val="none" w:sz="0" w:space="0" w:color="auto"/>
            <w:bottom w:val="none" w:sz="0" w:space="0" w:color="auto"/>
            <w:right w:val="none" w:sz="0" w:space="0" w:color="auto"/>
          </w:divBdr>
        </w:div>
        <w:div w:id="1980453966">
          <w:marLeft w:val="0"/>
          <w:marRight w:val="0"/>
          <w:marTop w:val="0"/>
          <w:marBottom w:val="0"/>
          <w:divBdr>
            <w:top w:val="none" w:sz="0" w:space="0" w:color="auto"/>
            <w:left w:val="none" w:sz="0" w:space="0" w:color="auto"/>
            <w:bottom w:val="none" w:sz="0" w:space="0" w:color="auto"/>
            <w:right w:val="none" w:sz="0" w:space="0" w:color="auto"/>
          </w:divBdr>
        </w:div>
      </w:divsChild>
    </w:div>
    <w:div w:id="1565947153">
      <w:bodyDiv w:val="1"/>
      <w:marLeft w:val="0"/>
      <w:marRight w:val="0"/>
      <w:marTop w:val="0"/>
      <w:marBottom w:val="0"/>
      <w:divBdr>
        <w:top w:val="none" w:sz="0" w:space="0" w:color="auto"/>
        <w:left w:val="none" w:sz="0" w:space="0" w:color="auto"/>
        <w:bottom w:val="none" w:sz="0" w:space="0" w:color="auto"/>
        <w:right w:val="none" w:sz="0" w:space="0" w:color="auto"/>
      </w:divBdr>
    </w:div>
    <w:div w:id="1674454068">
      <w:bodyDiv w:val="1"/>
      <w:marLeft w:val="0"/>
      <w:marRight w:val="0"/>
      <w:marTop w:val="0"/>
      <w:marBottom w:val="0"/>
      <w:divBdr>
        <w:top w:val="none" w:sz="0" w:space="0" w:color="auto"/>
        <w:left w:val="none" w:sz="0" w:space="0" w:color="auto"/>
        <w:bottom w:val="none" w:sz="0" w:space="0" w:color="auto"/>
        <w:right w:val="none" w:sz="0" w:space="0" w:color="auto"/>
      </w:divBdr>
      <w:divsChild>
        <w:div w:id="1051154704">
          <w:marLeft w:val="0"/>
          <w:marRight w:val="0"/>
          <w:marTop w:val="0"/>
          <w:marBottom w:val="0"/>
          <w:divBdr>
            <w:top w:val="none" w:sz="0" w:space="0" w:color="auto"/>
            <w:left w:val="none" w:sz="0" w:space="0" w:color="auto"/>
            <w:bottom w:val="none" w:sz="0" w:space="0" w:color="auto"/>
            <w:right w:val="none" w:sz="0" w:space="0" w:color="auto"/>
          </w:divBdr>
        </w:div>
        <w:div w:id="1821001728">
          <w:marLeft w:val="0"/>
          <w:marRight w:val="0"/>
          <w:marTop w:val="0"/>
          <w:marBottom w:val="0"/>
          <w:divBdr>
            <w:top w:val="none" w:sz="0" w:space="0" w:color="auto"/>
            <w:left w:val="none" w:sz="0" w:space="0" w:color="auto"/>
            <w:bottom w:val="none" w:sz="0" w:space="0" w:color="auto"/>
            <w:right w:val="none" w:sz="0" w:space="0" w:color="auto"/>
          </w:divBdr>
        </w:div>
      </w:divsChild>
    </w:div>
    <w:div w:id="1731735106">
      <w:bodyDiv w:val="1"/>
      <w:marLeft w:val="0"/>
      <w:marRight w:val="0"/>
      <w:marTop w:val="0"/>
      <w:marBottom w:val="0"/>
      <w:divBdr>
        <w:top w:val="none" w:sz="0" w:space="0" w:color="auto"/>
        <w:left w:val="none" w:sz="0" w:space="0" w:color="auto"/>
        <w:bottom w:val="none" w:sz="0" w:space="0" w:color="auto"/>
        <w:right w:val="none" w:sz="0" w:space="0" w:color="auto"/>
      </w:divBdr>
      <w:divsChild>
        <w:div w:id="1156531721">
          <w:marLeft w:val="0"/>
          <w:marRight w:val="0"/>
          <w:marTop w:val="0"/>
          <w:marBottom w:val="0"/>
          <w:divBdr>
            <w:top w:val="none" w:sz="0" w:space="0" w:color="auto"/>
            <w:left w:val="none" w:sz="0" w:space="0" w:color="auto"/>
            <w:bottom w:val="none" w:sz="0" w:space="0" w:color="auto"/>
            <w:right w:val="none" w:sz="0" w:space="0" w:color="auto"/>
          </w:divBdr>
        </w:div>
        <w:div w:id="2120637752">
          <w:marLeft w:val="0"/>
          <w:marRight w:val="0"/>
          <w:marTop w:val="0"/>
          <w:marBottom w:val="0"/>
          <w:divBdr>
            <w:top w:val="none" w:sz="0" w:space="0" w:color="auto"/>
            <w:left w:val="none" w:sz="0" w:space="0" w:color="auto"/>
            <w:bottom w:val="none" w:sz="0" w:space="0" w:color="auto"/>
            <w:right w:val="none" w:sz="0" w:space="0" w:color="auto"/>
          </w:divBdr>
        </w:div>
      </w:divsChild>
    </w:div>
    <w:div w:id="1902212382">
      <w:bodyDiv w:val="1"/>
      <w:marLeft w:val="0"/>
      <w:marRight w:val="0"/>
      <w:marTop w:val="0"/>
      <w:marBottom w:val="0"/>
      <w:divBdr>
        <w:top w:val="none" w:sz="0" w:space="0" w:color="auto"/>
        <w:left w:val="none" w:sz="0" w:space="0" w:color="auto"/>
        <w:bottom w:val="none" w:sz="0" w:space="0" w:color="auto"/>
        <w:right w:val="none" w:sz="0" w:space="0" w:color="auto"/>
      </w:divBdr>
      <w:divsChild>
        <w:div w:id="368259301">
          <w:marLeft w:val="0"/>
          <w:marRight w:val="0"/>
          <w:marTop w:val="0"/>
          <w:marBottom w:val="0"/>
          <w:divBdr>
            <w:top w:val="none" w:sz="0" w:space="0" w:color="auto"/>
            <w:left w:val="none" w:sz="0" w:space="0" w:color="auto"/>
            <w:bottom w:val="none" w:sz="0" w:space="0" w:color="auto"/>
            <w:right w:val="none" w:sz="0" w:space="0" w:color="auto"/>
          </w:divBdr>
        </w:div>
        <w:div w:id="1618834433">
          <w:marLeft w:val="0"/>
          <w:marRight w:val="0"/>
          <w:marTop w:val="0"/>
          <w:marBottom w:val="0"/>
          <w:divBdr>
            <w:top w:val="none" w:sz="0" w:space="0" w:color="auto"/>
            <w:left w:val="none" w:sz="0" w:space="0" w:color="auto"/>
            <w:bottom w:val="none" w:sz="0" w:space="0" w:color="auto"/>
            <w:right w:val="none" w:sz="0" w:space="0" w:color="auto"/>
          </w:divBdr>
        </w:div>
      </w:divsChild>
    </w:div>
    <w:div w:id="2052996888">
      <w:bodyDiv w:val="1"/>
      <w:marLeft w:val="0"/>
      <w:marRight w:val="0"/>
      <w:marTop w:val="0"/>
      <w:marBottom w:val="0"/>
      <w:divBdr>
        <w:top w:val="none" w:sz="0" w:space="0" w:color="auto"/>
        <w:left w:val="none" w:sz="0" w:space="0" w:color="auto"/>
        <w:bottom w:val="none" w:sz="0" w:space="0" w:color="auto"/>
        <w:right w:val="none" w:sz="0" w:space="0" w:color="auto"/>
      </w:divBdr>
      <w:divsChild>
        <w:div w:id="502623175">
          <w:marLeft w:val="0"/>
          <w:marRight w:val="0"/>
          <w:marTop w:val="0"/>
          <w:marBottom w:val="0"/>
          <w:divBdr>
            <w:top w:val="none" w:sz="0" w:space="0" w:color="auto"/>
            <w:left w:val="none" w:sz="0" w:space="0" w:color="auto"/>
            <w:bottom w:val="none" w:sz="0" w:space="0" w:color="auto"/>
            <w:right w:val="none" w:sz="0" w:space="0" w:color="auto"/>
          </w:divBdr>
        </w:div>
        <w:div w:id="148092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BDFBF-7539-4D4B-B085-BBDC35ED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1475</TotalTime>
  <Pages>12</Pages>
  <Words>3142</Words>
  <Characters>18918</Characters>
  <Application>Microsoft Office Word</Application>
  <DocSecurity>0</DocSecurity>
  <Lines>727</Lines>
  <Paragraphs>565</Paragraphs>
  <ScaleCrop>false</ScaleCrop>
  <HeadingPairs>
    <vt:vector size="2" baseType="variant">
      <vt:variant>
        <vt:lpstr>Title</vt:lpstr>
      </vt:variant>
      <vt:variant>
        <vt:i4>1</vt:i4>
      </vt:variant>
    </vt:vector>
  </HeadingPairs>
  <TitlesOfParts>
    <vt:vector size="1" baseType="lpstr">
      <vt:lpstr> </vt:lpstr>
    </vt:vector>
  </TitlesOfParts>
  <Company>Research Foundation</Company>
  <LinksUpToDate>false</LinksUpToDate>
  <CharactersWithSpaces>21495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Joy Goodwin</dc:creator>
  <cp:keywords/>
  <cp:lastModifiedBy>Weinberger, Marne</cp:lastModifiedBy>
  <cp:revision>28</cp:revision>
  <cp:lastPrinted>2017-10-24T12:47:00Z</cp:lastPrinted>
  <dcterms:created xsi:type="dcterms:W3CDTF">2025-06-11T16:27:00Z</dcterms:created>
  <dcterms:modified xsi:type="dcterms:W3CDTF">2026-07-24T14:28:00Z</dcterms:modified>
</cp:coreProperties>
</file>