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10620" w:type="dxa"/>
        <w:tblInd w:w="-972" w:type="dxa"/>
        <w:tblLayout w:type="fixed"/>
        <w:tblLook w:val="0000" w:firstRow="0" w:lastRow="0" w:firstColumn="0" w:lastColumn="0" w:noHBand="0" w:noVBand="0"/>
      </w:tblPr>
      <w:tblGrid>
        <w:gridCol w:w="1925"/>
        <w:gridCol w:w="8695"/>
      </w:tblGrid>
      <w:tr w:rsidR="0066512E" w:rsidRPr="0066512E" w14:paraId="15E7B414" w14:textId="77777777" w:rsidTr="00657A8D">
        <w:trPr>
          <w:trHeight w:val="1728"/>
        </w:trPr>
        <w:tc>
          <w:tcPr>
            <w:tcW w:w="1925" w:type="dxa"/>
          </w:tcPr>
          <w:p w14:paraId="2AF889FF" w14:textId="4939E482" w:rsidR="00931057" w:rsidRPr="0066512E" w:rsidRDefault="00784C8E" w:rsidP="00657A8D">
            <w:pPr>
              <w:rPr>
                <w:sz w:val="22"/>
                <w:szCs w:val="22"/>
              </w:rPr>
            </w:pPr>
            <w:r w:rsidRPr="0066512E">
              <w:rPr>
                <w:noProof/>
              </w:rPr>
              <w:drawing>
                <wp:anchor distT="0" distB="0" distL="114300" distR="114300" simplePos="0" relativeHeight="251659264" behindDoc="0" locked="1" layoutInCell="1" allowOverlap="1" wp14:anchorId="713317D1" wp14:editId="6908AB86">
                  <wp:simplePos x="0" y="0"/>
                  <wp:positionH relativeFrom="margin">
                    <wp:posOffset>3175</wp:posOffset>
                  </wp:positionH>
                  <wp:positionV relativeFrom="page">
                    <wp:posOffset>-338455</wp:posOffset>
                  </wp:positionV>
                  <wp:extent cx="3200400" cy="45720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00400" cy="45720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D20077" w:rsidRPr="0066512E">
              <w:rPr>
                <w:sz w:val="22"/>
                <w:szCs w:val="22"/>
              </w:rPr>
              <w:t>`</w:t>
            </w:r>
          </w:p>
        </w:tc>
        <w:tc>
          <w:tcPr>
            <w:tcW w:w="8695" w:type="dxa"/>
          </w:tcPr>
          <w:p w14:paraId="1BD2B45C" w14:textId="77777777" w:rsidR="00931057" w:rsidRPr="0066512E" w:rsidRDefault="00931057" w:rsidP="00657A8D">
            <w:pPr>
              <w:pStyle w:val="Heading8"/>
              <w:jc w:val="center"/>
              <w:rPr>
                <w:bCs w:val="0"/>
                <w:sz w:val="38"/>
                <w:szCs w:val="38"/>
              </w:rPr>
            </w:pPr>
          </w:p>
          <w:p w14:paraId="7D5DF427" w14:textId="77777777" w:rsidR="00931057" w:rsidRPr="0066512E" w:rsidRDefault="00931057" w:rsidP="00657A8D">
            <w:pPr>
              <w:pStyle w:val="Heading8"/>
              <w:jc w:val="center"/>
              <w:rPr>
                <w:bCs w:val="0"/>
                <w:sz w:val="38"/>
                <w:szCs w:val="38"/>
              </w:rPr>
            </w:pPr>
            <w:r w:rsidRPr="0066512E">
              <w:rPr>
                <w:bCs w:val="0"/>
                <w:sz w:val="38"/>
                <w:szCs w:val="38"/>
              </w:rPr>
              <w:t>Institutional Biosafety Committee</w:t>
            </w:r>
          </w:p>
          <w:p w14:paraId="186C67FE" w14:textId="77777777" w:rsidR="00931057" w:rsidRPr="0066512E" w:rsidRDefault="00931057" w:rsidP="00657A8D">
            <w:pPr>
              <w:rPr>
                <w:sz w:val="16"/>
                <w:szCs w:val="16"/>
              </w:rPr>
            </w:pPr>
          </w:p>
          <w:p w14:paraId="11DE3D70" w14:textId="70AB3B29" w:rsidR="00931057" w:rsidRPr="0066512E" w:rsidRDefault="00931057" w:rsidP="001563C3">
            <w:pPr>
              <w:jc w:val="center"/>
              <w:rPr>
                <w:sz w:val="32"/>
                <w:szCs w:val="32"/>
              </w:rPr>
            </w:pPr>
            <w:r w:rsidRPr="0066512E">
              <w:rPr>
                <w:sz w:val="32"/>
                <w:szCs w:val="32"/>
              </w:rPr>
              <w:t xml:space="preserve">Formal Actions Taken in </w:t>
            </w:r>
            <w:r w:rsidR="0067540B" w:rsidRPr="0066512E">
              <w:rPr>
                <w:sz w:val="32"/>
                <w:szCs w:val="32"/>
              </w:rPr>
              <w:t>March</w:t>
            </w:r>
            <w:r w:rsidR="00965F99" w:rsidRPr="0066512E">
              <w:rPr>
                <w:sz w:val="32"/>
                <w:szCs w:val="32"/>
              </w:rPr>
              <w:t xml:space="preserve"> 202</w:t>
            </w:r>
            <w:r w:rsidR="00863F2F" w:rsidRPr="0066512E">
              <w:rPr>
                <w:sz w:val="32"/>
                <w:szCs w:val="32"/>
              </w:rPr>
              <w:t>6</w:t>
            </w:r>
          </w:p>
        </w:tc>
      </w:tr>
    </w:tbl>
    <w:p w14:paraId="74F41431" w14:textId="77777777" w:rsidR="00931057" w:rsidRPr="0066512E" w:rsidRDefault="00931057" w:rsidP="00931057"/>
    <w:tbl>
      <w:tblPr>
        <w:tblW w:w="10980" w:type="dxa"/>
        <w:tblInd w:w="-1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10980"/>
      </w:tblGrid>
      <w:tr w:rsidR="0066512E" w:rsidRPr="0066512E" w14:paraId="66AC9DC5" w14:textId="77777777" w:rsidTr="00C43B33">
        <w:tc>
          <w:tcPr>
            <w:tcW w:w="10980" w:type="dxa"/>
            <w:shd w:val="clear" w:color="auto" w:fill="D9D9D9"/>
          </w:tcPr>
          <w:p w14:paraId="52B78D17" w14:textId="65E12F97" w:rsidR="00931057" w:rsidRPr="0066512E" w:rsidRDefault="00931057" w:rsidP="001563C3">
            <w:pPr>
              <w:rPr>
                <w:sz w:val="28"/>
                <w:szCs w:val="28"/>
              </w:rPr>
            </w:pPr>
            <w:r w:rsidRPr="0066512E">
              <w:rPr>
                <w:b/>
                <w:sz w:val="28"/>
                <w:szCs w:val="28"/>
              </w:rPr>
              <w:t xml:space="preserve">CONVENED MEETING: </w:t>
            </w:r>
            <w:r w:rsidR="00D038CD" w:rsidRPr="0066512E">
              <w:rPr>
                <w:b/>
                <w:sz w:val="28"/>
                <w:szCs w:val="28"/>
              </w:rPr>
              <w:t xml:space="preserve"> </w:t>
            </w:r>
            <w:r w:rsidR="0067540B" w:rsidRPr="0066512E">
              <w:rPr>
                <w:b/>
                <w:sz w:val="28"/>
                <w:szCs w:val="28"/>
              </w:rPr>
              <w:t>March</w:t>
            </w:r>
            <w:r w:rsidR="001563C3" w:rsidRPr="0066512E">
              <w:rPr>
                <w:b/>
                <w:sz w:val="28"/>
                <w:szCs w:val="28"/>
              </w:rPr>
              <w:t xml:space="preserve"> </w:t>
            </w:r>
            <w:r w:rsidR="0067540B" w:rsidRPr="0066512E">
              <w:rPr>
                <w:b/>
                <w:sz w:val="28"/>
                <w:szCs w:val="28"/>
              </w:rPr>
              <w:t>12</w:t>
            </w:r>
            <w:r w:rsidR="00B27F5D" w:rsidRPr="0066512E">
              <w:rPr>
                <w:b/>
                <w:sz w:val="28"/>
                <w:szCs w:val="28"/>
              </w:rPr>
              <w:t>,</w:t>
            </w:r>
            <w:r w:rsidR="003049F1" w:rsidRPr="0066512E">
              <w:rPr>
                <w:b/>
                <w:sz w:val="28"/>
                <w:szCs w:val="28"/>
              </w:rPr>
              <w:t xml:space="preserve"> </w:t>
            </w:r>
            <w:r w:rsidR="000B5D85" w:rsidRPr="0066512E">
              <w:rPr>
                <w:b/>
                <w:sz w:val="28"/>
                <w:szCs w:val="28"/>
              </w:rPr>
              <w:t>20</w:t>
            </w:r>
            <w:r w:rsidR="007B212E" w:rsidRPr="0066512E">
              <w:rPr>
                <w:b/>
                <w:sz w:val="28"/>
                <w:szCs w:val="28"/>
              </w:rPr>
              <w:t>2</w:t>
            </w:r>
            <w:r w:rsidR="00863F2F" w:rsidRPr="0066512E">
              <w:rPr>
                <w:b/>
                <w:sz w:val="28"/>
                <w:szCs w:val="28"/>
              </w:rPr>
              <w:t>6</w:t>
            </w:r>
          </w:p>
        </w:tc>
      </w:tr>
    </w:tbl>
    <w:p w14:paraId="072D766C" w14:textId="77777777" w:rsidR="00931057" w:rsidRPr="0066512E" w:rsidRDefault="00931057" w:rsidP="00931057"/>
    <w:tbl>
      <w:tblPr>
        <w:tblW w:w="10980" w:type="dxa"/>
        <w:tblInd w:w="-1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10980"/>
      </w:tblGrid>
      <w:tr w:rsidR="0066512E" w:rsidRPr="0066512E" w14:paraId="7997A815" w14:textId="77777777" w:rsidTr="00C43B33">
        <w:tc>
          <w:tcPr>
            <w:tcW w:w="10980" w:type="dxa"/>
            <w:shd w:val="clear" w:color="auto" w:fill="D9D9D9"/>
          </w:tcPr>
          <w:p w14:paraId="7624B744" w14:textId="0805E937" w:rsidR="00931057" w:rsidRPr="0066512E" w:rsidRDefault="00931057" w:rsidP="00657A8D">
            <w:pPr>
              <w:rPr>
                <w:sz w:val="22"/>
                <w:szCs w:val="22"/>
              </w:rPr>
            </w:pPr>
            <w:r w:rsidRPr="0066512E">
              <w:rPr>
                <w:b/>
              </w:rPr>
              <w:t>ATTEND</w:t>
            </w:r>
            <w:r w:rsidR="004D3009" w:rsidRPr="0066512E">
              <w:rPr>
                <w:b/>
              </w:rPr>
              <w:t>A</w:t>
            </w:r>
            <w:r w:rsidRPr="0066512E">
              <w:rPr>
                <w:b/>
              </w:rPr>
              <w:t>NCE</w:t>
            </w:r>
          </w:p>
        </w:tc>
      </w:tr>
    </w:tbl>
    <w:p w14:paraId="4A181B8C" w14:textId="77777777" w:rsidR="00931057" w:rsidRPr="0066512E" w:rsidRDefault="00931057" w:rsidP="00931057">
      <w:pPr>
        <w:rPr>
          <w:b/>
          <w:sz w:val="16"/>
          <w:szCs w:val="16"/>
          <w:u w:val="single"/>
        </w:rPr>
      </w:pPr>
    </w:p>
    <w:p w14:paraId="19E5B5AF" w14:textId="77777777" w:rsidR="001E0BAE" w:rsidRPr="0066512E" w:rsidRDefault="001E0BAE" w:rsidP="001E0BAE">
      <w:pPr>
        <w:pStyle w:val="Footer"/>
        <w:tabs>
          <w:tab w:val="clear" w:pos="4320"/>
          <w:tab w:val="clear" w:pos="8640"/>
        </w:tabs>
        <w:ind w:left="-1260"/>
        <w:rPr>
          <w:b/>
          <w:sz w:val="22"/>
          <w:szCs w:val="22"/>
          <w:u w:val="single"/>
        </w:rPr>
      </w:pPr>
      <w:r w:rsidRPr="0066512E">
        <w:rPr>
          <w:b/>
          <w:sz w:val="22"/>
          <w:szCs w:val="22"/>
          <w:u w:val="single"/>
        </w:rPr>
        <w:t>Voting</w:t>
      </w:r>
    </w:p>
    <w:p w14:paraId="1C77BCAA" w14:textId="77777777" w:rsidR="001E0BAE" w:rsidRPr="0066512E" w:rsidRDefault="001E0BAE" w:rsidP="001E0BAE">
      <w:pPr>
        <w:pStyle w:val="Footer"/>
        <w:tabs>
          <w:tab w:val="clear" w:pos="4320"/>
          <w:tab w:val="clear" w:pos="8640"/>
        </w:tabs>
        <w:ind w:left="-1260"/>
        <w:rPr>
          <w:b/>
          <w:sz w:val="22"/>
          <w:szCs w:val="22"/>
          <w:u w:val="single"/>
        </w:rPr>
      </w:pPr>
    </w:p>
    <w:tbl>
      <w:tblPr>
        <w:tblW w:w="1107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70"/>
        <w:gridCol w:w="2677"/>
        <w:gridCol w:w="1913"/>
        <w:gridCol w:w="810"/>
        <w:gridCol w:w="3037"/>
        <w:gridCol w:w="1463"/>
      </w:tblGrid>
      <w:tr w:rsidR="0066512E" w:rsidRPr="0066512E" w14:paraId="580AB0DB" w14:textId="77777777" w:rsidTr="004169FC">
        <w:tc>
          <w:tcPr>
            <w:tcW w:w="1170" w:type="dxa"/>
            <w:vAlign w:val="center"/>
          </w:tcPr>
          <w:p w14:paraId="36A11432" w14:textId="77777777" w:rsidR="00784C8E" w:rsidRPr="0066512E" w:rsidRDefault="00784C8E" w:rsidP="004169FC">
            <w:pPr>
              <w:jc w:val="center"/>
              <w:rPr>
                <w:b/>
                <w:sz w:val="22"/>
                <w:szCs w:val="22"/>
                <w:u w:val="single"/>
              </w:rPr>
            </w:pPr>
            <w:r w:rsidRPr="0066512E">
              <w:rPr>
                <w:b/>
                <w:sz w:val="22"/>
                <w:szCs w:val="22"/>
                <w:u w:val="single"/>
              </w:rPr>
              <w:t>Attended</w:t>
            </w:r>
          </w:p>
        </w:tc>
        <w:tc>
          <w:tcPr>
            <w:tcW w:w="4590" w:type="dxa"/>
            <w:gridSpan w:val="2"/>
            <w:vAlign w:val="center"/>
          </w:tcPr>
          <w:p w14:paraId="5C90A25F" w14:textId="77777777" w:rsidR="00784C8E" w:rsidRPr="0066512E" w:rsidRDefault="00784C8E" w:rsidP="004169FC">
            <w:pPr>
              <w:pStyle w:val="Heading2"/>
              <w:rPr>
                <w:szCs w:val="22"/>
              </w:rPr>
            </w:pPr>
            <w:r w:rsidRPr="0066512E">
              <w:rPr>
                <w:szCs w:val="22"/>
              </w:rPr>
              <w:t xml:space="preserve">Primary Members </w:t>
            </w:r>
          </w:p>
        </w:tc>
        <w:tc>
          <w:tcPr>
            <w:tcW w:w="810" w:type="dxa"/>
          </w:tcPr>
          <w:p w14:paraId="33B1F90B" w14:textId="77777777" w:rsidR="00784C8E" w:rsidRPr="0066512E" w:rsidRDefault="00784C8E" w:rsidP="004169FC">
            <w:pPr>
              <w:pStyle w:val="Heading2"/>
              <w:rPr>
                <w:szCs w:val="22"/>
              </w:rPr>
            </w:pPr>
          </w:p>
        </w:tc>
        <w:tc>
          <w:tcPr>
            <w:tcW w:w="4500" w:type="dxa"/>
            <w:gridSpan w:val="2"/>
          </w:tcPr>
          <w:p w14:paraId="4DABEF5D" w14:textId="77777777" w:rsidR="00784C8E" w:rsidRPr="0066512E" w:rsidRDefault="00784C8E" w:rsidP="004169FC">
            <w:pPr>
              <w:pStyle w:val="Heading2"/>
              <w:rPr>
                <w:szCs w:val="22"/>
              </w:rPr>
            </w:pPr>
            <w:r w:rsidRPr="0066512E">
              <w:rPr>
                <w:szCs w:val="22"/>
              </w:rPr>
              <w:t>Alternate Members</w:t>
            </w:r>
          </w:p>
        </w:tc>
      </w:tr>
      <w:tr w:rsidR="0066512E" w:rsidRPr="0066512E" w14:paraId="1ACF05F2" w14:textId="77777777" w:rsidTr="004169FC">
        <w:tc>
          <w:tcPr>
            <w:tcW w:w="1170" w:type="dxa"/>
            <w:tcBorders>
              <w:bottom w:val="single" w:sz="4" w:space="0" w:color="auto"/>
            </w:tcBorders>
            <w:vAlign w:val="center"/>
          </w:tcPr>
          <w:p w14:paraId="2D2F94E1" w14:textId="77777777" w:rsidR="00784C8E" w:rsidRPr="0066512E" w:rsidRDefault="00784C8E" w:rsidP="004169FC">
            <w:pPr>
              <w:jc w:val="center"/>
              <w:rPr>
                <w:b/>
                <w:sz w:val="22"/>
                <w:szCs w:val="22"/>
                <w:u w:val="single"/>
              </w:rPr>
            </w:pPr>
          </w:p>
        </w:tc>
        <w:tc>
          <w:tcPr>
            <w:tcW w:w="4590" w:type="dxa"/>
            <w:gridSpan w:val="2"/>
            <w:tcBorders>
              <w:bottom w:val="single" w:sz="4" w:space="0" w:color="auto"/>
            </w:tcBorders>
            <w:vAlign w:val="center"/>
          </w:tcPr>
          <w:p w14:paraId="156F54FB" w14:textId="77777777" w:rsidR="00784C8E" w:rsidRPr="0066512E" w:rsidRDefault="00784C8E" w:rsidP="004169FC">
            <w:pPr>
              <w:pStyle w:val="Heading2"/>
              <w:rPr>
                <w:szCs w:val="22"/>
              </w:rPr>
            </w:pPr>
          </w:p>
        </w:tc>
        <w:tc>
          <w:tcPr>
            <w:tcW w:w="810" w:type="dxa"/>
            <w:tcBorders>
              <w:bottom w:val="single" w:sz="4" w:space="0" w:color="auto"/>
            </w:tcBorders>
          </w:tcPr>
          <w:p w14:paraId="6B1BE178" w14:textId="77777777" w:rsidR="00784C8E" w:rsidRPr="0066512E" w:rsidRDefault="00784C8E" w:rsidP="004169FC">
            <w:pPr>
              <w:pStyle w:val="Heading2"/>
              <w:rPr>
                <w:szCs w:val="22"/>
              </w:rPr>
            </w:pPr>
          </w:p>
        </w:tc>
        <w:tc>
          <w:tcPr>
            <w:tcW w:w="4500" w:type="dxa"/>
            <w:gridSpan w:val="2"/>
            <w:tcBorders>
              <w:bottom w:val="single" w:sz="4" w:space="0" w:color="auto"/>
            </w:tcBorders>
          </w:tcPr>
          <w:p w14:paraId="27A5B2F4" w14:textId="77777777" w:rsidR="00784C8E" w:rsidRPr="0066512E" w:rsidRDefault="00784C8E" w:rsidP="004169FC">
            <w:pPr>
              <w:pStyle w:val="Heading2"/>
              <w:rPr>
                <w:szCs w:val="22"/>
              </w:rPr>
            </w:pPr>
          </w:p>
        </w:tc>
      </w:tr>
      <w:tr w:rsidR="0066512E" w:rsidRPr="0066512E" w14:paraId="0B378B08" w14:textId="77777777" w:rsidTr="004169FC">
        <w:trPr>
          <w:cantSplit/>
        </w:trPr>
        <w:tc>
          <w:tcPr>
            <w:tcW w:w="1170" w:type="dxa"/>
            <w:shd w:val="clear" w:color="auto" w:fill="D9D9D9"/>
          </w:tcPr>
          <w:p w14:paraId="1323DD73" w14:textId="0B2EA5C0" w:rsidR="00784C8E" w:rsidRPr="0066512E" w:rsidRDefault="00784C8E" w:rsidP="004169FC">
            <w:pPr>
              <w:tabs>
                <w:tab w:val="left" w:pos="330"/>
                <w:tab w:val="center" w:pos="477"/>
              </w:tabs>
            </w:pPr>
            <w:r w:rsidRPr="0066512E">
              <w:tab/>
            </w:r>
            <w:r w:rsidRPr="0066512E">
              <w:tab/>
            </w:r>
            <w:sdt>
              <w:sdtPr>
                <w:id w:val="913513611"/>
                <w14:checkbox>
                  <w14:checked w14:val="1"/>
                  <w14:checkedState w14:val="2612" w14:font="MS Gothic"/>
                  <w14:uncheckedState w14:val="2610" w14:font="MS Gothic"/>
                </w14:checkbox>
              </w:sdtPr>
              <w:sdtContent>
                <w:r w:rsidR="0067540B" w:rsidRPr="0066512E">
                  <w:rPr>
                    <w:rFonts w:ascii="MS Gothic" w:eastAsia="MS Gothic" w:hAnsi="MS Gothic" w:hint="eastAsia"/>
                  </w:rPr>
                  <w:t>☒</w:t>
                </w:r>
              </w:sdtContent>
            </w:sdt>
          </w:p>
        </w:tc>
        <w:tc>
          <w:tcPr>
            <w:tcW w:w="4590" w:type="dxa"/>
            <w:gridSpan w:val="2"/>
            <w:shd w:val="clear" w:color="auto" w:fill="D9D9D9"/>
            <w:vAlign w:val="center"/>
          </w:tcPr>
          <w:p w14:paraId="61F331A8" w14:textId="77777777" w:rsidR="00784C8E" w:rsidRPr="0066512E" w:rsidRDefault="00784C8E" w:rsidP="004169FC">
            <w:pPr>
              <w:pStyle w:val="Footer"/>
              <w:tabs>
                <w:tab w:val="clear" w:pos="4320"/>
                <w:tab w:val="clear" w:pos="8640"/>
              </w:tabs>
              <w:rPr>
                <w:sz w:val="22"/>
                <w:szCs w:val="22"/>
              </w:rPr>
            </w:pPr>
            <w:r w:rsidRPr="0066512E">
              <w:rPr>
                <w:b/>
                <w:sz w:val="22"/>
                <w:szCs w:val="22"/>
              </w:rPr>
              <w:t>Chad Rappleye</w:t>
            </w:r>
            <w:r w:rsidRPr="0066512E">
              <w:rPr>
                <w:sz w:val="22"/>
                <w:szCs w:val="22"/>
              </w:rPr>
              <w:t xml:space="preserve">, </w:t>
            </w:r>
            <w:r w:rsidRPr="0066512E">
              <w:rPr>
                <w:i/>
                <w:sz w:val="22"/>
                <w:szCs w:val="22"/>
              </w:rPr>
              <w:t>Chair</w:t>
            </w:r>
          </w:p>
        </w:tc>
        <w:sdt>
          <w:sdtPr>
            <w:id w:val="917208407"/>
            <w14:checkbox>
              <w14:checked w14:val="1"/>
              <w14:checkedState w14:val="2612" w14:font="MS Gothic"/>
              <w14:uncheckedState w14:val="2610" w14:font="MS Gothic"/>
            </w14:checkbox>
          </w:sdtPr>
          <w:sdtContent>
            <w:tc>
              <w:tcPr>
                <w:tcW w:w="810" w:type="dxa"/>
                <w:shd w:val="clear" w:color="auto" w:fill="D9D9D9"/>
                <w:vAlign w:val="center"/>
              </w:tcPr>
              <w:p w14:paraId="49C4F2AA" w14:textId="75BAABA6" w:rsidR="00784C8E" w:rsidRPr="0066512E" w:rsidRDefault="0067540B" w:rsidP="004169FC">
                <w:pPr>
                  <w:jc w:val="center"/>
                </w:pPr>
                <w:r w:rsidRPr="0066512E">
                  <w:rPr>
                    <w:rFonts w:ascii="MS Gothic" w:eastAsia="MS Gothic" w:hAnsi="MS Gothic" w:hint="eastAsia"/>
                  </w:rPr>
                  <w:t>☒</w:t>
                </w:r>
              </w:p>
            </w:tc>
          </w:sdtContent>
        </w:sdt>
        <w:tc>
          <w:tcPr>
            <w:tcW w:w="4500" w:type="dxa"/>
            <w:gridSpan w:val="2"/>
            <w:shd w:val="clear" w:color="auto" w:fill="D9D9D9"/>
          </w:tcPr>
          <w:p w14:paraId="239E4E88" w14:textId="77777777" w:rsidR="00784C8E" w:rsidRPr="0066512E" w:rsidRDefault="00784C8E" w:rsidP="004169FC">
            <w:pPr>
              <w:rPr>
                <w:b/>
                <w:sz w:val="22"/>
                <w:szCs w:val="22"/>
              </w:rPr>
            </w:pPr>
            <w:r w:rsidRPr="0066512E">
              <w:rPr>
                <w:b/>
                <w:sz w:val="22"/>
                <w:szCs w:val="22"/>
              </w:rPr>
              <w:t>Long-Sheng Chang</w:t>
            </w:r>
          </w:p>
        </w:tc>
      </w:tr>
      <w:tr w:rsidR="0066512E" w:rsidRPr="0066512E" w14:paraId="176F2321" w14:textId="77777777" w:rsidTr="004169FC">
        <w:trPr>
          <w:cantSplit/>
        </w:trPr>
        <w:tc>
          <w:tcPr>
            <w:tcW w:w="1170" w:type="dxa"/>
            <w:vMerge w:val="restart"/>
            <w:shd w:val="clear" w:color="auto" w:fill="D9D9D9"/>
          </w:tcPr>
          <w:p w14:paraId="6CDD5A4A" w14:textId="77777777" w:rsidR="00784C8E" w:rsidRPr="0066512E" w:rsidRDefault="00784C8E" w:rsidP="004169FC">
            <w:pPr>
              <w:jc w:val="center"/>
            </w:pPr>
          </w:p>
        </w:tc>
        <w:tc>
          <w:tcPr>
            <w:tcW w:w="2677" w:type="dxa"/>
            <w:vMerge w:val="restart"/>
            <w:shd w:val="clear" w:color="auto" w:fill="D9D9D9"/>
          </w:tcPr>
          <w:p w14:paraId="02DDC56B" w14:textId="77777777" w:rsidR="00784C8E" w:rsidRPr="0066512E" w:rsidRDefault="00784C8E" w:rsidP="004169FC">
            <w:pPr>
              <w:pStyle w:val="Footer"/>
              <w:tabs>
                <w:tab w:val="clear" w:pos="4320"/>
                <w:tab w:val="clear" w:pos="8640"/>
              </w:tabs>
              <w:rPr>
                <w:sz w:val="22"/>
                <w:szCs w:val="22"/>
              </w:rPr>
            </w:pPr>
            <w:r w:rsidRPr="0066512E">
              <w:rPr>
                <w:sz w:val="22"/>
                <w:szCs w:val="22"/>
              </w:rPr>
              <w:t>Microbiology</w:t>
            </w:r>
          </w:p>
        </w:tc>
        <w:tc>
          <w:tcPr>
            <w:tcW w:w="1913" w:type="dxa"/>
            <w:vMerge w:val="restart"/>
            <w:shd w:val="clear" w:color="auto" w:fill="D9D9D9"/>
          </w:tcPr>
          <w:p w14:paraId="10EB4927" w14:textId="77777777" w:rsidR="00784C8E" w:rsidRPr="0066512E" w:rsidRDefault="00784C8E" w:rsidP="004169FC">
            <w:pPr>
              <w:tabs>
                <w:tab w:val="left" w:pos="1417"/>
              </w:tabs>
              <w:rPr>
                <w:sz w:val="22"/>
                <w:szCs w:val="22"/>
              </w:rPr>
            </w:pPr>
            <w:r w:rsidRPr="0066512E">
              <w:rPr>
                <w:sz w:val="22"/>
                <w:szCs w:val="22"/>
              </w:rPr>
              <w:t>rDNA, HGT</w:t>
            </w:r>
          </w:p>
        </w:tc>
        <w:tc>
          <w:tcPr>
            <w:tcW w:w="810" w:type="dxa"/>
            <w:shd w:val="clear" w:color="auto" w:fill="D9D9D9"/>
          </w:tcPr>
          <w:p w14:paraId="2D622840" w14:textId="77777777" w:rsidR="00784C8E" w:rsidRPr="0066512E" w:rsidRDefault="00784C8E" w:rsidP="004169FC"/>
        </w:tc>
        <w:tc>
          <w:tcPr>
            <w:tcW w:w="3037" w:type="dxa"/>
            <w:shd w:val="clear" w:color="auto" w:fill="D9D9D9"/>
          </w:tcPr>
          <w:p w14:paraId="29AEE9E1" w14:textId="77777777" w:rsidR="00784C8E" w:rsidRPr="0066512E" w:rsidRDefault="00784C8E" w:rsidP="004169FC">
            <w:pPr>
              <w:rPr>
                <w:sz w:val="22"/>
                <w:szCs w:val="22"/>
              </w:rPr>
            </w:pPr>
            <w:r w:rsidRPr="0066512E">
              <w:rPr>
                <w:sz w:val="22"/>
                <w:szCs w:val="22"/>
              </w:rPr>
              <w:t>Pediatrics</w:t>
            </w:r>
          </w:p>
        </w:tc>
        <w:tc>
          <w:tcPr>
            <w:tcW w:w="1463" w:type="dxa"/>
            <w:shd w:val="clear" w:color="auto" w:fill="D9D9D9"/>
          </w:tcPr>
          <w:p w14:paraId="364F3348" w14:textId="77777777" w:rsidR="00784C8E" w:rsidRPr="0066512E" w:rsidRDefault="00784C8E" w:rsidP="004169FC">
            <w:pPr>
              <w:rPr>
                <w:sz w:val="22"/>
                <w:szCs w:val="22"/>
              </w:rPr>
            </w:pPr>
            <w:proofErr w:type="gramStart"/>
            <w:r w:rsidRPr="0066512E">
              <w:rPr>
                <w:sz w:val="22"/>
                <w:szCs w:val="22"/>
              </w:rPr>
              <w:t>rDNA,  HGT</w:t>
            </w:r>
            <w:proofErr w:type="gramEnd"/>
          </w:p>
        </w:tc>
      </w:tr>
      <w:tr w:rsidR="0066512E" w:rsidRPr="0066512E" w14:paraId="57959AEE" w14:textId="77777777" w:rsidTr="004169FC">
        <w:trPr>
          <w:cantSplit/>
        </w:trPr>
        <w:tc>
          <w:tcPr>
            <w:tcW w:w="1170" w:type="dxa"/>
            <w:vMerge/>
            <w:shd w:val="clear" w:color="auto" w:fill="D9D9D9"/>
          </w:tcPr>
          <w:p w14:paraId="1DA377E4" w14:textId="77777777" w:rsidR="00784C8E" w:rsidRPr="0066512E" w:rsidRDefault="00784C8E" w:rsidP="004169FC">
            <w:pPr>
              <w:jc w:val="center"/>
            </w:pPr>
          </w:p>
        </w:tc>
        <w:tc>
          <w:tcPr>
            <w:tcW w:w="2677" w:type="dxa"/>
            <w:vMerge/>
            <w:shd w:val="clear" w:color="auto" w:fill="D9D9D9"/>
            <w:vAlign w:val="center"/>
          </w:tcPr>
          <w:p w14:paraId="233B2392" w14:textId="77777777" w:rsidR="00784C8E" w:rsidRPr="0066512E" w:rsidRDefault="00784C8E" w:rsidP="004169FC">
            <w:pPr>
              <w:pStyle w:val="Footer"/>
              <w:tabs>
                <w:tab w:val="clear" w:pos="4320"/>
                <w:tab w:val="clear" w:pos="8640"/>
              </w:tabs>
              <w:rPr>
                <w:sz w:val="22"/>
                <w:szCs w:val="22"/>
              </w:rPr>
            </w:pPr>
          </w:p>
        </w:tc>
        <w:tc>
          <w:tcPr>
            <w:tcW w:w="1913" w:type="dxa"/>
            <w:vMerge/>
            <w:shd w:val="clear" w:color="auto" w:fill="D9D9D9"/>
          </w:tcPr>
          <w:p w14:paraId="2ED0654B" w14:textId="77777777" w:rsidR="00784C8E" w:rsidRPr="0066512E" w:rsidRDefault="00784C8E" w:rsidP="004169FC">
            <w:pPr>
              <w:tabs>
                <w:tab w:val="left" w:pos="1417"/>
              </w:tabs>
              <w:rPr>
                <w:sz w:val="22"/>
                <w:szCs w:val="22"/>
              </w:rPr>
            </w:pPr>
          </w:p>
        </w:tc>
        <w:sdt>
          <w:sdtPr>
            <w:id w:val="-793982816"/>
            <w14:checkbox>
              <w14:checked w14:val="0"/>
              <w14:checkedState w14:val="2612" w14:font="MS Gothic"/>
              <w14:uncheckedState w14:val="2610" w14:font="MS Gothic"/>
            </w14:checkbox>
          </w:sdtPr>
          <w:sdtContent>
            <w:tc>
              <w:tcPr>
                <w:tcW w:w="810" w:type="dxa"/>
                <w:shd w:val="clear" w:color="auto" w:fill="D9D9D9"/>
              </w:tcPr>
              <w:p w14:paraId="0BCAAC24" w14:textId="77777777" w:rsidR="00784C8E" w:rsidRPr="0066512E" w:rsidRDefault="00784C8E" w:rsidP="004169FC">
                <w:pPr>
                  <w:jc w:val="center"/>
                </w:pPr>
                <w:r w:rsidRPr="0066512E">
                  <w:rPr>
                    <w:rFonts w:ascii="MS Gothic" w:eastAsia="MS Gothic" w:hAnsi="MS Gothic" w:hint="eastAsia"/>
                  </w:rPr>
                  <w:t>☐</w:t>
                </w:r>
              </w:p>
            </w:tc>
          </w:sdtContent>
        </w:sdt>
        <w:tc>
          <w:tcPr>
            <w:tcW w:w="4500" w:type="dxa"/>
            <w:gridSpan w:val="2"/>
            <w:shd w:val="clear" w:color="auto" w:fill="D9D9D9" w:themeFill="background1" w:themeFillShade="D9"/>
          </w:tcPr>
          <w:p w14:paraId="793A95E6" w14:textId="77777777" w:rsidR="00784C8E" w:rsidRPr="0066512E" w:rsidRDefault="00784C8E" w:rsidP="004169FC">
            <w:pPr>
              <w:rPr>
                <w:sz w:val="22"/>
                <w:szCs w:val="22"/>
              </w:rPr>
            </w:pPr>
            <w:r w:rsidRPr="0066512E">
              <w:rPr>
                <w:b/>
                <w:sz w:val="22"/>
                <w:szCs w:val="22"/>
              </w:rPr>
              <w:t>Nathan Denlinger</w:t>
            </w:r>
          </w:p>
        </w:tc>
      </w:tr>
      <w:tr w:rsidR="0066512E" w:rsidRPr="0066512E" w14:paraId="27202A17" w14:textId="77777777" w:rsidTr="004169FC">
        <w:trPr>
          <w:cantSplit/>
        </w:trPr>
        <w:tc>
          <w:tcPr>
            <w:tcW w:w="1170" w:type="dxa"/>
            <w:vMerge/>
            <w:shd w:val="clear" w:color="auto" w:fill="D9D9D9"/>
          </w:tcPr>
          <w:p w14:paraId="21657866" w14:textId="77777777" w:rsidR="00784C8E" w:rsidRPr="0066512E" w:rsidRDefault="00784C8E" w:rsidP="004169FC">
            <w:pPr>
              <w:jc w:val="center"/>
            </w:pPr>
          </w:p>
        </w:tc>
        <w:tc>
          <w:tcPr>
            <w:tcW w:w="2677" w:type="dxa"/>
            <w:vMerge/>
            <w:shd w:val="clear" w:color="auto" w:fill="D9D9D9"/>
            <w:vAlign w:val="center"/>
          </w:tcPr>
          <w:p w14:paraId="4CC8B606" w14:textId="77777777" w:rsidR="00784C8E" w:rsidRPr="0066512E" w:rsidRDefault="00784C8E" w:rsidP="004169FC">
            <w:pPr>
              <w:pStyle w:val="Footer"/>
              <w:tabs>
                <w:tab w:val="clear" w:pos="4320"/>
                <w:tab w:val="clear" w:pos="8640"/>
              </w:tabs>
              <w:rPr>
                <w:sz w:val="22"/>
                <w:szCs w:val="22"/>
              </w:rPr>
            </w:pPr>
          </w:p>
        </w:tc>
        <w:tc>
          <w:tcPr>
            <w:tcW w:w="1913" w:type="dxa"/>
            <w:vMerge/>
            <w:shd w:val="clear" w:color="auto" w:fill="D9D9D9"/>
          </w:tcPr>
          <w:p w14:paraId="4AFBDD45" w14:textId="77777777" w:rsidR="00784C8E" w:rsidRPr="0066512E" w:rsidRDefault="00784C8E" w:rsidP="004169FC">
            <w:pPr>
              <w:tabs>
                <w:tab w:val="left" w:pos="1417"/>
              </w:tabs>
              <w:rPr>
                <w:sz w:val="22"/>
                <w:szCs w:val="22"/>
              </w:rPr>
            </w:pPr>
          </w:p>
        </w:tc>
        <w:tc>
          <w:tcPr>
            <w:tcW w:w="810" w:type="dxa"/>
            <w:shd w:val="clear" w:color="auto" w:fill="D9D9D9"/>
          </w:tcPr>
          <w:p w14:paraId="3B6478C8" w14:textId="77777777" w:rsidR="00784C8E" w:rsidRPr="0066512E" w:rsidRDefault="00784C8E" w:rsidP="004169FC"/>
        </w:tc>
        <w:tc>
          <w:tcPr>
            <w:tcW w:w="3037" w:type="dxa"/>
            <w:shd w:val="clear" w:color="auto" w:fill="D9D9D9" w:themeFill="background1" w:themeFillShade="D9"/>
          </w:tcPr>
          <w:p w14:paraId="187A6CE5" w14:textId="77777777" w:rsidR="00784C8E" w:rsidRPr="0066512E" w:rsidRDefault="00784C8E" w:rsidP="004169FC">
            <w:pPr>
              <w:rPr>
                <w:sz w:val="22"/>
                <w:szCs w:val="22"/>
              </w:rPr>
            </w:pPr>
            <w:r w:rsidRPr="0066512E">
              <w:rPr>
                <w:sz w:val="22"/>
                <w:szCs w:val="22"/>
              </w:rPr>
              <w:t>Hematology</w:t>
            </w:r>
          </w:p>
        </w:tc>
        <w:tc>
          <w:tcPr>
            <w:tcW w:w="1463" w:type="dxa"/>
            <w:shd w:val="clear" w:color="auto" w:fill="D9D9D9" w:themeFill="background1" w:themeFillShade="D9"/>
          </w:tcPr>
          <w:p w14:paraId="2BB057AC" w14:textId="77777777" w:rsidR="00784C8E" w:rsidRPr="0066512E" w:rsidRDefault="00784C8E" w:rsidP="004169FC">
            <w:pPr>
              <w:rPr>
                <w:sz w:val="22"/>
                <w:szCs w:val="22"/>
              </w:rPr>
            </w:pPr>
            <w:r w:rsidRPr="0066512E">
              <w:rPr>
                <w:sz w:val="22"/>
                <w:szCs w:val="22"/>
              </w:rPr>
              <w:t>Hematology</w:t>
            </w:r>
          </w:p>
        </w:tc>
      </w:tr>
      <w:tr w:rsidR="0066512E" w:rsidRPr="0066512E" w14:paraId="1B4DB85E" w14:textId="77777777" w:rsidTr="004169FC">
        <w:trPr>
          <w:cantSplit/>
          <w:trHeight w:val="341"/>
        </w:trPr>
        <w:tc>
          <w:tcPr>
            <w:tcW w:w="1170" w:type="dxa"/>
          </w:tcPr>
          <w:sdt>
            <w:sdtPr>
              <w:id w:val="667213190"/>
              <w14:checkbox>
                <w14:checked w14:val="1"/>
                <w14:checkedState w14:val="2612" w14:font="MS Gothic"/>
                <w14:uncheckedState w14:val="2610" w14:font="MS Gothic"/>
              </w14:checkbox>
            </w:sdtPr>
            <w:sdtContent>
              <w:p w14:paraId="17FB8E92" w14:textId="60513EBE" w:rsidR="00784C8E" w:rsidRPr="0066512E" w:rsidRDefault="00025E32" w:rsidP="004169FC">
                <w:pPr>
                  <w:jc w:val="center"/>
                </w:pPr>
                <w:r w:rsidRPr="0066512E">
                  <w:rPr>
                    <w:rFonts w:ascii="MS Gothic" w:eastAsia="MS Gothic" w:hAnsi="MS Gothic" w:hint="eastAsia"/>
                  </w:rPr>
                  <w:t>☒</w:t>
                </w:r>
              </w:p>
            </w:sdtContent>
          </w:sdt>
        </w:tc>
        <w:tc>
          <w:tcPr>
            <w:tcW w:w="4590" w:type="dxa"/>
            <w:gridSpan w:val="2"/>
            <w:vAlign w:val="center"/>
          </w:tcPr>
          <w:p w14:paraId="28994531" w14:textId="77777777" w:rsidR="00784C8E" w:rsidRPr="0066512E" w:rsidRDefault="00784C8E" w:rsidP="004169FC">
            <w:pPr>
              <w:rPr>
                <w:sz w:val="22"/>
                <w:szCs w:val="22"/>
              </w:rPr>
            </w:pPr>
            <w:r w:rsidRPr="0066512E">
              <w:rPr>
                <w:b/>
                <w:sz w:val="22"/>
                <w:szCs w:val="22"/>
              </w:rPr>
              <w:t xml:space="preserve">David Puskas, </w:t>
            </w:r>
            <w:r w:rsidRPr="0066512E">
              <w:rPr>
                <w:i/>
                <w:sz w:val="22"/>
                <w:szCs w:val="22"/>
              </w:rPr>
              <w:t>Institutional Biosafety Officer</w:t>
            </w:r>
          </w:p>
        </w:tc>
        <w:tc>
          <w:tcPr>
            <w:tcW w:w="810" w:type="dxa"/>
          </w:tcPr>
          <w:sdt>
            <w:sdtPr>
              <w:id w:val="812836282"/>
              <w14:checkbox>
                <w14:checked w14:val="1"/>
                <w14:checkedState w14:val="2612" w14:font="MS Gothic"/>
                <w14:uncheckedState w14:val="2610" w14:font="MS Gothic"/>
              </w14:checkbox>
            </w:sdtPr>
            <w:sdtContent>
              <w:p w14:paraId="1B002D96" w14:textId="6CCC6624" w:rsidR="00784C8E" w:rsidRPr="0066512E" w:rsidRDefault="0067540B" w:rsidP="004169FC">
                <w:pPr>
                  <w:jc w:val="center"/>
                </w:pPr>
                <w:r w:rsidRPr="0066512E">
                  <w:rPr>
                    <w:rFonts w:ascii="MS Gothic" w:eastAsia="MS Gothic" w:hAnsi="MS Gothic" w:hint="eastAsia"/>
                  </w:rPr>
                  <w:t>☒</w:t>
                </w:r>
              </w:p>
            </w:sdtContent>
          </w:sdt>
        </w:tc>
        <w:tc>
          <w:tcPr>
            <w:tcW w:w="4500" w:type="dxa"/>
            <w:gridSpan w:val="2"/>
          </w:tcPr>
          <w:p w14:paraId="70E1A396" w14:textId="77777777" w:rsidR="00784C8E" w:rsidRPr="0066512E" w:rsidRDefault="00784C8E" w:rsidP="004169FC">
            <w:pPr>
              <w:rPr>
                <w:b/>
                <w:sz w:val="22"/>
                <w:szCs w:val="22"/>
              </w:rPr>
            </w:pPr>
            <w:r w:rsidRPr="0066512E">
              <w:rPr>
                <w:b/>
                <w:sz w:val="22"/>
                <w:szCs w:val="22"/>
              </w:rPr>
              <w:t xml:space="preserve">Holly Ferris, </w:t>
            </w:r>
            <w:r w:rsidRPr="0066512E">
              <w:rPr>
                <w:i/>
                <w:sz w:val="22"/>
                <w:szCs w:val="22"/>
              </w:rPr>
              <w:t>Assistant Biosafety Officer</w:t>
            </w:r>
          </w:p>
        </w:tc>
      </w:tr>
      <w:tr w:rsidR="0066512E" w:rsidRPr="0066512E" w14:paraId="0498CD2B" w14:textId="77777777" w:rsidTr="004169FC">
        <w:trPr>
          <w:cantSplit/>
        </w:trPr>
        <w:tc>
          <w:tcPr>
            <w:tcW w:w="1170" w:type="dxa"/>
            <w:vMerge w:val="restart"/>
          </w:tcPr>
          <w:p w14:paraId="0FA69FD4" w14:textId="77777777" w:rsidR="00784C8E" w:rsidRPr="0066512E" w:rsidRDefault="00784C8E" w:rsidP="004169FC">
            <w:pPr>
              <w:jc w:val="center"/>
            </w:pPr>
          </w:p>
        </w:tc>
        <w:tc>
          <w:tcPr>
            <w:tcW w:w="2677" w:type="dxa"/>
            <w:vMerge w:val="restart"/>
            <w:vAlign w:val="center"/>
          </w:tcPr>
          <w:p w14:paraId="064E4BE8" w14:textId="77777777" w:rsidR="00784C8E" w:rsidRPr="0066512E" w:rsidRDefault="00784C8E" w:rsidP="004169FC">
            <w:pPr>
              <w:pStyle w:val="Footer"/>
              <w:tabs>
                <w:tab w:val="clear" w:pos="4320"/>
                <w:tab w:val="clear" w:pos="8640"/>
              </w:tabs>
              <w:jc w:val="both"/>
              <w:rPr>
                <w:sz w:val="22"/>
                <w:szCs w:val="22"/>
              </w:rPr>
            </w:pPr>
            <w:r w:rsidRPr="0066512E">
              <w:rPr>
                <w:sz w:val="22"/>
                <w:szCs w:val="22"/>
              </w:rPr>
              <w:t>EHS</w:t>
            </w:r>
          </w:p>
        </w:tc>
        <w:tc>
          <w:tcPr>
            <w:tcW w:w="1913" w:type="dxa"/>
            <w:vMerge w:val="restart"/>
          </w:tcPr>
          <w:p w14:paraId="04C2A620" w14:textId="77777777" w:rsidR="00784C8E" w:rsidRPr="0066512E" w:rsidRDefault="00784C8E" w:rsidP="004169FC">
            <w:pPr>
              <w:jc w:val="center"/>
              <w:rPr>
                <w:sz w:val="22"/>
                <w:szCs w:val="22"/>
              </w:rPr>
            </w:pPr>
          </w:p>
        </w:tc>
        <w:tc>
          <w:tcPr>
            <w:tcW w:w="810" w:type="dxa"/>
            <w:tcBorders>
              <w:bottom w:val="single" w:sz="4" w:space="0" w:color="auto"/>
            </w:tcBorders>
          </w:tcPr>
          <w:p w14:paraId="3A6BDEDC" w14:textId="77777777" w:rsidR="00784C8E" w:rsidRPr="0066512E" w:rsidRDefault="00784C8E" w:rsidP="004169FC">
            <w:pPr>
              <w:pStyle w:val="Footer"/>
            </w:pPr>
          </w:p>
        </w:tc>
        <w:tc>
          <w:tcPr>
            <w:tcW w:w="3037" w:type="dxa"/>
            <w:tcBorders>
              <w:bottom w:val="single" w:sz="4" w:space="0" w:color="auto"/>
            </w:tcBorders>
          </w:tcPr>
          <w:p w14:paraId="57517177" w14:textId="77777777" w:rsidR="00784C8E" w:rsidRPr="0066512E" w:rsidRDefault="00784C8E" w:rsidP="004169FC">
            <w:pPr>
              <w:pStyle w:val="Footer"/>
              <w:rPr>
                <w:sz w:val="22"/>
                <w:szCs w:val="22"/>
              </w:rPr>
            </w:pPr>
            <w:r w:rsidRPr="0066512E">
              <w:rPr>
                <w:sz w:val="22"/>
                <w:szCs w:val="22"/>
              </w:rPr>
              <w:t>EHS</w:t>
            </w:r>
          </w:p>
        </w:tc>
        <w:tc>
          <w:tcPr>
            <w:tcW w:w="1463" w:type="dxa"/>
            <w:tcBorders>
              <w:bottom w:val="single" w:sz="4" w:space="0" w:color="auto"/>
            </w:tcBorders>
          </w:tcPr>
          <w:p w14:paraId="6A7AD05F" w14:textId="77777777" w:rsidR="00784C8E" w:rsidRPr="0066512E" w:rsidRDefault="00784C8E" w:rsidP="004169FC">
            <w:pPr>
              <w:pStyle w:val="Footer"/>
              <w:jc w:val="center"/>
              <w:rPr>
                <w:sz w:val="22"/>
                <w:szCs w:val="22"/>
              </w:rPr>
            </w:pPr>
            <w:r w:rsidRPr="0066512E">
              <w:rPr>
                <w:sz w:val="22"/>
                <w:szCs w:val="22"/>
              </w:rPr>
              <w:t>rDNA, Bio</w:t>
            </w:r>
          </w:p>
        </w:tc>
      </w:tr>
      <w:tr w:rsidR="0066512E" w:rsidRPr="0066512E" w14:paraId="59EF873F" w14:textId="77777777" w:rsidTr="004169FC">
        <w:trPr>
          <w:cantSplit/>
        </w:trPr>
        <w:tc>
          <w:tcPr>
            <w:tcW w:w="1170" w:type="dxa"/>
            <w:vMerge/>
          </w:tcPr>
          <w:p w14:paraId="75039960" w14:textId="77777777" w:rsidR="00784C8E" w:rsidRPr="0066512E" w:rsidRDefault="00784C8E" w:rsidP="004169FC">
            <w:pPr>
              <w:jc w:val="center"/>
            </w:pPr>
          </w:p>
        </w:tc>
        <w:tc>
          <w:tcPr>
            <w:tcW w:w="2677" w:type="dxa"/>
            <w:vMerge/>
            <w:vAlign w:val="center"/>
          </w:tcPr>
          <w:p w14:paraId="261FDEE7" w14:textId="77777777" w:rsidR="00784C8E" w:rsidRPr="0066512E" w:rsidRDefault="00784C8E" w:rsidP="004169FC">
            <w:pPr>
              <w:pStyle w:val="Footer"/>
              <w:tabs>
                <w:tab w:val="clear" w:pos="4320"/>
                <w:tab w:val="clear" w:pos="8640"/>
              </w:tabs>
              <w:rPr>
                <w:sz w:val="22"/>
                <w:szCs w:val="22"/>
              </w:rPr>
            </w:pPr>
          </w:p>
        </w:tc>
        <w:tc>
          <w:tcPr>
            <w:tcW w:w="1913" w:type="dxa"/>
            <w:vMerge/>
          </w:tcPr>
          <w:p w14:paraId="2FB71478" w14:textId="77777777" w:rsidR="00784C8E" w:rsidRPr="0066512E" w:rsidRDefault="00784C8E" w:rsidP="004169FC">
            <w:pPr>
              <w:jc w:val="center"/>
              <w:rPr>
                <w:sz w:val="22"/>
                <w:szCs w:val="22"/>
              </w:rPr>
            </w:pPr>
          </w:p>
        </w:tc>
        <w:tc>
          <w:tcPr>
            <w:tcW w:w="810" w:type="dxa"/>
            <w:tcBorders>
              <w:bottom w:val="single" w:sz="4" w:space="0" w:color="auto"/>
            </w:tcBorders>
          </w:tcPr>
          <w:sdt>
            <w:sdtPr>
              <w:id w:val="1900945122"/>
              <w14:checkbox>
                <w14:checked w14:val="1"/>
                <w14:checkedState w14:val="2612" w14:font="MS Gothic"/>
                <w14:uncheckedState w14:val="2610" w14:font="MS Gothic"/>
              </w14:checkbox>
            </w:sdtPr>
            <w:sdtContent>
              <w:p w14:paraId="1D98FD30" w14:textId="19970298" w:rsidR="00784C8E" w:rsidRPr="0066512E" w:rsidRDefault="0067540B" w:rsidP="004169FC">
                <w:pPr>
                  <w:jc w:val="center"/>
                </w:pPr>
                <w:r w:rsidRPr="0066512E">
                  <w:rPr>
                    <w:rFonts w:ascii="MS Gothic" w:eastAsia="MS Gothic" w:hAnsi="MS Gothic" w:hint="eastAsia"/>
                  </w:rPr>
                  <w:t>☒</w:t>
                </w:r>
              </w:p>
            </w:sdtContent>
          </w:sdt>
        </w:tc>
        <w:tc>
          <w:tcPr>
            <w:tcW w:w="4500" w:type="dxa"/>
            <w:gridSpan w:val="2"/>
            <w:tcBorders>
              <w:bottom w:val="single" w:sz="4" w:space="0" w:color="auto"/>
            </w:tcBorders>
          </w:tcPr>
          <w:p w14:paraId="1135D9C1" w14:textId="77777777" w:rsidR="00784C8E" w:rsidRPr="0066512E" w:rsidRDefault="00784C8E" w:rsidP="004169FC">
            <w:pPr>
              <w:pStyle w:val="Footer"/>
              <w:rPr>
                <w:sz w:val="22"/>
                <w:szCs w:val="22"/>
              </w:rPr>
            </w:pPr>
            <w:r w:rsidRPr="0066512E">
              <w:rPr>
                <w:b/>
                <w:sz w:val="22"/>
                <w:szCs w:val="22"/>
              </w:rPr>
              <w:t xml:space="preserve">Anthony Dent, </w:t>
            </w:r>
            <w:r w:rsidRPr="0066512E">
              <w:rPr>
                <w:i/>
                <w:sz w:val="22"/>
                <w:szCs w:val="22"/>
              </w:rPr>
              <w:t>IBC Coordinator</w:t>
            </w:r>
          </w:p>
        </w:tc>
      </w:tr>
      <w:tr w:rsidR="0066512E" w:rsidRPr="0066512E" w14:paraId="1F9AD8ED" w14:textId="77777777" w:rsidTr="004169FC">
        <w:trPr>
          <w:cantSplit/>
        </w:trPr>
        <w:tc>
          <w:tcPr>
            <w:tcW w:w="1170" w:type="dxa"/>
            <w:vMerge/>
            <w:tcBorders>
              <w:bottom w:val="single" w:sz="4" w:space="0" w:color="auto"/>
            </w:tcBorders>
          </w:tcPr>
          <w:p w14:paraId="55245653" w14:textId="77777777" w:rsidR="00784C8E" w:rsidRPr="0066512E" w:rsidRDefault="00784C8E" w:rsidP="004169FC">
            <w:pPr>
              <w:jc w:val="center"/>
            </w:pPr>
          </w:p>
        </w:tc>
        <w:tc>
          <w:tcPr>
            <w:tcW w:w="2677" w:type="dxa"/>
            <w:vMerge/>
            <w:tcBorders>
              <w:bottom w:val="single" w:sz="4" w:space="0" w:color="auto"/>
            </w:tcBorders>
            <w:vAlign w:val="center"/>
          </w:tcPr>
          <w:p w14:paraId="6E109134" w14:textId="77777777" w:rsidR="00784C8E" w:rsidRPr="0066512E" w:rsidRDefault="00784C8E" w:rsidP="004169FC">
            <w:pPr>
              <w:pStyle w:val="Footer"/>
              <w:tabs>
                <w:tab w:val="clear" w:pos="4320"/>
                <w:tab w:val="clear" w:pos="8640"/>
              </w:tabs>
              <w:rPr>
                <w:sz w:val="22"/>
                <w:szCs w:val="22"/>
              </w:rPr>
            </w:pPr>
          </w:p>
        </w:tc>
        <w:tc>
          <w:tcPr>
            <w:tcW w:w="1913" w:type="dxa"/>
            <w:vMerge/>
            <w:tcBorders>
              <w:bottom w:val="single" w:sz="4" w:space="0" w:color="auto"/>
            </w:tcBorders>
          </w:tcPr>
          <w:p w14:paraId="0C9F7D0B" w14:textId="77777777" w:rsidR="00784C8E" w:rsidRPr="0066512E" w:rsidRDefault="00784C8E" w:rsidP="004169FC">
            <w:pPr>
              <w:jc w:val="center"/>
              <w:rPr>
                <w:sz w:val="22"/>
                <w:szCs w:val="22"/>
              </w:rPr>
            </w:pPr>
          </w:p>
        </w:tc>
        <w:tc>
          <w:tcPr>
            <w:tcW w:w="810" w:type="dxa"/>
            <w:tcBorders>
              <w:bottom w:val="single" w:sz="4" w:space="0" w:color="auto"/>
            </w:tcBorders>
          </w:tcPr>
          <w:p w14:paraId="5D8CB9EE" w14:textId="77777777" w:rsidR="00784C8E" w:rsidRPr="0066512E" w:rsidRDefault="00784C8E" w:rsidP="004169FC">
            <w:pPr>
              <w:pStyle w:val="Footer"/>
            </w:pPr>
          </w:p>
        </w:tc>
        <w:tc>
          <w:tcPr>
            <w:tcW w:w="3037" w:type="dxa"/>
            <w:tcBorders>
              <w:bottom w:val="single" w:sz="4" w:space="0" w:color="auto"/>
            </w:tcBorders>
          </w:tcPr>
          <w:p w14:paraId="7AC5BC5E" w14:textId="77777777" w:rsidR="00784C8E" w:rsidRPr="0066512E" w:rsidRDefault="00784C8E" w:rsidP="004169FC">
            <w:pPr>
              <w:pStyle w:val="Footer"/>
              <w:rPr>
                <w:sz w:val="22"/>
                <w:szCs w:val="22"/>
              </w:rPr>
            </w:pPr>
            <w:r w:rsidRPr="0066512E">
              <w:rPr>
                <w:sz w:val="22"/>
                <w:szCs w:val="22"/>
              </w:rPr>
              <w:t>ORRP</w:t>
            </w:r>
          </w:p>
        </w:tc>
        <w:tc>
          <w:tcPr>
            <w:tcW w:w="1463" w:type="dxa"/>
            <w:tcBorders>
              <w:bottom w:val="single" w:sz="4" w:space="0" w:color="auto"/>
            </w:tcBorders>
          </w:tcPr>
          <w:p w14:paraId="0ED86B58" w14:textId="77777777" w:rsidR="00784C8E" w:rsidRPr="0066512E" w:rsidRDefault="00784C8E" w:rsidP="004169FC">
            <w:pPr>
              <w:pStyle w:val="Footer"/>
              <w:jc w:val="center"/>
              <w:rPr>
                <w:sz w:val="22"/>
                <w:szCs w:val="22"/>
              </w:rPr>
            </w:pPr>
            <w:r w:rsidRPr="0066512E">
              <w:rPr>
                <w:sz w:val="22"/>
                <w:szCs w:val="22"/>
              </w:rPr>
              <w:t>rDNA, Bio</w:t>
            </w:r>
          </w:p>
        </w:tc>
      </w:tr>
      <w:tr w:rsidR="0066512E" w:rsidRPr="0066512E" w14:paraId="39C0187A" w14:textId="77777777" w:rsidTr="004169FC">
        <w:trPr>
          <w:cantSplit/>
        </w:trPr>
        <w:sdt>
          <w:sdtPr>
            <w:id w:val="-1935041215"/>
            <w14:checkbox>
              <w14:checked w14:val="1"/>
              <w14:checkedState w14:val="2612" w14:font="MS Gothic"/>
              <w14:uncheckedState w14:val="2610" w14:font="MS Gothic"/>
            </w14:checkbox>
          </w:sdtPr>
          <w:sdtContent>
            <w:tc>
              <w:tcPr>
                <w:tcW w:w="1170" w:type="dxa"/>
                <w:shd w:val="clear" w:color="auto" w:fill="D9D9D9"/>
              </w:tcPr>
              <w:p w14:paraId="1280BA4B" w14:textId="4D5F6044" w:rsidR="00784C8E" w:rsidRPr="0066512E" w:rsidRDefault="0067540B" w:rsidP="004169FC">
                <w:pPr>
                  <w:jc w:val="center"/>
                </w:pPr>
                <w:r w:rsidRPr="0066512E">
                  <w:rPr>
                    <w:rFonts w:ascii="MS Gothic" w:eastAsia="MS Gothic" w:hAnsi="MS Gothic" w:hint="eastAsia"/>
                  </w:rPr>
                  <w:t>☒</w:t>
                </w:r>
              </w:p>
            </w:tc>
          </w:sdtContent>
        </w:sdt>
        <w:tc>
          <w:tcPr>
            <w:tcW w:w="4590" w:type="dxa"/>
            <w:gridSpan w:val="2"/>
            <w:shd w:val="clear" w:color="auto" w:fill="D9D9D9"/>
          </w:tcPr>
          <w:p w14:paraId="6F777994" w14:textId="77777777" w:rsidR="00784C8E" w:rsidRPr="0066512E" w:rsidRDefault="00784C8E" w:rsidP="004169FC">
            <w:pPr>
              <w:rPr>
                <w:b/>
                <w:sz w:val="22"/>
                <w:szCs w:val="22"/>
              </w:rPr>
            </w:pPr>
            <w:r w:rsidRPr="0066512E">
              <w:rPr>
                <w:b/>
                <w:sz w:val="22"/>
                <w:szCs w:val="22"/>
              </w:rPr>
              <w:t>Monica Venere,</w:t>
            </w:r>
            <w:r w:rsidRPr="0066512E">
              <w:rPr>
                <w:i/>
                <w:sz w:val="22"/>
                <w:szCs w:val="22"/>
              </w:rPr>
              <w:t xml:space="preserve"> vice chair</w:t>
            </w:r>
          </w:p>
        </w:tc>
        <w:sdt>
          <w:sdtPr>
            <w:id w:val="2044402358"/>
            <w14:checkbox>
              <w14:checked w14:val="1"/>
              <w14:checkedState w14:val="2612" w14:font="MS Gothic"/>
              <w14:uncheckedState w14:val="2610" w14:font="MS Gothic"/>
            </w14:checkbox>
          </w:sdtPr>
          <w:sdtContent>
            <w:tc>
              <w:tcPr>
                <w:tcW w:w="810" w:type="dxa"/>
                <w:shd w:val="clear" w:color="auto" w:fill="D9D9D9"/>
              </w:tcPr>
              <w:p w14:paraId="558014A8" w14:textId="59FCFA8D" w:rsidR="00784C8E" w:rsidRPr="0066512E" w:rsidRDefault="00D53494" w:rsidP="004169FC">
                <w:pPr>
                  <w:jc w:val="center"/>
                </w:pPr>
                <w:r w:rsidRPr="0066512E">
                  <w:rPr>
                    <w:rFonts w:ascii="MS Gothic" w:eastAsia="MS Gothic" w:hAnsi="MS Gothic" w:hint="eastAsia"/>
                  </w:rPr>
                  <w:t>☒</w:t>
                </w:r>
              </w:p>
            </w:tc>
          </w:sdtContent>
        </w:sdt>
        <w:tc>
          <w:tcPr>
            <w:tcW w:w="4500" w:type="dxa"/>
            <w:gridSpan w:val="2"/>
            <w:shd w:val="clear" w:color="auto" w:fill="D9D9D9"/>
          </w:tcPr>
          <w:p w14:paraId="2DA54E78" w14:textId="77777777" w:rsidR="00784C8E" w:rsidRPr="0066512E" w:rsidRDefault="00784C8E" w:rsidP="004169FC">
            <w:pPr>
              <w:rPr>
                <w:b/>
                <w:sz w:val="22"/>
                <w:szCs w:val="22"/>
              </w:rPr>
            </w:pPr>
            <w:r w:rsidRPr="0066512E">
              <w:rPr>
                <w:b/>
                <w:sz w:val="22"/>
                <w:szCs w:val="22"/>
              </w:rPr>
              <w:t>Adriana Forero</w:t>
            </w:r>
          </w:p>
        </w:tc>
      </w:tr>
      <w:tr w:rsidR="0066512E" w:rsidRPr="0066512E" w14:paraId="341D18F8" w14:textId="77777777" w:rsidTr="004169FC">
        <w:trPr>
          <w:cantSplit/>
        </w:trPr>
        <w:tc>
          <w:tcPr>
            <w:tcW w:w="1170" w:type="dxa"/>
            <w:shd w:val="clear" w:color="auto" w:fill="D9D9D9"/>
          </w:tcPr>
          <w:p w14:paraId="1977D3B8" w14:textId="77777777" w:rsidR="00784C8E" w:rsidRPr="0066512E" w:rsidRDefault="00784C8E" w:rsidP="004169FC"/>
        </w:tc>
        <w:tc>
          <w:tcPr>
            <w:tcW w:w="2677" w:type="dxa"/>
            <w:shd w:val="clear" w:color="auto" w:fill="D9D9D9"/>
          </w:tcPr>
          <w:p w14:paraId="2501F3B1" w14:textId="77777777" w:rsidR="00784C8E" w:rsidRPr="0066512E" w:rsidRDefault="00784C8E" w:rsidP="004169FC">
            <w:pPr>
              <w:rPr>
                <w:sz w:val="22"/>
                <w:szCs w:val="22"/>
              </w:rPr>
            </w:pPr>
            <w:r w:rsidRPr="0066512E">
              <w:rPr>
                <w:sz w:val="22"/>
                <w:szCs w:val="22"/>
              </w:rPr>
              <w:t>Radiation Oncology</w:t>
            </w:r>
          </w:p>
        </w:tc>
        <w:tc>
          <w:tcPr>
            <w:tcW w:w="1913" w:type="dxa"/>
            <w:shd w:val="clear" w:color="auto" w:fill="D9D9D9"/>
          </w:tcPr>
          <w:p w14:paraId="56EE8978" w14:textId="77777777" w:rsidR="00784C8E" w:rsidRPr="0066512E" w:rsidRDefault="00784C8E" w:rsidP="004169FC">
            <w:pPr>
              <w:rPr>
                <w:sz w:val="22"/>
                <w:szCs w:val="22"/>
              </w:rPr>
            </w:pPr>
            <w:r w:rsidRPr="0066512E">
              <w:rPr>
                <w:sz w:val="22"/>
                <w:szCs w:val="22"/>
              </w:rPr>
              <w:t>rDNA, Bio</w:t>
            </w:r>
          </w:p>
        </w:tc>
        <w:tc>
          <w:tcPr>
            <w:tcW w:w="810" w:type="dxa"/>
            <w:tcBorders>
              <w:bottom w:val="single" w:sz="4" w:space="0" w:color="auto"/>
            </w:tcBorders>
            <w:shd w:val="clear" w:color="auto" w:fill="D9D9D9"/>
          </w:tcPr>
          <w:p w14:paraId="181C94F7" w14:textId="77777777" w:rsidR="00784C8E" w:rsidRPr="0066512E" w:rsidRDefault="00784C8E" w:rsidP="004169FC"/>
        </w:tc>
        <w:tc>
          <w:tcPr>
            <w:tcW w:w="3037" w:type="dxa"/>
            <w:tcBorders>
              <w:bottom w:val="single" w:sz="4" w:space="0" w:color="auto"/>
            </w:tcBorders>
            <w:shd w:val="clear" w:color="auto" w:fill="D9D9D9"/>
          </w:tcPr>
          <w:p w14:paraId="1B8B8F70" w14:textId="77777777" w:rsidR="00784C8E" w:rsidRPr="0066512E" w:rsidRDefault="00784C8E" w:rsidP="004169FC">
            <w:pPr>
              <w:rPr>
                <w:sz w:val="22"/>
                <w:szCs w:val="22"/>
              </w:rPr>
            </w:pPr>
            <w:r w:rsidRPr="0066512E">
              <w:rPr>
                <w:sz w:val="22"/>
                <w:szCs w:val="22"/>
              </w:rPr>
              <w:t>Microbial Inf/Immun.</w:t>
            </w:r>
          </w:p>
        </w:tc>
        <w:tc>
          <w:tcPr>
            <w:tcW w:w="1463" w:type="dxa"/>
            <w:tcBorders>
              <w:bottom w:val="single" w:sz="4" w:space="0" w:color="auto"/>
            </w:tcBorders>
            <w:shd w:val="clear" w:color="auto" w:fill="D9D9D9"/>
          </w:tcPr>
          <w:p w14:paraId="540A8F02" w14:textId="77777777" w:rsidR="00784C8E" w:rsidRPr="0066512E" w:rsidRDefault="00784C8E" w:rsidP="004169FC">
            <w:pPr>
              <w:rPr>
                <w:sz w:val="22"/>
                <w:szCs w:val="22"/>
              </w:rPr>
            </w:pPr>
            <w:r w:rsidRPr="0066512E">
              <w:rPr>
                <w:sz w:val="22"/>
                <w:szCs w:val="22"/>
              </w:rPr>
              <w:t>rDNA, Bio</w:t>
            </w:r>
          </w:p>
        </w:tc>
      </w:tr>
      <w:tr w:rsidR="0066512E" w:rsidRPr="0066512E" w14:paraId="44399DEA" w14:textId="77777777" w:rsidTr="004169FC">
        <w:trPr>
          <w:cantSplit/>
        </w:trPr>
        <w:sdt>
          <w:sdtPr>
            <w:id w:val="736826846"/>
            <w14:checkbox>
              <w14:checked w14:val="1"/>
              <w14:checkedState w14:val="2612" w14:font="MS Gothic"/>
              <w14:uncheckedState w14:val="2610" w14:font="MS Gothic"/>
            </w14:checkbox>
          </w:sdtPr>
          <w:sdtContent>
            <w:tc>
              <w:tcPr>
                <w:tcW w:w="1170" w:type="dxa"/>
                <w:tcBorders>
                  <w:bottom w:val="single" w:sz="4" w:space="0" w:color="auto"/>
                </w:tcBorders>
              </w:tcPr>
              <w:p w14:paraId="5B53A262" w14:textId="294B5653" w:rsidR="00784C8E" w:rsidRPr="0066512E" w:rsidRDefault="0067540B" w:rsidP="004169FC">
                <w:pPr>
                  <w:jc w:val="center"/>
                </w:pPr>
                <w:r w:rsidRPr="0066512E">
                  <w:rPr>
                    <w:rFonts w:ascii="MS Gothic" w:eastAsia="MS Gothic" w:hAnsi="MS Gothic" w:hint="eastAsia"/>
                  </w:rPr>
                  <w:t>☒</w:t>
                </w:r>
              </w:p>
            </w:tc>
          </w:sdtContent>
        </w:sdt>
        <w:tc>
          <w:tcPr>
            <w:tcW w:w="2677" w:type="dxa"/>
            <w:tcBorders>
              <w:bottom w:val="single" w:sz="4" w:space="0" w:color="auto"/>
            </w:tcBorders>
          </w:tcPr>
          <w:p w14:paraId="32895D99" w14:textId="77777777" w:rsidR="00784C8E" w:rsidRPr="0066512E" w:rsidRDefault="00784C8E" w:rsidP="004169FC">
            <w:pPr>
              <w:rPr>
                <w:b/>
                <w:sz w:val="22"/>
                <w:szCs w:val="22"/>
              </w:rPr>
            </w:pPr>
            <w:r w:rsidRPr="0066512E">
              <w:rPr>
                <w:b/>
                <w:sz w:val="22"/>
                <w:szCs w:val="22"/>
              </w:rPr>
              <w:t>Sumit Ghosh</w:t>
            </w:r>
          </w:p>
        </w:tc>
        <w:tc>
          <w:tcPr>
            <w:tcW w:w="1913" w:type="dxa"/>
            <w:tcBorders>
              <w:bottom w:val="single" w:sz="4" w:space="0" w:color="auto"/>
            </w:tcBorders>
          </w:tcPr>
          <w:p w14:paraId="5AD881CF" w14:textId="77777777" w:rsidR="00784C8E" w:rsidRPr="0066512E" w:rsidRDefault="00784C8E" w:rsidP="004169FC">
            <w:pPr>
              <w:rPr>
                <w:sz w:val="22"/>
                <w:szCs w:val="22"/>
              </w:rPr>
            </w:pPr>
            <w:r w:rsidRPr="0066512E">
              <w:rPr>
                <w:sz w:val="22"/>
                <w:szCs w:val="22"/>
              </w:rPr>
              <w:t>rDNA, Bio</w:t>
            </w:r>
          </w:p>
        </w:tc>
        <w:sdt>
          <w:sdtPr>
            <w:id w:val="167143332"/>
            <w14:checkbox>
              <w14:checked w14:val="0"/>
              <w14:checkedState w14:val="2612" w14:font="MS Gothic"/>
              <w14:uncheckedState w14:val="2610" w14:font="MS Gothic"/>
            </w14:checkbox>
          </w:sdtPr>
          <w:sdtContent>
            <w:tc>
              <w:tcPr>
                <w:tcW w:w="810" w:type="dxa"/>
                <w:tcBorders>
                  <w:bottom w:val="single" w:sz="4" w:space="0" w:color="auto"/>
                </w:tcBorders>
              </w:tcPr>
              <w:p w14:paraId="3EF8CA20" w14:textId="77777777" w:rsidR="00784C8E" w:rsidRPr="0066512E" w:rsidRDefault="00784C8E" w:rsidP="004169FC">
                <w:pPr>
                  <w:jc w:val="center"/>
                </w:pPr>
                <w:r w:rsidRPr="0066512E">
                  <w:rPr>
                    <w:rFonts w:ascii="MS Gothic" w:eastAsia="MS Gothic" w:hAnsi="MS Gothic" w:hint="eastAsia"/>
                  </w:rPr>
                  <w:t>☐</w:t>
                </w:r>
              </w:p>
            </w:tc>
          </w:sdtContent>
        </w:sdt>
        <w:tc>
          <w:tcPr>
            <w:tcW w:w="3037" w:type="dxa"/>
            <w:tcBorders>
              <w:bottom w:val="single" w:sz="4" w:space="0" w:color="auto"/>
            </w:tcBorders>
            <w:vAlign w:val="center"/>
          </w:tcPr>
          <w:p w14:paraId="696F04FD" w14:textId="77777777" w:rsidR="00784C8E" w:rsidRPr="0066512E" w:rsidRDefault="00784C8E" w:rsidP="004169FC">
            <w:pPr>
              <w:rPr>
                <w:b/>
                <w:sz w:val="22"/>
                <w:szCs w:val="22"/>
              </w:rPr>
            </w:pPr>
            <w:r w:rsidRPr="0066512E">
              <w:rPr>
                <w:b/>
                <w:sz w:val="22"/>
                <w:szCs w:val="22"/>
              </w:rPr>
              <w:t>TBD</w:t>
            </w:r>
          </w:p>
        </w:tc>
        <w:tc>
          <w:tcPr>
            <w:tcW w:w="1463" w:type="dxa"/>
            <w:tcBorders>
              <w:bottom w:val="single" w:sz="4" w:space="0" w:color="auto"/>
            </w:tcBorders>
          </w:tcPr>
          <w:p w14:paraId="631F562B" w14:textId="77777777" w:rsidR="00784C8E" w:rsidRPr="0066512E" w:rsidRDefault="00784C8E" w:rsidP="004169FC">
            <w:pPr>
              <w:jc w:val="center"/>
              <w:rPr>
                <w:sz w:val="22"/>
                <w:szCs w:val="22"/>
              </w:rPr>
            </w:pPr>
          </w:p>
        </w:tc>
      </w:tr>
      <w:tr w:rsidR="0066512E" w:rsidRPr="0066512E" w14:paraId="4A99C89D" w14:textId="77777777" w:rsidTr="004169FC">
        <w:trPr>
          <w:cantSplit/>
        </w:trPr>
        <w:tc>
          <w:tcPr>
            <w:tcW w:w="1170" w:type="dxa"/>
            <w:tcBorders>
              <w:bottom w:val="single" w:sz="4" w:space="0" w:color="auto"/>
            </w:tcBorders>
          </w:tcPr>
          <w:p w14:paraId="716C023B" w14:textId="77777777" w:rsidR="00784C8E" w:rsidRPr="0066512E" w:rsidRDefault="00784C8E" w:rsidP="004169FC"/>
        </w:tc>
        <w:tc>
          <w:tcPr>
            <w:tcW w:w="2677" w:type="dxa"/>
            <w:tcBorders>
              <w:bottom w:val="single" w:sz="4" w:space="0" w:color="auto"/>
            </w:tcBorders>
          </w:tcPr>
          <w:p w14:paraId="579E84AC" w14:textId="77777777" w:rsidR="00784C8E" w:rsidRPr="0066512E" w:rsidRDefault="00784C8E" w:rsidP="004169FC">
            <w:pPr>
              <w:rPr>
                <w:sz w:val="22"/>
                <w:szCs w:val="22"/>
              </w:rPr>
            </w:pPr>
            <w:r w:rsidRPr="0066512E">
              <w:rPr>
                <w:sz w:val="22"/>
                <w:szCs w:val="22"/>
              </w:rPr>
              <w:t>Nationwide Children’s</w:t>
            </w:r>
          </w:p>
        </w:tc>
        <w:tc>
          <w:tcPr>
            <w:tcW w:w="1913" w:type="dxa"/>
            <w:tcBorders>
              <w:bottom w:val="single" w:sz="4" w:space="0" w:color="auto"/>
            </w:tcBorders>
          </w:tcPr>
          <w:p w14:paraId="7754A268" w14:textId="77777777" w:rsidR="00784C8E" w:rsidRPr="0066512E" w:rsidRDefault="00784C8E" w:rsidP="004169FC">
            <w:pPr>
              <w:rPr>
                <w:sz w:val="22"/>
                <w:szCs w:val="22"/>
              </w:rPr>
            </w:pPr>
          </w:p>
        </w:tc>
        <w:tc>
          <w:tcPr>
            <w:tcW w:w="810" w:type="dxa"/>
            <w:tcBorders>
              <w:bottom w:val="single" w:sz="4" w:space="0" w:color="auto"/>
            </w:tcBorders>
          </w:tcPr>
          <w:p w14:paraId="04E76D84" w14:textId="77777777" w:rsidR="00784C8E" w:rsidRPr="0066512E" w:rsidRDefault="00784C8E" w:rsidP="004169FC"/>
        </w:tc>
        <w:tc>
          <w:tcPr>
            <w:tcW w:w="3037" w:type="dxa"/>
            <w:tcBorders>
              <w:bottom w:val="single" w:sz="4" w:space="0" w:color="auto"/>
            </w:tcBorders>
          </w:tcPr>
          <w:p w14:paraId="3D610CA3" w14:textId="77777777" w:rsidR="00784C8E" w:rsidRPr="0066512E" w:rsidRDefault="00784C8E" w:rsidP="004169FC">
            <w:pPr>
              <w:rPr>
                <w:sz w:val="22"/>
                <w:szCs w:val="22"/>
              </w:rPr>
            </w:pPr>
          </w:p>
        </w:tc>
        <w:tc>
          <w:tcPr>
            <w:tcW w:w="1463" w:type="dxa"/>
            <w:tcBorders>
              <w:bottom w:val="single" w:sz="4" w:space="0" w:color="auto"/>
            </w:tcBorders>
          </w:tcPr>
          <w:p w14:paraId="4F2E9F15" w14:textId="77777777" w:rsidR="00784C8E" w:rsidRPr="0066512E" w:rsidRDefault="00784C8E" w:rsidP="004169FC">
            <w:pPr>
              <w:rPr>
                <w:sz w:val="22"/>
                <w:szCs w:val="22"/>
              </w:rPr>
            </w:pPr>
          </w:p>
        </w:tc>
      </w:tr>
      <w:tr w:rsidR="0066512E" w:rsidRPr="0066512E" w14:paraId="2ED68C6E" w14:textId="77777777" w:rsidTr="004169FC">
        <w:trPr>
          <w:cantSplit/>
          <w:trHeight w:val="252"/>
        </w:trPr>
        <w:sdt>
          <w:sdtPr>
            <w:id w:val="546490864"/>
            <w14:checkbox>
              <w14:checked w14:val="1"/>
              <w14:checkedState w14:val="2612" w14:font="MS Gothic"/>
              <w14:uncheckedState w14:val="2610" w14:font="MS Gothic"/>
            </w14:checkbox>
          </w:sdtPr>
          <w:sdtContent>
            <w:tc>
              <w:tcPr>
                <w:tcW w:w="1170" w:type="dxa"/>
                <w:shd w:val="clear" w:color="auto" w:fill="D9D9D9"/>
              </w:tcPr>
              <w:p w14:paraId="08B1FCAA" w14:textId="640EA44B" w:rsidR="00784C8E" w:rsidRPr="0066512E" w:rsidRDefault="0067540B" w:rsidP="004169FC">
                <w:pPr>
                  <w:jc w:val="center"/>
                </w:pPr>
                <w:r w:rsidRPr="0066512E">
                  <w:rPr>
                    <w:rFonts w:ascii="MS Gothic" w:eastAsia="MS Gothic" w:hAnsi="MS Gothic" w:hint="eastAsia"/>
                  </w:rPr>
                  <w:t>☒</w:t>
                </w:r>
              </w:p>
            </w:tc>
          </w:sdtContent>
        </w:sdt>
        <w:tc>
          <w:tcPr>
            <w:tcW w:w="4590" w:type="dxa"/>
            <w:gridSpan w:val="2"/>
            <w:shd w:val="clear" w:color="auto" w:fill="D9D9D9"/>
            <w:vAlign w:val="center"/>
          </w:tcPr>
          <w:p w14:paraId="2F36C021" w14:textId="77777777" w:rsidR="00784C8E" w:rsidRPr="0066512E" w:rsidRDefault="00784C8E" w:rsidP="004169FC">
            <w:pPr>
              <w:rPr>
                <w:b/>
                <w:spacing w:val="-2"/>
                <w:sz w:val="22"/>
                <w:szCs w:val="22"/>
              </w:rPr>
            </w:pPr>
            <w:r w:rsidRPr="0066512E">
              <w:rPr>
                <w:b/>
                <w:sz w:val="22"/>
                <w:szCs w:val="22"/>
              </w:rPr>
              <w:t>Brad Youngblood</w:t>
            </w:r>
          </w:p>
        </w:tc>
        <w:sdt>
          <w:sdtPr>
            <w:id w:val="1703904617"/>
            <w14:checkbox>
              <w14:checked w14:val="0"/>
              <w14:checkedState w14:val="2612" w14:font="MS Gothic"/>
              <w14:uncheckedState w14:val="2610" w14:font="MS Gothic"/>
            </w14:checkbox>
          </w:sdtPr>
          <w:sdtContent>
            <w:tc>
              <w:tcPr>
                <w:tcW w:w="810" w:type="dxa"/>
                <w:shd w:val="clear" w:color="auto" w:fill="D9D9D9"/>
              </w:tcPr>
              <w:p w14:paraId="62757892" w14:textId="77777777" w:rsidR="00784C8E" w:rsidRPr="0066512E" w:rsidRDefault="00784C8E" w:rsidP="004169FC">
                <w:pPr>
                  <w:jc w:val="center"/>
                </w:pPr>
                <w:r w:rsidRPr="0066512E">
                  <w:rPr>
                    <w:rFonts w:ascii="MS Gothic" w:eastAsia="MS Gothic" w:hAnsi="MS Gothic" w:hint="eastAsia"/>
                  </w:rPr>
                  <w:t>☐</w:t>
                </w:r>
              </w:p>
            </w:tc>
          </w:sdtContent>
        </w:sdt>
        <w:tc>
          <w:tcPr>
            <w:tcW w:w="4500" w:type="dxa"/>
            <w:gridSpan w:val="2"/>
            <w:shd w:val="clear" w:color="auto" w:fill="D9D9D9"/>
          </w:tcPr>
          <w:p w14:paraId="4F9F56EC" w14:textId="77777777" w:rsidR="00784C8E" w:rsidRPr="0066512E" w:rsidRDefault="00784C8E" w:rsidP="004169FC">
            <w:pPr>
              <w:rPr>
                <w:b/>
                <w:sz w:val="22"/>
                <w:szCs w:val="22"/>
              </w:rPr>
            </w:pPr>
            <w:r w:rsidRPr="0066512E">
              <w:rPr>
                <w:b/>
                <w:sz w:val="22"/>
                <w:szCs w:val="22"/>
              </w:rPr>
              <w:t>Carrie Freed</w:t>
            </w:r>
          </w:p>
        </w:tc>
      </w:tr>
      <w:tr w:rsidR="0066512E" w:rsidRPr="0066512E" w14:paraId="2F3EE3C0" w14:textId="77777777" w:rsidTr="004169FC">
        <w:trPr>
          <w:cantSplit/>
          <w:trHeight w:val="252"/>
        </w:trPr>
        <w:tc>
          <w:tcPr>
            <w:tcW w:w="1170" w:type="dxa"/>
            <w:vMerge w:val="restart"/>
            <w:shd w:val="clear" w:color="auto" w:fill="D9D9D9"/>
          </w:tcPr>
          <w:p w14:paraId="77D612A0" w14:textId="77777777" w:rsidR="00784C8E" w:rsidRPr="0066512E" w:rsidRDefault="00784C8E" w:rsidP="004169FC">
            <w:pPr>
              <w:jc w:val="center"/>
              <w:rPr>
                <w:b/>
              </w:rPr>
            </w:pPr>
          </w:p>
        </w:tc>
        <w:tc>
          <w:tcPr>
            <w:tcW w:w="2677" w:type="dxa"/>
            <w:vMerge w:val="restart"/>
            <w:shd w:val="clear" w:color="auto" w:fill="D9D9D9"/>
          </w:tcPr>
          <w:p w14:paraId="6A958CF1" w14:textId="77777777" w:rsidR="00784C8E" w:rsidRPr="0066512E" w:rsidRDefault="00784C8E" w:rsidP="004169FC">
            <w:pPr>
              <w:rPr>
                <w:spacing w:val="-2"/>
                <w:sz w:val="22"/>
                <w:szCs w:val="22"/>
              </w:rPr>
            </w:pPr>
            <w:r w:rsidRPr="0066512E">
              <w:rPr>
                <w:sz w:val="22"/>
                <w:szCs w:val="22"/>
              </w:rPr>
              <w:t>ULAR</w:t>
            </w:r>
          </w:p>
        </w:tc>
        <w:tc>
          <w:tcPr>
            <w:tcW w:w="1913" w:type="dxa"/>
            <w:vMerge w:val="restart"/>
            <w:shd w:val="clear" w:color="auto" w:fill="D9D9D9"/>
          </w:tcPr>
          <w:p w14:paraId="064CED78" w14:textId="77777777" w:rsidR="00784C8E" w:rsidRPr="0066512E" w:rsidRDefault="00784C8E" w:rsidP="004169FC">
            <w:pPr>
              <w:rPr>
                <w:sz w:val="22"/>
                <w:szCs w:val="22"/>
              </w:rPr>
            </w:pPr>
            <w:r w:rsidRPr="0066512E">
              <w:rPr>
                <w:sz w:val="22"/>
                <w:szCs w:val="22"/>
              </w:rPr>
              <w:t>Animal</w:t>
            </w:r>
          </w:p>
        </w:tc>
        <w:sdt>
          <w:sdtPr>
            <w:id w:val="1720630817"/>
            <w14:checkbox>
              <w14:checked w14:val="0"/>
              <w14:checkedState w14:val="2612" w14:font="MS Gothic"/>
              <w14:uncheckedState w14:val="2610" w14:font="MS Gothic"/>
            </w14:checkbox>
          </w:sdtPr>
          <w:sdtContent>
            <w:tc>
              <w:tcPr>
                <w:tcW w:w="810" w:type="dxa"/>
                <w:shd w:val="clear" w:color="auto" w:fill="D9D9D9"/>
              </w:tcPr>
              <w:p w14:paraId="503EC7FE" w14:textId="77777777" w:rsidR="00784C8E" w:rsidRPr="0066512E" w:rsidRDefault="00784C8E" w:rsidP="004169FC">
                <w:pPr>
                  <w:jc w:val="center"/>
                </w:pPr>
                <w:r w:rsidRPr="0066512E">
                  <w:rPr>
                    <w:rFonts w:ascii="MS Gothic" w:eastAsia="MS Gothic" w:hAnsi="MS Gothic" w:hint="eastAsia"/>
                  </w:rPr>
                  <w:t>☐</w:t>
                </w:r>
              </w:p>
            </w:tc>
          </w:sdtContent>
        </w:sdt>
        <w:tc>
          <w:tcPr>
            <w:tcW w:w="3037" w:type="dxa"/>
            <w:shd w:val="clear" w:color="auto" w:fill="D9D9D9"/>
          </w:tcPr>
          <w:p w14:paraId="138B4C58" w14:textId="77777777" w:rsidR="00784C8E" w:rsidRPr="0066512E" w:rsidRDefault="00784C8E" w:rsidP="004169FC">
            <w:pPr>
              <w:rPr>
                <w:b/>
                <w:sz w:val="22"/>
                <w:szCs w:val="22"/>
              </w:rPr>
            </w:pPr>
            <w:r w:rsidRPr="0066512E">
              <w:rPr>
                <w:b/>
                <w:sz w:val="22"/>
                <w:szCs w:val="22"/>
              </w:rPr>
              <w:t>Judy Hickman-Davis</w:t>
            </w:r>
          </w:p>
        </w:tc>
        <w:tc>
          <w:tcPr>
            <w:tcW w:w="1463" w:type="dxa"/>
            <w:shd w:val="clear" w:color="auto" w:fill="D9D9D9"/>
          </w:tcPr>
          <w:p w14:paraId="61FC831D" w14:textId="77777777" w:rsidR="00784C8E" w:rsidRPr="0066512E" w:rsidRDefault="00784C8E" w:rsidP="004169FC">
            <w:pPr>
              <w:jc w:val="center"/>
              <w:rPr>
                <w:sz w:val="22"/>
                <w:szCs w:val="22"/>
              </w:rPr>
            </w:pPr>
          </w:p>
        </w:tc>
      </w:tr>
      <w:tr w:rsidR="0066512E" w:rsidRPr="0066512E" w14:paraId="5FCED6F5" w14:textId="77777777" w:rsidTr="004169FC">
        <w:trPr>
          <w:cantSplit/>
          <w:trHeight w:val="252"/>
        </w:trPr>
        <w:tc>
          <w:tcPr>
            <w:tcW w:w="1170" w:type="dxa"/>
            <w:vMerge/>
            <w:shd w:val="clear" w:color="auto" w:fill="D9D9D9"/>
          </w:tcPr>
          <w:p w14:paraId="1AB40C07" w14:textId="77777777" w:rsidR="00784C8E" w:rsidRPr="0066512E" w:rsidRDefault="00784C8E" w:rsidP="004169FC">
            <w:pPr>
              <w:jc w:val="center"/>
              <w:rPr>
                <w:b/>
              </w:rPr>
            </w:pPr>
          </w:p>
        </w:tc>
        <w:tc>
          <w:tcPr>
            <w:tcW w:w="2677" w:type="dxa"/>
            <w:vMerge/>
            <w:shd w:val="clear" w:color="auto" w:fill="D9D9D9"/>
            <w:vAlign w:val="center"/>
          </w:tcPr>
          <w:p w14:paraId="083E22C4" w14:textId="77777777" w:rsidR="00784C8E" w:rsidRPr="0066512E" w:rsidRDefault="00784C8E" w:rsidP="004169FC">
            <w:pPr>
              <w:rPr>
                <w:sz w:val="22"/>
                <w:szCs w:val="22"/>
              </w:rPr>
            </w:pPr>
          </w:p>
        </w:tc>
        <w:tc>
          <w:tcPr>
            <w:tcW w:w="1913" w:type="dxa"/>
            <w:vMerge/>
            <w:shd w:val="clear" w:color="auto" w:fill="D9D9D9"/>
          </w:tcPr>
          <w:p w14:paraId="52C871D9" w14:textId="77777777" w:rsidR="00784C8E" w:rsidRPr="0066512E" w:rsidRDefault="00784C8E" w:rsidP="004169FC">
            <w:pPr>
              <w:jc w:val="center"/>
              <w:rPr>
                <w:sz w:val="22"/>
                <w:szCs w:val="22"/>
              </w:rPr>
            </w:pPr>
          </w:p>
        </w:tc>
        <w:sdt>
          <w:sdtPr>
            <w:id w:val="1509641754"/>
            <w14:checkbox>
              <w14:checked w14:val="0"/>
              <w14:checkedState w14:val="2612" w14:font="MS Gothic"/>
              <w14:uncheckedState w14:val="2610" w14:font="MS Gothic"/>
            </w14:checkbox>
          </w:sdtPr>
          <w:sdtContent>
            <w:tc>
              <w:tcPr>
                <w:tcW w:w="810" w:type="dxa"/>
                <w:shd w:val="clear" w:color="auto" w:fill="D9D9D9"/>
              </w:tcPr>
              <w:p w14:paraId="6EC477F5" w14:textId="77777777" w:rsidR="00784C8E" w:rsidRPr="0066512E" w:rsidRDefault="00784C8E" w:rsidP="004169FC">
                <w:pPr>
                  <w:jc w:val="center"/>
                </w:pPr>
                <w:r w:rsidRPr="0066512E">
                  <w:rPr>
                    <w:rFonts w:ascii="MS Gothic" w:eastAsia="MS Gothic" w:hAnsi="MS Gothic" w:hint="eastAsia"/>
                  </w:rPr>
                  <w:t>☐</w:t>
                </w:r>
              </w:p>
            </w:tc>
          </w:sdtContent>
        </w:sdt>
        <w:tc>
          <w:tcPr>
            <w:tcW w:w="3037" w:type="dxa"/>
            <w:shd w:val="clear" w:color="auto" w:fill="D9D9D9"/>
          </w:tcPr>
          <w:p w14:paraId="023AE1F3" w14:textId="77777777" w:rsidR="00784C8E" w:rsidRPr="0066512E" w:rsidRDefault="00784C8E" w:rsidP="004169FC">
            <w:pPr>
              <w:rPr>
                <w:b/>
                <w:sz w:val="22"/>
                <w:szCs w:val="22"/>
              </w:rPr>
            </w:pPr>
            <w:r w:rsidRPr="0066512E">
              <w:rPr>
                <w:b/>
                <w:sz w:val="22"/>
                <w:szCs w:val="22"/>
              </w:rPr>
              <w:t>Stacey Meeker</w:t>
            </w:r>
          </w:p>
        </w:tc>
        <w:tc>
          <w:tcPr>
            <w:tcW w:w="1463" w:type="dxa"/>
            <w:shd w:val="clear" w:color="auto" w:fill="D9D9D9"/>
          </w:tcPr>
          <w:p w14:paraId="27FAE924" w14:textId="77777777" w:rsidR="00784C8E" w:rsidRPr="0066512E" w:rsidRDefault="00784C8E" w:rsidP="004169FC">
            <w:pPr>
              <w:jc w:val="center"/>
              <w:rPr>
                <w:sz w:val="22"/>
                <w:szCs w:val="22"/>
              </w:rPr>
            </w:pPr>
          </w:p>
        </w:tc>
      </w:tr>
      <w:tr w:rsidR="0066512E" w:rsidRPr="0066512E" w14:paraId="19CC58C6" w14:textId="77777777" w:rsidTr="004169FC">
        <w:trPr>
          <w:cantSplit/>
        </w:trPr>
        <w:sdt>
          <w:sdtPr>
            <w:id w:val="-950938575"/>
            <w14:checkbox>
              <w14:checked w14:val="1"/>
              <w14:checkedState w14:val="2612" w14:font="MS Gothic"/>
              <w14:uncheckedState w14:val="2610" w14:font="MS Gothic"/>
            </w14:checkbox>
          </w:sdtPr>
          <w:sdtContent>
            <w:tc>
              <w:tcPr>
                <w:tcW w:w="1170" w:type="dxa"/>
              </w:tcPr>
              <w:p w14:paraId="1D194D6C" w14:textId="46593CC7" w:rsidR="00784C8E" w:rsidRPr="0066512E" w:rsidRDefault="0067540B" w:rsidP="004169FC">
                <w:pPr>
                  <w:jc w:val="center"/>
                </w:pPr>
                <w:r w:rsidRPr="0066512E">
                  <w:rPr>
                    <w:rFonts w:ascii="MS Gothic" w:eastAsia="MS Gothic" w:hAnsi="MS Gothic" w:hint="eastAsia"/>
                  </w:rPr>
                  <w:t>☒</w:t>
                </w:r>
              </w:p>
            </w:tc>
          </w:sdtContent>
        </w:sdt>
        <w:tc>
          <w:tcPr>
            <w:tcW w:w="4590" w:type="dxa"/>
            <w:gridSpan w:val="2"/>
          </w:tcPr>
          <w:p w14:paraId="6EBBE898" w14:textId="77777777" w:rsidR="00784C8E" w:rsidRPr="0066512E" w:rsidRDefault="00784C8E" w:rsidP="004169FC">
            <w:pPr>
              <w:rPr>
                <w:b/>
                <w:spacing w:val="-2"/>
                <w:sz w:val="22"/>
                <w:szCs w:val="22"/>
              </w:rPr>
            </w:pPr>
            <w:r w:rsidRPr="0066512E">
              <w:rPr>
                <w:b/>
                <w:sz w:val="22"/>
                <w:szCs w:val="22"/>
              </w:rPr>
              <w:t>Daniel Conway</w:t>
            </w:r>
          </w:p>
        </w:tc>
        <w:sdt>
          <w:sdtPr>
            <w:id w:val="770740829"/>
            <w14:checkbox>
              <w14:checked w14:val="0"/>
              <w14:checkedState w14:val="2612" w14:font="MS Gothic"/>
              <w14:uncheckedState w14:val="2610" w14:font="MS Gothic"/>
            </w14:checkbox>
          </w:sdtPr>
          <w:sdtContent>
            <w:tc>
              <w:tcPr>
                <w:tcW w:w="810" w:type="dxa"/>
              </w:tcPr>
              <w:p w14:paraId="39D7108C" w14:textId="77777777" w:rsidR="00784C8E" w:rsidRPr="0066512E" w:rsidRDefault="00784C8E" w:rsidP="004169FC">
                <w:pPr>
                  <w:jc w:val="center"/>
                </w:pPr>
                <w:r w:rsidRPr="0066512E">
                  <w:rPr>
                    <w:rFonts w:ascii="MS Gothic" w:eastAsia="MS Gothic" w:hAnsi="MS Gothic" w:hint="eastAsia"/>
                  </w:rPr>
                  <w:t>☐</w:t>
                </w:r>
              </w:p>
            </w:tc>
          </w:sdtContent>
        </w:sdt>
        <w:tc>
          <w:tcPr>
            <w:tcW w:w="4500" w:type="dxa"/>
            <w:gridSpan w:val="2"/>
          </w:tcPr>
          <w:p w14:paraId="0AA2921F" w14:textId="77777777" w:rsidR="00784C8E" w:rsidRPr="0066512E" w:rsidRDefault="00784C8E" w:rsidP="004169FC">
            <w:pPr>
              <w:rPr>
                <w:b/>
                <w:spacing w:val="-2"/>
                <w:sz w:val="22"/>
                <w:szCs w:val="22"/>
              </w:rPr>
            </w:pPr>
            <w:r w:rsidRPr="0066512E">
              <w:rPr>
                <w:b/>
                <w:sz w:val="22"/>
                <w:szCs w:val="22"/>
              </w:rPr>
              <w:t>TBD</w:t>
            </w:r>
          </w:p>
        </w:tc>
      </w:tr>
      <w:tr w:rsidR="0066512E" w:rsidRPr="0066512E" w14:paraId="2E87C323" w14:textId="77777777" w:rsidTr="004169FC">
        <w:trPr>
          <w:cantSplit/>
          <w:trHeight w:val="242"/>
        </w:trPr>
        <w:tc>
          <w:tcPr>
            <w:tcW w:w="1170" w:type="dxa"/>
          </w:tcPr>
          <w:p w14:paraId="4F766F88" w14:textId="77777777" w:rsidR="00784C8E" w:rsidRPr="0066512E" w:rsidRDefault="00784C8E" w:rsidP="004169FC">
            <w:pPr>
              <w:jc w:val="center"/>
            </w:pPr>
          </w:p>
        </w:tc>
        <w:tc>
          <w:tcPr>
            <w:tcW w:w="2677" w:type="dxa"/>
          </w:tcPr>
          <w:p w14:paraId="0DA198D0" w14:textId="77777777" w:rsidR="00784C8E" w:rsidRPr="0066512E" w:rsidRDefault="00784C8E" w:rsidP="004169FC">
            <w:pPr>
              <w:rPr>
                <w:spacing w:val="-2"/>
                <w:sz w:val="22"/>
                <w:szCs w:val="22"/>
              </w:rPr>
            </w:pPr>
            <w:r w:rsidRPr="0066512E">
              <w:rPr>
                <w:sz w:val="22"/>
                <w:szCs w:val="22"/>
              </w:rPr>
              <w:t>Biomedical Engineering</w:t>
            </w:r>
          </w:p>
        </w:tc>
        <w:tc>
          <w:tcPr>
            <w:tcW w:w="1913" w:type="dxa"/>
          </w:tcPr>
          <w:p w14:paraId="0B702654" w14:textId="77777777" w:rsidR="00784C8E" w:rsidRPr="0066512E" w:rsidRDefault="00784C8E" w:rsidP="004169FC">
            <w:pPr>
              <w:rPr>
                <w:b/>
                <w:sz w:val="22"/>
                <w:szCs w:val="22"/>
              </w:rPr>
            </w:pPr>
            <w:r w:rsidRPr="0066512E">
              <w:rPr>
                <w:sz w:val="22"/>
                <w:szCs w:val="22"/>
              </w:rPr>
              <w:t>rDNA</w:t>
            </w:r>
          </w:p>
        </w:tc>
        <w:tc>
          <w:tcPr>
            <w:tcW w:w="810" w:type="dxa"/>
            <w:tcBorders>
              <w:bottom w:val="single" w:sz="4" w:space="0" w:color="auto"/>
            </w:tcBorders>
          </w:tcPr>
          <w:p w14:paraId="687B11EC" w14:textId="77777777" w:rsidR="00784C8E" w:rsidRPr="0066512E" w:rsidRDefault="00784C8E" w:rsidP="004169FC"/>
        </w:tc>
        <w:tc>
          <w:tcPr>
            <w:tcW w:w="3037" w:type="dxa"/>
            <w:tcBorders>
              <w:bottom w:val="single" w:sz="4" w:space="0" w:color="auto"/>
            </w:tcBorders>
          </w:tcPr>
          <w:p w14:paraId="546B676B" w14:textId="77777777" w:rsidR="00784C8E" w:rsidRPr="0066512E" w:rsidRDefault="00784C8E" w:rsidP="004169FC">
            <w:pPr>
              <w:rPr>
                <w:sz w:val="22"/>
                <w:szCs w:val="22"/>
              </w:rPr>
            </w:pPr>
          </w:p>
        </w:tc>
        <w:tc>
          <w:tcPr>
            <w:tcW w:w="1463" w:type="dxa"/>
            <w:tcBorders>
              <w:bottom w:val="single" w:sz="4" w:space="0" w:color="auto"/>
            </w:tcBorders>
          </w:tcPr>
          <w:p w14:paraId="376B6829" w14:textId="77777777" w:rsidR="00784C8E" w:rsidRPr="0066512E" w:rsidRDefault="00784C8E" w:rsidP="004169FC">
            <w:pPr>
              <w:rPr>
                <w:sz w:val="22"/>
                <w:szCs w:val="22"/>
              </w:rPr>
            </w:pPr>
          </w:p>
        </w:tc>
      </w:tr>
      <w:tr w:rsidR="0066512E" w:rsidRPr="0066512E" w14:paraId="639C758A" w14:textId="77777777" w:rsidTr="004169FC">
        <w:trPr>
          <w:cantSplit/>
          <w:trHeight w:val="143"/>
        </w:trPr>
        <w:sdt>
          <w:sdtPr>
            <w:id w:val="713079747"/>
            <w14:checkbox>
              <w14:checked w14:val="1"/>
              <w14:checkedState w14:val="2612" w14:font="MS Gothic"/>
              <w14:uncheckedState w14:val="2610" w14:font="MS Gothic"/>
            </w14:checkbox>
          </w:sdtPr>
          <w:sdtContent>
            <w:tc>
              <w:tcPr>
                <w:tcW w:w="1170" w:type="dxa"/>
                <w:shd w:val="clear" w:color="auto" w:fill="D9D9D9"/>
                <w:vAlign w:val="center"/>
              </w:tcPr>
              <w:p w14:paraId="2955F22E" w14:textId="30038733" w:rsidR="00784C8E" w:rsidRPr="0066512E" w:rsidRDefault="0067540B" w:rsidP="004169FC">
                <w:pPr>
                  <w:jc w:val="center"/>
                </w:pPr>
                <w:r w:rsidRPr="0066512E">
                  <w:rPr>
                    <w:rFonts w:ascii="MS Gothic" w:eastAsia="MS Gothic" w:hAnsi="MS Gothic" w:hint="eastAsia"/>
                  </w:rPr>
                  <w:t>☒</w:t>
                </w:r>
              </w:p>
            </w:tc>
          </w:sdtContent>
        </w:sdt>
        <w:tc>
          <w:tcPr>
            <w:tcW w:w="4590" w:type="dxa"/>
            <w:gridSpan w:val="2"/>
            <w:shd w:val="clear" w:color="auto" w:fill="D9D9D9"/>
            <w:vAlign w:val="center"/>
          </w:tcPr>
          <w:p w14:paraId="613887BB" w14:textId="77777777" w:rsidR="00784C8E" w:rsidRPr="0066512E" w:rsidRDefault="00784C8E" w:rsidP="004169FC">
            <w:pPr>
              <w:rPr>
                <w:b/>
                <w:spacing w:val="-2"/>
                <w:sz w:val="22"/>
                <w:szCs w:val="22"/>
              </w:rPr>
            </w:pPr>
            <w:r w:rsidRPr="0066512E">
              <w:rPr>
                <w:b/>
                <w:sz w:val="22"/>
                <w:szCs w:val="22"/>
              </w:rPr>
              <w:t>Christopher Taylor</w:t>
            </w:r>
          </w:p>
        </w:tc>
        <w:sdt>
          <w:sdtPr>
            <w:id w:val="-331992737"/>
            <w14:checkbox>
              <w14:checked w14:val="0"/>
              <w14:checkedState w14:val="2612" w14:font="MS Gothic"/>
              <w14:uncheckedState w14:val="2610" w14:font="MS Gothic"/>
            </w14:checkbox>
          </w:sdtPr>
          <w:sdtContent>
            <w:tc>
              <w:tcPr>
                <w:tcW w:w="810" w:type="dxa"/>
                <w:shd w:val="clear" w:color="auto" w:fill="D9D9D9"/>
                <w:vAlign w:val="center"/>
              </w:tcPr>
              <w:p w14:paraId="50BBF38A" w14:textId="77777777" w:rsidR="00784C8E" w:rsidRPr="0066512E" w:rsidRDefault="00784C8E" w:rsidP="004169FC">
                <w:pPr>
                  <w:jc w:val="center"/>
                </w:pPr>
                <w:r w:rsidRPr="0066512E">
                  <w:rPr>
                    <w:rFonts w:ascii="Segoe UI Symbol" w:eastAsia="MS Gothic" w:hAnsi="Segoe UI Symbol" w:cs="Segoe UI Symbol"/>
                  </w:rPr>
                  <w:t>☐</w:t>
                </w:r>
              </w:p>
            </w:tc>
          </w:sdtContent>
        </w:sdt>
        <w:tc>
          <w:tcPr>
            <w:tcW w:w="4500" w:type="dxa"/>
            <w:gridSpan w:val="2"/>
            <w:shd w:val="clear" w:color="auto" w:fill="D9D9D9"/>
          </w:tcPr>
          <w:p w14:paraId="557AD078" w14:textId="77777777" w:rsidR="00784C8E" w:rsidRPr="0066512E" w:rsidRDefault="00784C8E" w:rsidP="004169FC">
            <w:pPr>
              <w:rPr>
                <w:b/>
                <w:spacing w:val="-2"/>
                <w:sz w:val="22"/>
                <w:szCs w:val="22"/>
              </w:rPr>
            </w:pPr>
            <w:r w:rsidRPr="0066512E">
              <w:rPr>
                <w:b/>
                <w:sz w:val="22"/>
                <w:szCs w:val="22"/>
              </w:rPr>
              <w:t>TBD</w:t>
            </w:r>
          </w:p>
        </w:tc>
      </w:tr>
      <w:tr w:rsidR="0066512E" w:rsidRPr="0066512E" w14:paraId="55084B2E" w14:textId="77777777" w:rsidTr="004169FC">
        <w:trPr>
          <w:cantSplit/>
        </w:trPr>
        <w:tc>
          <w:tcPr>
            <w:tcW w:w="1170" w:type="dxa"/>
            <w:shd w:val="clear" w:color="auto" w:fill="D9D9D9"/>
            <w:vAlign w:val="center"/>
          </w:tcPr>
          <w:p w14:paraId="04562932" w14:textId="77777777" w:rsidR="00784C8E" w:rsidRPr="0066512E" w:rsidRDefault="00784C8E" w:rsidP="004169FC">
            <w:pPr>
              <w:jc w:val="center"/>
            </w:pPr>
          </w:p>
        </w:tc>
        <w:tc>
          <w:tcPr>
            <w:tcW w:w="2677" w:type="dxa"/>
            <w:shd w:val="clear" w:color="auto" w:fill="D9D9D9"/>
            <w:vAlign w:val="center"/>
          </w:tcPr>
          <w:p w14:paraId="78771284" w14:textId="77777777" w:rsidR="00784C8E" w:rsidRPr="0066512E" w:rsidRDefault="00784C8E" w:rsidP="004169FC">
            <w:pPr>
              <w:rPr>
                <w:spacing w:val="-2"/>
                <w:sz w:val="22"/>
                <w:szCs w:val="22"/>
              </w:rPr>
            </w:pPr>
            <w:r w:rsidRPr="0066512E">
              <w:rPr>
                <w:spacing w:val="-2"/>
                <w:sz w:val="22"/>
                <w:szCs w:val="22"/>
              </w:rPr>
              <w:t>Plant Pathology</w:t>
            </w:r>
          </w:p>
        </w:tc>
        <w:tc>
          <w:tcPr>
            <w:tcW w:w="1913" w:type="dxa"/>
            <w:shd w:val="clear" w:color="auto" w:fill="D9D9D9"/>
            <w:vAlign w:val="center"/>
          </w:tcPr>
          <w:p w14:paraId="0B0E4A5E" w14:textId="77777777" w:rsidR="00784C8E" w:rsidRPr="0066512E" w:rsidRDefault="00784C8E" w:rsidP="004169FC">
            <w:pPr>
              <w:rPr>
                <w:b/>
                <w:sz w:val="22"/>
                <w:szCs w:val="22"/>
              </w:rPr>
            </w:pPr>
            <w:r w:rsidRPr="0066512E">
              <w:rPr>
                <w:sz w:val="22"/>
                <w:szCs w:val="22"/>
              </w:rPr>
              <w:t>Plant rDNA</w:t>
            </w:r>
          </w:p>
        </w:tc>
        <w:tc>
          <w:tcPr>
            <w:tcW w:w="810" w:type="dxa"/>
            <w:shd w:val="clear" w:color="auto" w:fill="D9D9D9"/>
          </w:tcPr>
          <w:p w14:paraId="3E47A7BA" w14:textId="77777777" w:rsidR="00784C8E" w:rsidRPr="0066512E" w:rsidRDefault="00784C8E" w:rsidP="004169FC"/>
        </w:tc>
        <w:tc>
          <w:tcPr>
            <w:tcW w:w="3037" w:type="dxa"/>
            <w:shd w:val="clear" w:color="auto" w:fill="D9D9D9"/>
          </w:tcPr>
          <w:p w14:paraId="5DFA7185" w14:textId="77777777" w:rsidR="00784C8E" w:rsidRPr="0066512E" w:rsidRDefault="00784C8E" w:rsidP="004169FC">
            <w:pPr>
              <w:rPr>
                <w:sz w:val="22"/>
                <w:szCs w:val="22"/>
              </w:rPr>
            </w:pPr>
          </w:p>
        </w:tc>
        <w:tc>
          <w:tcPr>
            <w:tcW w:w="1463" w:type="dxa"/>
            <w:shd w:val="clear" w:color="auto" w:fill="D9D9D9"/>
          </w:tcPr>
          <w:p w14:paraId="6BE1EB2F" w14:textId="77777777" w:rsidR="00784C8E" w:rsidRPr="0066512E" w:rsidRDefault="00784C8E" w:rsidP="004169FC">
            <w:pPr>
              <w:jc w:val="center"/>
              <w:rPr>
                <w:sz w:val="22"/>
                <w:szCs w:val="22"/>
              </w:rPr>
            </w:pPr>
          </w:p>
        </w:tc>
      </w:tr>
      <w:tr w:rsidR="0066512E" w:rsidRPr="0066512E" w14:paraId="40837B24" w14:textId="77777777" w:rsidTr="004169FC">
        <w:trPr>
          <w:cantSplit/>
        </w:trPr>
        <w:sdt>
          <w:sdtPr>
            <w:id w:val="-1737618502"/>
            <w14:checkbox>
              <w14:checked w14:val="1"/>
              <w14:checkedState w14:val="2612" w14:font="MS Gothic"/>
              <w14:uncheckedState w14:val="2610" w14:font="MS Gothic"/>
            </w14:checkbox>
          </w:sdtPr>
          <w:sdtContent>
            <w:tc>
              <w:tcPr>
                <w:tcW w:w="1170" w:type="dxa"/>
                <w:vAlign w:val="center"/>
              </w:tcPr>
              <w:p w14:paraId="3A390D23" w14:textId="7E949C26" w:rsidR="00784C8E" w:rsidRPr="0066512E" w:rsidRDefault="0067540B" w:rsidP="004169FC">
                <w:pPr>
                  <w:jc w:val="center"/>
                </w:pPr>
                <w:r w:rsidRPr="0066512E">
                  <w:rPr>
                    <w:rFonts w:ascii="MS Gothic" w:eastAsia="MS Gothic" w:hAnsi="MS Gothic" w:hint="eastAsia"/>
                  </w:rPr>
                  <w:t>☒</w:t>
                </w:r>
              </w:p>
            </w:tc>
          </w:sdtContent>
        </w:sdt>
        <w:tc>
          <w:tcPr>
            <w:tcW w:w="2677" w:type="dxa"/>
            <w:vAlign w:val="center"/>
          </w:tcPr>
          <w:p w14:paraId="39B9C0FF" w14:textId="77777777" w:rsidR="00784C8E" w:rsidRPr="0066512E" w:rsidRDefault="00784C8E" w:rsidP="004169FC">
            <w:pPr>
              <w:rPr>
                <w:b/>
                <w:sz w:val="22"/>
                <w:szCs w:val="22"/>
              </w:rPr>
            </w:pPr>
            <w:r w:rsidRPr="0066512E">
              <w:rPr>
                <w:b/>
                <w:sz w:val="22"/>
                <w:szCs w:val="22"/>
              </w:rPr>
              <w:t>Antoinette Marsh</w:t>
            </w:r>
          </w:p>
        </w:tc>
        <w:tc>
          <w:tcPr>
            <w:tcW w:w="1913" w:type="dxa"/>
            <w:vAlign w:val="center"/>
          </w:tcPr>
          <w:p w14:paraId="262DC2D7" w14:textId="77777777" w:rsidR="00784C8E" w:rsidRPr="0066512E" w:rsidRDefault="00784C8E" w:rsidP="004169FC">
            <w:pPr>
              <w:jc w:val="center"/>
              <w:rPr>
                <w:b/>
                <w:sz w:val="22"/>
                <w:szCs w:val="22"/>
              </w:rPr>
            </w:pPr>
          </w:p>
        </w:tc>
        <w:sdt>
          <w:sdtPr>
            <w:id w:val="-900211807"/>
            <w14:checkbox>
              <w14:checked w14:val="0"/>
              <w14:checkedState w14:val="2612" w14:font="MS Gothic"/>
              <w14:uncheckedState w14:val="2610" w14:font="MS Gothic"/>
            </w14:checkbox>
          </w:sdtPr>
          <w:sdtContent>
            <w:tc>
              <w:tcPr>
                <w:tcW w:w="810" w:type="dxa"/>
              </w:tcPr>
              <w:p w14:paraId="44988188" w14:textId="20FB435F" w:rsidR="00784C8E" w:rsidRPr="0066512E" w:rsidRDefault="00784C8E" w:rsidP="004169FC">
                <w:pPr>
                  <w:jc w:val="center"/>
                </w:pPr>
                <w:r w:rsidRPr="0066512E">
                  <w:rPr>
                    <w:rFonts w:ascii="MS Gothic" w:eastAsia="MS Gothic" w:hAnsi="MS Gothic" w:hint="eastAsia"/>
                  </w:rPr>
                  <w:t>☐</w:t>
                </w:r>
              </w:p>
            </w:tc>
          </w:sdtContent>
        </w:sdt>
        <w:tc>
          <w:tcPr>
            <w:tcW w:w="3037" w:type="dxa"/>
          </w:tcPr>
          <w:p w14:paraId="29AE0690" w14:textId="77777777" w:rsidR="00784C8E" w:rsidRPr="0066512E" w:rsidRDefault="00784C8E" w:rsidP="004169FC">
            <w:pPr>
              <w:pStyle w:val="Footer"/>
              <w:tabs>
                <w:tab w:val="clear" w:pos="4320"/>
                <w:tab w:val="clear" w:pos="8640"/>
              </w:tabs>
              <w:rPr>
                <w:b/>
                <w:sz w:val="22"/>
                <w:szCs w:val="22"/>
              </w:rPr>
            </w:pPr>
            <w:r w:rsidRPr="0066512E">
              <w:rPr>
                <w:b/>
                <w:sz w:val="22"/>
                <w:szCs w:val="22"/>
              </w:rPr>
              <w:t>Amanda Panfil</w:t>
            </w:r>
          </w:p>
        </w:tc>
        <w:tc>
          <w:tcPr>
            <w:tcW w:w="1463" w:type="dxa"/>
          </w:tcPr>
          <w:p w14:paraId="143E9915" w14:textId="77777777" w:rsidR="00784C8E" w:rsidRPr="0066512E" w:rsidRDefault="00784C8E" w:rsidP="004169FC">
            <w:pPr>
              <w:pStyle w:val="Footer"/>
              <w:tabs>
                <w:tab w:val="clear" w:pos="4320"/>
                <w:tab w:val="clear" w:pos="8640"/>
              </w:tabs>
              <w:jc w:val="center"/>
              <w:rPr>
                <w:sz w:val="22"/>
                <w:szCs w:val="22"/>
              </w:rPr>
            </w:pPr>
          </w:p>
        </w:tc>
      </w:tr>
      <w:tr w:rsidR="0066512E" w:rsidRPr="0066512E" w14:paraId="18DA133F" w14:textId="77777777" w:rsidTr="004169FC">
        <w:trPr>
          <w:cantSplit/>
        </w:trPr>
        <w:tc>
          <w:tcPr>
            <w:tcW w:w="1170" w:type="dxa"/>
            <w:vAlign w:val="center"/>
          </w:tcPr>
          <w:p w14:paraId="0F17FCFB" w14:textId="77777777" w:rsidR="00784C8E" w:rsidRPr="0066512E" w:rsidRDefault="00784C8E" w:rsidP="004169FC">
            <w:pPr>
              <w:jc w:val="center"/>
            </w:pPr>
          </w:p>
        </w:tc>
        <w:tc>
          <w:tcPr>
            <w:tcW w:w="2677" w:type="dxa"/>
            <w:vAlign w:val="center"/>
          </w:tcPr>
          <w:p w14:paraId="2650E80D" w14:textId="77777777" w:rsidR="00784C8E" w:rsidRPr="0066512E" w:rsidRDefault="00784C8E" w:rsidP="004169FC">
            <w:pPr>
              <w:rPr>
                <w:sz w:val="22"/>
                <w:szCs w:val="22"/>
              </w:rPr>
            </w:pPr>
            <w:r w:rsidRPr="0066512E">
              <w:rPr>
                <w:sz w:val="22"/>
                <w:szCs w:val="22"/>
              </w:rPr>
              <w:t>Veterinary Preventive Med.</w:t>
            </w:r>
          </w:p>
        </w:tc>
        <w:tc>
          <w:tcPr>
            <w:tcW w:w="1913" w:type="dxa"/>
            <w:vAlign w:val="center"/>
          </w:tcPr>
          <w:p w14:paraId="08E2FD6A" w14:textId="77777777" w:rsidR="00784C8E" w:rsidRPr="0066512E" w:rsidRDefault="00784C8E" w:rsidP="004169FC">
            <w:pPr>
              <w:rPr>
                <w:sz w:val="22"/>
                <w:szCs w:val="22"/>
              </w:rPr>
            </w:pPr>
            <w:r w:rsidRPr="0066512E">
              <w:rPr>
                <w:sz w:val="22"/>
                <w:szCs w:val="22"/>
              </w:rPr>
              <w:t>Bio</w:t>
            </w:r>
          </w:p>
        </w:tc>
        <w:tc>
          <w:tcPr>
            <w:tcW w:w="810" w:type="dxa"/>
          </w:tcPr>
          <w:p w14:paraId="072071F3" w14:textId="77777777" w:rsidR="00784C8E" w:rsidRPr="0066512E" w:rsidRDefault="00784C8E" w:rsidP="004169FC">
            <w:pPr>
              <w:jc w:val="center"/>
            </w:pPr>
          </w:p>
        </w:tc>
        <w:tc>
          <w:tcPr>
            <w:tcW w:w="3037" w:type="dxa"/>
          </w:tcPr>
          <w:p w14:paraId="02C031BA" w14:textId="77777777" w:rsidR="00784C8E" w:rsidRPr="0066512E" w:rsidRDefault="00784C8E" w:rsidP="004169FC">
            <w:pPr>
              <w:pStyle w:val="Footer"/>
              <w:tabs>
                <w:tab w:val="clear" w:pos="4320"/>
                <w:tab w:val="clear" w:pos="8640"/>
              </w:tabs>
              <w:rPr>
                <w:sz w:val="22"/>
                <w:szCs w:val="22"/>
              </w:rPr>
            </w:pPr>
            <w:r w:rsidRPr="0066512E">
              <w:rPr>
                <w:sz w:val="22"/>
                <w:szCs w:val="22"/>
              </w:rPr>
              <w:t>Veterinary Biosciences</w:t>
            </w:r>
          </w:p>
        </w:tc>
        <w:tc>
          <w:tcPr>
            <w:tcW w:w="1463" w:type="dxa"/>
          </w:tcPr>
          <w:p w14:paraId="224053C3" w14:textId="77777777" w:rsidR="00784C8E" w:rsidRPr="0066512E" w:rsidRDefault="00784C8E" w:rsidP="004169FC">
            <w:pPr>
              <w:pStyle w:val="Footer"/>
              <w:tabs>
                <w:tab w:val="clear" w:pos="4320"/>
                <w:tab w:val="clear" w:pos="8640"/>
              </w:tabs>
              <w:rPr>
                <w:sz w:val="22"/>
                <w:szCs w:val="22"/>
              </w:rPr>
            </w:pPr>
            <w:r w:rsidRPr="0066512E">
              <w:rPr>
                <w:sz w:val="22"/>
                <w:szCs w:val="22"/>
              </w:rPr>
              <w:t>Bio, rDNA</w:t>
            </w:r>
          </w:p>
        </w:tc>
      </w:tr>
      <w:tr w:rsidR="0066512E" w:rsidRPr="0066512E" w14:paraId="63B40273" w14:textId="77777777" w:rsidTr="004169FC">
        <w:trPr>
          <w:cantSplit/>
        </w:trPr>
        <w:sdt>
          <w:sdtPr>
            <w:id w:val="754333191"/>
            <w14:checkbox>
              <w14:checked w14:val="1"/>
              <w14:checkedState w14:val="2612" w14:font="MS Gothic"/>
              <w14:uncheckedState w14:val="2610" w14:font="MS Gothic"/>
            </w14:checkbox>
          </w:sdtPr>
          <w:sdtContent>
            <w:tc>
              <w:tcPr>
                <w:tcW w:w="1170" w:type="dxa"/>
                <w:shd w:val="clear" w:color="auto" w:fill="D9D9D9"/>
                <w:vAlign w:val="center"/>
              </w:tcPr>
              <w:p w14:paraId="0121133C" w14:textId="36DEB04D" w:rsidR="00784C8E" w:rsidRPr="0066512E" w:rsidRDefault="0067540B" w:rsidP="004169FC">
                <w:pPr>
                  <w:jc w:val="center"/>
                </w:pPr>
                <w:r w:rsidRPr="0066512E">
                  <w:rPr>
                    <w:rFonts w:ascii="MS Gothic" w:eastAsia="MS Gothic" w:hAnsi="MS Gothic" w:hint="eastAsia"/>
                  </w:rPr>
                  <w:t>☒</w:t>
                </w:r>
              </w:p>
            </w:tc>
          </w:sdtContent>
        </w:sdt>
        <w:tc>
          <w:tcPr>
            <w:tcW w:w="4590" w:type="dxa"/>
            <w:gridSpan w:val="2"/>
            <w:shd w:val="clear" w:color="auto" w:fill="D9D9D9"/>
            <w:vAlign w:val="center"/>
          </w:tcPr>
          <w:p w14:paraId="6CEB92E0" w14:textId="77777777" w:rsidR="00784C8E" w:rsidRPr="0066512E" w:rsidRDefault="00784C8E" w:rsidP="004169FC">
            <w:pPr>
              <w:rPr>
                <w:b/>
                <w:sz w:val="22"/>
                <w:szCs w:val="22"/>
              </w:rPr>
            </w:pPr>
            <w:r w:rsidRPr="0066512E">
              <w:rPr>
                <w:b/>
                <w:spacing w:val="-2"/>
                <w:sz w:val="22"/>
                <w:szCs w:val="22"/>
              </w:rPr>
              <w:t>Maera Flynn</w:t>
            </w:r>
          </w:p>
        </w:tc>
        <w:sdt>
          <w:sdtPr>
            <w:id w:val="1290095508"/>
            <w14:checkbox>
              <w14:checked w14:val="0"/>
              <w14:checkedState w14:val="2612" w14:font="MS Gothic"/>
              <w14:uncheckedState w14:val="2610" w14:font="MS Gothic"/>
            </w14:checkbox>
          </w:sdtPr>
          <w:sdtContent>
            <w:tc>
              <w:tcPr>
                <w:tcW w:w="810" w:type="dxa"/>
                <w:shd w:val="clear" w:color="auto" w:fill="D9D9D9"/>
              </w:tcPr>
              <w:p w14:paraId="246E906B" w14:textId="77777777" w:rsidR="00784C8E" w:rsidRPr="0066512E" w:rsidRDefault="00784C8E" w:rsidP="004169FC">
                <w:pPr>
                  <w:jc w:val="center"/>
                </w:pPr>
                <w:r w:rsidRPr="0066512E">
                  <w:rPr>
                    <w:rFonts w:ascii="MS Gothic" w:eastAsia="MS Gothic" w:hAnsi="MS Gothic" w:hint="eastAsia"/>
                  </w:rPr>
                  <w:t>☐</w:t>
                </w:r>
              </w:p>
            </w:tc>
          </w:sdtContent>
        </w:sdt>
        <w:tc>
          <w:tcPr>
            <w:tcW w:w="4500" w:type="dxa"/>
            <w:gridSpan w:val="2"/>
            <w:shd w:val="clear" w:color="auto" w:fill="D9D9D9"/>
          </w:tcPr>
          <w:p w14:paraId="40A70D3F" w14:textId="77777777" w:rsidR="00784C8E" w:rsidRPr="0066512E" w:rsidRDefault="00784C8E" w:rsidP="004169FC">
            <w:pPr>
              <w:rPr>
                <w:b/>
                <w:sz w:val="22"/>
                <w:szCs w:val="22"/>
              </w:rPr>
            </w:pPr>
            <w:r w:rsidRPr="0066512E">
              <w:rPr>
                <w:b/>
                <w:sz w:val="22"/>
                <w:szCs w:val="22"/>
              </w:rPr>
              <w:t>TBD</w:t>
            </w:r>
          </w:p>
        </w:tc>
      </w:tr>
      <w:tr w:rsidR="0066512E" w:rsidRPr="0066512E" w14:paraId="1C5D39C1" w14:textId="77777777" w:rsidTr="004169FC">
        <w:trPr>
          <w:cantSplit/>
        </w:trPr>
        <w:tc>
          <w:tcPr>
            <w:tcW w:w="1170" w:type="dxa"/>
            <w:tcBorders>
              <w:bottom w:val="single" w:sz="4" w:space="0" w:color="auto"/>
            </w:tcBorders>
            <w:shd w:val="clear" w:color="auto" w:fill="D9D9D9"/>
            <w:vAlign w:val="center"/>
          </w:tcPr>
          <w:p w14:paraId="0BCEEA72" w14:textId="77777777" w:rsidR="00784C8E" w:rsidRPr="0066512E" w:rsidRDefault="00784C8E" w:rsidP="004169FC"/>
        </w:tc>
        <w:tc>
          <w:tcPr>
            <w:tcW w:w="2677" w:type="dxa"/>
            <w:tcBorders>
              <w:bottom w:val="single" w:sz="4" w:space="0" w:color="auto"/>
            </w:tcBorders>
            <w:shd w:val="clear" w:color="auto" w:fill="D9D9D9"/>
            <w:vAlign w:val="center"/>
          </w:tcPr>
          <w:p w14:paraId="1C04C3C6" w14:textId="77777777" w:rsidR="00784C8E" w:rsidRPr="0066512E" w:rsidRDefault="00784C8E" w:rsidP="004169FC">
            <w:pPr>
              <w:rPr>
                <w:sz w:val="22"/>
                <w:szCs w:val="22"/>
              </w:rPr>
            </w:pPr>
            <w:r w:rsidRPr="0066512E">
              <w:rPr>
                <w:sz w:val="22"/>
                <w:szCs w:val="22"/>
              </w:rPr>
              <w:t>Ohio EPA- external</w:t>
            </w:r>
          </w:p>
        </w:tc>
        <w:tc>
          <w:tcPr>
            <w:tcW w:w="1913" w:type="dxa"/>
            <w:tcBorders>
              <w:bottom w:val="single" w:sz="4" w:space="0" w:color="auto"/>
            </w:tcBorders>
            <w:shd w:val="clear" w:color="auto" w:fill="D9D9D9"/>
            <w:vAlign w:val="center"/>
          </w:tcPr>
          <w:p w14:paraId="7DD74AC8" w14:textId="77777777" w:rsidR="00784C8E" w:rsidRPr="0066512E" w:rsidRDefault="00784C8E" w:rsidP="004169FC">
            <w:pPr>
              <w:rPr>
                <w:b/>
                <w:sz w:val="22"/>
                <w:szCs w:val="22"/>
              </w:rPr>
            </w:pPr>
            <w:r w:rsidRPr="0066512E">
              <w:rPr>
                <w:sz w:val="22"/>
                <w:szCs w:val="22"/>
              </w:rPr>
              <w:t>Bio</w:t>
            </w:r>
          </w:p>
        </w:tc>
        <w:tc>
          <w:tcPr>
            <w:tcW w:w="810" w:type="dxa"/>
            <w:tcBorders>
              <w:bottom w:val="single" w:sz="4" w:space="0" w:color="auto"/>
            </w:tcBorders>
            <w:shd w:val="clear" w:color="auto" w:fill="D9D9D9"/>
          </w:tcPr>
          <w:p w14:paraId="475CE247" w14:textId="77777777" w:rsidR="00784C8E" w:rsidRPr="0066512E" w:rsidRDefault="00784C8E" w:rsidP="004169FC">
            <w:pPr>
              <w:rPr>
                <w:sz w:val="22"/>
                <w:szCs w:val="22"/>
              </w:rPr>
            </w:pPr>
          </w:p>
        </w:tc>
        <w:tc>
          <w:tcPr>
            <w:tcW w:w="3037" w:type="dxa"/>
            <w:tcBorders>
              <w:bottom w:val="single" w:sz="4" w:space="0" w:color="auto"/>
            </w:tcBorders>
            <w:shd w:val="clear" w:color="auto" w:fill="D9D9D9"/>
          </w:tcPr>
          <w:p w14:paraId="51618EF1" w14:textId="77777777" w:rsidR="00784C8E" w:rsidRPr="0066512E" w:rsidRDefault="00784C8E" w:rsidP="004169FC">
            <w:pPr>
              <w:pStyle w:val="Footer"/>
              <w:rPr>
                <w:sz w:val="22"/>
                <w:szCs w:val="22"/>
              </w:rPr>
            </w:pPr>
          </w:p>
        </w:tc>
        <w:tc>
          <w:tcPr>
            <w:tcW w:w="1463" w:type="dxa"/>
            <w:tcBorders>
              <w:bottom w:val="single" w:sz="4" w:space="0" w:color="auto"/>
            </w:tcBorders>
            <w:shd w:val="clear" w:color="auto" w:fill="D9D9D9"/>
          </w:tcPr>
          <w:p w14:paraId="26B58287" w14:textId="77777777" w:rsidR="00784C8E" w:rsidRPr="0066512E" w:rsidRDefault="00784C8E" w:rsidP="004169FC">
            <w:pPr>
              <w:pStyle w:val="Footer"/>
              <w:jc w:val="center"/>
              <w:rPr>
                <w:sz w:val="22"/>
                <w:szCs w:val="22"/>
              </w:rPr>
            </w:pPr>
          </w:p>
        </w:tc>
      </w:tr>
      <w:tr w:rsidR="0066512E" w:rsidRPr="0066512E" w14:paraId="6CAAFEA1" w14:textId="77777777" w:rsidTr="004169FC">
        <w:trPr>
          <w:cantSplit/>
        </w:trPr>
        <w:sdt>
          <w:sdtPr>
            <w:id w:val="118877765"/>
            <w14:checkbox>
              <w14:checked w14:val="1"/>
              <w14:checkedState w14:val="2612" w14:font="MS Gothic"/>
              <w14:uncheckedState w14:val="2610" w14:font="MS Gothic"/>
            </w14:checkbox>
          </w:sdtPr>
          <w:sdtContent>
            <w:tc>
              <w:tcPr>
                <w:tcW w:w="1170" w:type="dxa"/>
                <w:shd w:val="clear" w:color="auto" w:fill="FFFFFF"/>
                <w:vAlign w:val="center"/>
              </w:tcPr>
              <w:p w14:paraId="3F7D6A3E" w14:textId="5B20EB29" w:rsidR="00784C8E" w:rsidRPr="0066512E" w:rsidRDefault="0067540B" w:rsidP="004169FC">
                <w:pPr>
                  <w:jc w:val="center"/>
                </w:pPr>
                <w:r w:rsidRPr="0066512E">
                  <w:rPr>
                    <w:rFonts w:ascii="MS Gothic" w:eastAsia="MS Gothic" w:hAnsi="MS Gothic" w:hint="eastAsia"/>
                  </w:rPr>
                  <w:t>☒</w:t>
                </w:r>
              </w:p>
            </w:tc>
          </w:sdtContent>
        </w:sdt>
        <w:tc>
          <w:tcPr>
            <w:tcW w:w="2677" w:type="dxa"/>
            <w:shd w:val="clear" w:color="auto" w:fill="FFFFFF"/>
            <w:vAlign w:val="center"/>
          </w:tcPr>
          <w:p w14:paraId="4961B127" w14:textId="77777777" w:rsidR="00784C8E" w:rsidRPr="0066512E" w:rsidRDefault="00784C8E" w:rsidP="004169FC">
            <w:pPr>
              <w:rPr>
                <w:b/>
                <w:sz w:val="22"/>
                <w:szCs w:val="22"/>
              </w:rPr>
            </w:pPr>
            <w:r w:rsidRPr="0066512E">
              <w:rPr>
                <w:b/>
                <w:sz w:val="22"/>
                <w:szCs w:val="22"/>
              </w:rPr>
              <w:t>Matthew Bolenbaugh</w:t>
            </w:r>
          </w:p>
        </w:tc>
        <w:tc>
          <w:tcPr>
            <w:tcW w:w="1913" w:type="dxa"/>
            <w:shd w:val="clear" w:color="auto" w:fill="FFFFFF"/>
            <w:vAlign w:val="center"/>
          </w:tcPr>
          <w:p w14:paraId="43D5FCD6" w14:textId="77777777" w:rsidR="00784C8E" w:rsidRPr="0066512E" w:rsidRDefault="00784C8E" w:rsidP="004169FC">
            <w:pPr>
              <w:rPr>
                <w:sz w:val="22"/>
                <w:szCs w:val="22"/>
              </w:rPr>
            </w:pPr>
            <w:r w:rsidRPr="0066512E">
              <w:rPr>
                <w:sz w:val="22"/>
                <w:szCs w:val="22"/>
              </w:rPr>
              <w:t>Bio</w:t>
            </w:r>
          </w:p>
        </w:tc>
        <w:tc>
          <w:tcPr>
            <w:tcW w:w="810" w:type="dxa"/>
            <w:shd w:val="clear" w:color="auto" w:fill="FFFFFF"/>
          </w:tcPr>
          <w:p w14:paraId="03516527" w14:textId="77777777" w:rsidR="00784C8E" w:rsidRPr="0066512E" w:rsidRDefault="00784C8E" w:rsidP="004169FC">
            <w:pPr>
              <w:rPr>
                <w:sz w:val="22"/>
                <w:szCs w:val="22"/>
              </w:rPr>
            </w:pPr>
          </w:p>
        </w:tc>
        <w:tc>
          <w:tcPr>
            <w:tcW w:w="3037" w:type="dxa"/>
            <w:shd w:val="clear" w:color="auto" w:fill="FFFFFF"/>
          </w:tcPr>
          <w:p w14:paraId="64A2409D" w14:textId="77777777" w:rsidR="00784C8E" w:rsidRPr="0066512E" w:rsidRDefault="00784C8E" w:rsidP="004169FC">
            <w:pPr>
              <w:pStyle w:val="Footer"/>
              <w:rPr>
                <w:sz w:val="22"/>
                <w:szCs w:val="22"/>
              </w:rPr>
            </w:pPr>
            <w:r w:rsidRPr="0066512E">
              <w:rPr>
                <w:b/>
                <w:sz w:val="22"/>
                <w:szCs w:val="22"/>
              </w:rPr>
              <w:t>TBD</w:t>
            </w:r>
          </w:p>
        </w:tc>
        <w:tc>
          <w:tcPr>
            <w:tcW w:w="1463" w:type="dxa"/>
            <w:shd w:val="clear" w:color="auto" w:fill="FFFFFF"/>
          </w:tcPr>
          <w:p w14:paraId="3F95B0C3" w14:textId="77777777" w:rsidR="00784C8E" w:rsidRPr="0066512E" w:rsidRDefault="00784C8E" w:rsidP="004169FC">
            <w:pPr>
              <w:pStyle w:val="Footer"/>
              <w:jc w:val="center"/>
              <w:rPr>
                <w:sz w:val="22"/>
                <w:szCs w:val="22"/>
              </w:rPr>
            </w:pPr>
          </w:p>
        </w:tc>
      </w:tr>
      <w:tr w:rsidR="0066512E" w:rsidRPr="0066512E" w14:paraId="701D7533" w14:textId="77777777" w:rsidTr="004169FC">
        <w:trPr>
          <w:cantSplit/>
        </w:trPr>
        <w:tc>
          <w:tcPr>
            <w:tcW w:w="1170" w:type="dxa"/>
            <w:shd w:val="clear" w:color="auto" w:fill="FFFFFF"/>
            <w:vAlign w:val="center"/>
          </w:tcPr>
          <w:p w14:paraId="76F765DD" w14:textId="77777777" w:rsidR="00784C8E" w:rsidRPr="0066512E" w:rsidRDefault="00784C8E" w:rsidP="004169FC">
            <w:pPr>
              <w:rPr>
                <w:b/>
              </w:rPr>
            </w:pPr>
          </w:p>
        </w:tc>
        <w:tc>
          <w:tcPr>
            <w:tcW w:w="2677" w:type="dxa"/>
            <w:shd w:val="clear" w:color="auto" w:fill="FFFFFF"/>
          </w:tcPr>
          <w:p w14:paraId="0C0BC766" w14:textId="77777777" w:rsidR="00784C8E" w:rsidRPr="0066512E" w:rsidRDefault="00784C8E" w:rsidP="004169FC">
            <w:pPr>
              <w:rPr>
                <w:sz w:val="22"/>
                <w:szCs w:val="22"/>
              </w:rPr>
            </w:pPr>
            <w:r w:rsidRPr="0066512E">
              <w:rPr>
                <w:sz w:val="22"/>
                <w:szCs w:val="22"/>
              </w:rPr>
              <w:t>Columbus Public Health- external</w:t>
            </w:r>
          </w:p>
        </w:tc>
        <w:tc>
          <w:tcPr>
            <w:tcW w:w="1913" w:type="dxa"/>
            <w:shd w:val="clear" w:color="auto" w:fill="FFFFFF"/>
            <w:vAlign w:val="center"/>
          </w:tcPr>
          <w:p w14:paraId="3AED4E20" w14:textId="77777777" w:rsidR="00784C8E" w:rsidRPr="0066512E" w:rsidRDefault="00784C8E" w:rsidP="004169FC">
            <w:pPr>
              <w:jc w:val="center"/>
              <w:rPr>
                <w:sz w:val="22"/>
                <w:szCs w:val="22"/>
              </w:rPr>
            </w:pPr>
          </w:p>
        </w:tc>
        <w:tc>
          <w:tcPr>
            <w:tcW w:w="810" w:type="dxa"/>
            <w:shd w:val="clear" w:color="auto" w:fill="FFFFFF"/>
          </w:tcPr>
          <w:p w14:paraId="3CDAF2B3" w14:textId="77777777" w:rsidR="00784C8E" w:rsidRPr="0066512E" w:rsidRDefault="00784C8E" w:rsidP="004169FC">
            <w:pPr>
              <w:rPr>
                <w:sz w:val="22"/>
                <w:szCs w:val="22"/>
              </w:rPr>
            </w:pPr>
          </w:p>
        </w:tc>
        <w:tc>
          <w:tcPr>
            <w:tcW w:w="3037" w:type="dxa"/>
            <w:shd w:val="clear" w:color="auto" w:fill="FFFFFF"/>
          </w:tcPr>
          <w:p w14:paraId="369D8509" w14:textId="77777777" w:rsidR="00784C8E" w:rsidRPr="0066512E" w:rsidRDefault="00784C8E" w:rsidP="004169FC">
            <w:pPr>
              <w:pStyle w:val="Footer"/>
              <w:rPr>
                <w:sz w:val="22"/>
                <w:szCs w:val="22"/>
              </w:rPr>
            </w:pPr>
          </w:p>
        </w:tc>
        <w:tc>
          <w:tcPr>
            <w:tcW w:w="1463" w:type="dxa"/>
            <w:shd w:val="clear" w:color="auto" w:fill="FFFFFF"/>
          </w:tcPr>
          <w:p w14:paraId="54057319" w14:textId="77777777" w:rsidR="00784C8E" w:rsidRPr="0066512E" w:rsidRDefault="00784C8E" w:rsidP="004169FC">
            <w:pPr>
              <w:pStyle w:val="Footer"/>
              <w:jc w:val="center"/>
              <w:rPr>
                <w:sz w:val="22"/>
                <w:szCs w:val="22"/>
              </w:rPr>
            </w:pPr>
          </w:p>
        </w:tc>
      </w:tr>
    </w:tbl>
    <w:p w14:paraId="2A6D3FD6" w14:textId="004DD994" w:rsidR="00FE3166" w:rsidRPr="0066512E" w:rsidRDefault="00FE3166" w:rsidP="00931057">
      <w:pPr>
        <w:pStyle w:val="Footer"/>
        <w:tabs>
          <w:tab w:val="clear" w:pos="4320"/>
          <w:tab w:val="clear" w:pos="8640"/>
        </w:tabs>
        <w:rPr>
          <w:b/>
          <w:sz w:val="22"/>
          <w:szCs w:val="22"/>
        </w:rPr>
      </w:pPr>
    </w:p>
    <w:p w14:paraId="45A0BCC3" w14:textId="77777777" w:rsidR="00FE3166" w:rsidRPr="0066512E" w:rsidRDefault="00FE3166">
      <w:pPr>
        <w:rPr>
          <w:b/>
          <w:sz w:val="22"/>
          <w:szCs w:val="22"/>
        </w:rPr>
      </w:pPr>
      <w:r w:rsidRPr="0066512E">
        <w:rPr>
          <w:b/>
          <w:sz w:val="22"/>
          <w:szCs w:val="22"/>
        </w:rPr>
        <w:br w:type="page"/>
      </w:r>
    </w:p>
    <w:p w14:paraId="3C36C7B0" w14:textId="77777777" w:rsidR="00931057" w:rsidRPr="0066512E" w:rsidRDefault="00931057" w:rsidP="00931057">
      <w:pPr>
        <w:pStyle w:val="Footer"/>
        <w:tabs>
          <w:tab w:val="clear" w:pos="4320"/>
          <w:tab w:val="clear" w:pos="8640"/>
        </w:tabs>
        <w:ind w:left="-1260"/>
        <w:rPr>
          <w:b/>
          <w:sz w:val="22"/>
          <w:szCs w:val="22"/>
          <w:u w:val="single"/>
        </w:rPr>
      </w:pPr>
      <w:r w:rsidRPr="0066512E">
        <w:rPr>
          <w:b/>
          <w:sz w:val="22"/>
          <w:szCs w:val="22"/>
          <w:u w:val="single"/>
        </w:rPr>
        <w:lastRenderedPageBreak/>
        <w:t>Non-Voting</w:t>
      </w:r>
    </w:p>
    <w:p w14:paraId="1C9787B4" w14:textId="77777777" w:rsidR="00931057" w:rsidRPr="0066512E" w:rsidRDefault="00931057" w:rsidP="00931057">
      <w:pPr>
        <w:pStyle w:val="Footer"/>
        <w:tabs>
          <w:tab w:val="clear" w:pos="4320"/>
          <w:tab w:val="clear" w:pos="8640"/>
        </w:tabs>
        <w:rPr>
          <w:b/>
          <w:sz w:val="22"/>
          <w:szCs w:val="22"/>
        </w:rPr>
      </w:pPr>
    </w:p>
    <w:tbl>
      <w:tblPr>
        <w:tblW w:w="10980" w:type="dxa"/>
        <w:tblInd w:w="-1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9720"/>
      </w:tblGrid>
      <w:tr w:rsidR="0066512E" w:rsidRPr="0066512E" w14:paraId="09838366" w14:textId="77777777" w:rsidTr="001E0BAE">
        <w:tc>
          <w:tcPr>
            <w:tcW w:w="1260" w:type="dxa"/>
          </w:tcPr>
          <w:p w14:paraId="7C3DB2EB" w14:textId="77777777" w:rsidR="001E0BAE" w:rsidRPr="0066512E" w:rsidRDefault="001E0BAE" w:rsidP="004B5E87">
            <w:pPr>
              <w:pStyle w:val="Footer"/>
              <w:tabs>
                <w:tab w:val="clear" w:pos="4320"/>
                <w:tab w:val="clear" w:pos="8640"/>
              </w:tabs>
              <w:rPr>
                <w:b/>
                <w:sz w:val="22"/>
                <w:szCs w:val="22"/>
              </w:rPr>
            </w:pPr>
            <w:r w:rsidRPr="0066512E">
              <w:rPr>
                <w:b/>
                <w:sz w:val="22"/>
                <w:szCs w:val="22"/>
              </w:rPr>
              <w:t>Present:</w:t>
            </w:r>
          </w:p>
        </w:tc>
        <w:tc>
          <w:tcPr>
            <w:tcW w:w="9720" w:type="dxa"/>
          </w:tcPr>
          <w:p w14:paraId="6605D9DB" w14:textId="1ABC7992" w:rsidR="001E0BAE" w:rsidRPr="0066512E" w:rsidRDefault="009E6B0A" w:rsidP="004B5E87">
            <w:pPr>
              <w:pStyle w:val="Footer"/>
              <w:tabs>
                <w:tab w:val="clear" w:pos="4320"/>
                <w:tab w:val="clear" w:pos="8640"/>
              </w:tabs>
              <w:rPr>
                <w:b/>
                <w:sz w:val="22"/>
                <w:szCs w:val="22"/>
                <w:u w:val="single"/>
              </w:rPr>
            </w:pPr>
            <w:r w:rsidRPr="0066512E">
              <w:rPr>
                <w:b/>
                <w:sz w:val="22"/>
                <w:szCs w:val="22"/>
                <w:u w:val="single"/>
              </w:rPr>
              <w:t>Enterprise for Research, Innovation and Knowledge (ERIK)</w:t>
            </w:r>
          </w:p>
        </w:tc>
      </w:tr>
      <w:tr w:rsidR="0066512E" w:rsidRPr="0066512E" w14:paraId="620CF5B4" w14:textId="77777777" w:rsidTr="001E0BAE">
        <w:trPr>
          <w:trHeight w:val="80"/>
        </w:trPr>
        <w:tc>
          <w:tcPr>
            <w:tcW w:w="1260" w:type="dxa"/>
          </w:tcPr>
          <w:p w14:paraId="1554958E" w14:textId="77777777" w:rsidR="001E0BAE" w:rsidRPr="0066512E" w:rsidRDefault="001E0BAE" w:rsidP="004B5E87">
            <w:pPr>
              <w:pStyle w:val="Footer"/>
              <w:tabs>
                <w:tab w:val="clear" w:pos="4320"/>
                <w:tab w:val="clear" w:pos="8640"/>
              </w:tabs>
              <w:rPr>
                <w:b/>
                <w:sz w:val="16"/>
                <w:szCs w:val="16"/>
              </w:rPr>
            </w:pPr>
          </w:p>
        </w:tc>
        <w:tc>
          <w:tcPr>
            <w:tcW w:w="9720" w:type="dxa"/>
          </w:tcPr>
          <w:p w14:paraId="68FA3696" w14:textId="77777777" w:rsidR="001E0BAE" w:rsidRPr="0066512E" w:rsidRDefault="001E0BAE" w:rsidP="004B5E87">
            <w:pPr>
              <w:pStyle w:val="Footer"/>
              <w:tabs>
                <w:tab w:val="clear" w:pos="4320"/>
                <w:tab w:val="clear" w:pos="8640"/>
              </w:tabs>
              <w:rPr>
                <w:b/>
                <w:sz w:val="16"/>
                <w:szCs w:val="16"/>
              </w:rPr>
            </w:pPr>
          </w:p>
        </w:tc>
      </w:tr>
      <w:tr w:rsidR="0066512E" w:rsidRPr="0066512E" w14:paraId="08CA8993" w14:textId="77777777" w:rsidTr="001E0BAE">
        <w:sdt>
          <w:sdtPr>
            <w:id w:val="1839647763"/>
            <w14:checkbox>
              <w14:checked w14:val="1"/>
              <w14:checkedState w14:val="2612" w14:font="MS Gothic"/>
              <w14:uncheckedState w14:val="2610" w14:font="MS Gothic"/>
            </w14:checkbox>
          </w:sdtPr>
          <w:sdtContent>
            <w:tc>
              <w:tcPr>
                <w:tcW w:w="1260" w:type="dxa"/>
              </w:tcPr>
              <w:p w14:paraId="79CC34B2" w14:textId="56A35CB1" w:rsidR="008B11B4" w:rsidRPr="0066512E" w:rsidRDefault="00D53494" w:rsidP="008B11B4">
                <w:pPr>
                  <w:jc w:val="center"/>
                </w:pPr>
                <w:r w:rsidRPr="0066512E">
                  <w:rPr>
                    <w:rFonts w:ascii="MS Gothic" w:eastAsia="MS Gothic" w:hAnsi="MS Gothic" w:hint="eastAsia"/>
                  </w:rPr>
                  <w:t>☒</w:t>
                </w:r>
              </w:p>
            </w:tc>
          </w:sdtContent>
        </w:sdt>
        <w:tc>
          <w:tcPr>
            <w:tcW w:w="9720" w:type="dxa"/>
          </w:tcPr>
          <w:p w14:paraId="2A0E7C7D" w14:textId="73F4E3E5" w:rsidR="008B11B4" w:rsidRPr="0066512E" w:rsidRDefault="008B11B4" w:rsidP="008B11B4">
            <w:pPr>
              <w:pStyle w:val="Footer"/>
              <w:tabs>
                <w:tab w:val="clear" w:pos="4320"/>
                <w:tab w:val="clear" w:pos="8640"/>
              </w:tabs>
              <w:rPr>
                <w:sz w:val="22"/>
                <w:szCs w:val="22"/>
              </w:rPr>
            </w:pPr>
            <w:r w:rsidRPr="0066512E">
              <w:rPr>
                <w:sz w:val="22"/>
                <w:szCs w:val="22"/>
              </w:rPr>
              <w:t xml:space="preserve">Linda Neidhardt, </w:t>
            </w:r>
            <w:r w:rsidRPr="0066512E">
              <w:rPr>
                <w:i/>
                <w:iCs/>
                <w:sz w:val="22"/>
                <w:szCs w:val="22"/>
              </w:rPr>
              <w:t>Program Director, Office of Research Compliance</w:t>
            </w:r>
          </w:p>
        </w:tc>
      </w:tr>
      <w:tr w:rsidR="0066512E" w:rsidRPr="0066512E" w14:paraId="32305CDA" w14:textId="77777777" w:rsidTr="001E0BAE">
        <w:sdt>
          <w:sdtPr>
            <w:id w:val="-851577316"/>
            <w14:checkbox>
              <w14:checked w14:val="1"/>
              <w14:checkedState w14:val="2612" w14:font="MS Gothic"/>
              <w14:uncheckedState w14:val="2610" w14:font="MS Gothic"/>
            </w14:checkbox>
          </w:sdtPr>
          <w:sdtContent>
            <w:tc>
              <w:tcPr>
                <w:tcW w:w="1260" w:type="dxa"/>
              </w:tcPr>
              <w:p w14:paraId="59E6F2D1" w14:textId="64C4708C" w:rsidR="00D53494" w:rsidRPr="0066512E" w:rsidRDefault="00D53494" w:rsidP="00D53494">
                <w:pPr>
                  <w:jc w:val="center"/>
                </w:pPr>
                <w:r w:rsidRPr="0066512E">
                  <w:rPr>
                    <w:rFonts w:ascii="MS Gothic" w:eastAsia="MS Gothic" w:hAnsi="MS Gothic" w:hint="eastAsia"/>
                  </w:rPr>
                  <w:t>☒</w:t>
                </w:r>
              </w:p>
            </w:tc>
          </w:sdtContent>
        </w:sdt>
        <w:tc>
          <w:tcPr>
            <w:tcW w:w="9720" w:type="dxa"/>
          </w:tcPr>
          <w:p w14:paraId="0BFE347D" w14:textId="5F1E92EF" w:rsidR="00D53494" w:rsidRPr="0066512E" w:rsidRDefault="00D53494" w:rsidP="00D53494">
            <w:pPr>
              <w:pStyle w:val="Footer"/>
              <w:tabs>
                <w:tab w:val="clear" w:pos="4320"/>
                <w:tab w:val="clear" w:pos="8640"/>
              </w:tabs>
              <w:rPr>
                <w:sz w:val="22"/>
                <w:szCs w:val="22"/>
              </w:rPr>
            </w:pPr>
            <w:r w:rsidRPr="0066512E">
              <w:rPr>
                <w:sz w:val="22"/>
                <w:szCs w:val="22"/>
              </w:rPr>
              <w:t xml:space="preserve">Cody Brennan, </w:t>
            </w:r>
            <w:r w:rsidRPr="0066512E">
              <w:rPr>
                <w:i/>
                <w:iCs/>
                <w:sz w:val="22"/>
                <w:szCs w:val="22"/>
              </w:rPr>
              <w:t>Research Compliance Analyst 4</w:t>
            </w:r>
          </w:p>
        </w:tc>
      </w:tr>
    </w:tbl>
    <w:p w14:paraId="6E18DB58" w14:textId="77777777" w:rsidR="00931057" w:rsidRPr="0066512E" w:rsidRDefault="00931057" w:rsidP="00931057"/>
    <w:tbl>
      <w:tblPr>
        <w:tblW w:w="11148" w:type="dxa"/>
        <w:tblInd w:w="-1163" w:type="dxa"/>
        <w:tblLook w:val="01E0" w:firstRow="1" w:lastRow="1" w:firstColumn="1" w:lastColumn="1" w:noHBand="0" w:noVBand="0"/>
      </w:tblPr>
      <w:tblGrid>
        <w:gridCol w:w="11148"/>
      </w:tblGrid>
      <w:tr w:rsidR="0066512E" w:rsidRPr="0066512E" w14:paraId="034396D7" w14:textId="77777777" w:rsidTr="00317CE4">
        <w:tc>
          <w:tcPr>
            <w:tcW w:w="11148" w:type="dxa"/>
            <w:tcBorders>
              <w:top w:val="single" w:sz="4" w:space="0" w:color="auto"/>
              <w:left w:val="single" w:sz="4" w:space="0" w:color="auto"/>
              <w:bottom w:val="single" w:sz="4" w:space="0" w:color="auto"/>
              <w:right w:val="single" w:sz="4" w:space="0" w:color="auto"/>
            </w:tcBorders>
            <w:shd w:val="clear" w:color="auto" w:fill="D9D9D9"/>
          </w:tcPr>
          <w:p w14:paraId="4AA3A6D2" w14:textId="77777777" w:rsidR="00931057" w:rsidRPr="0066512E" w:rsidRDefault="00931057" w:rsidP="00657A8D">
            <w:pPr>
              <w:rPr>
                <w:sz w:val="22"/>
                <w:szCs w:val="22"/>
              </w:rPr>
            </w:pPr>
            <w:r w:rsidRPr="0066512E">
              <w:rPr>
                <w:b/>
              </w:rPr>
              <w:t>CALL TO ORDER</w:t>
            </w:r>
          </w:p>
        </w:tc>
      </w:tr>
    </w:tbl>
    <w:p w14:paraId="52FE73B2" w14:textId="77777777" w:rsidR="00931057" w:rsidRPr="0066512E" w:rsidRDefault="00931057" w:rsidP="00931057">
      <w:pPr>
        <w:rPr>
          <w:sz w:val="22"/>
          <w:szCs w:val="22"/>
        </w:rPr>
      </w:pPr>
    </w:p>
    <w:p w14:paraId="06A95959" w14:textId="16DBF33E" w:rsidR="00931057" w:rsidRPr="0066512E" w:rsidRDefault="00275AB7" w:rsidP="00317CE4">
      <w:pPr>
        <w:ind w:left="-1008" w:right="-1008"/>
      </w:pPr>
      <w:r w:rsidRPr="0066512E">
        <w:rPr>
          <w:sz w:val="22"/>
          <w:szCs w:val="22"/>
        </w:rPr>
        <w:t xml:space="preserve">Dr. </w:t>
      </w:r>
      <w:r w:rsidR="00330499" w:rsidRPr="0066512E">
        <w:rPr>
          <w:sz w:val="22"/>
          <w:szCs w:val="22"/>
        </w:rPr>
        <w:t>Rappleye</w:t>
      </w:r>
      <w:r w:rsidR="00931057" w:rsidRPr="0066512E">
        <w:rPr>
          <w:sz w:val="22"/>
          <w:szCs w:val="22"/>
        </w:rPr>
        <w:t xml:space="preserve"> called the meeting to order at 10:00 a.m</w:t>
      </w:r>
      <w:r w:rsidR="00CE7EA1" w:rsidRPr="0066512E">
        <w:rPr>
          <w:sz w:val="22"/>
          <w:szCs w:val="22"/>
        </w:rPr>
        <w:t>.</w:t>
      </w:r>
      <w:r w:rsidR="00931057" w:rsidRPr="0066512E">
        <w:rPr>
          <w:sz w:val="22"/>
          <w:szCs w:val="22"/>
        </w:rPr>
        <w:t xml:space="preserve"> </w:t>
      </w:r>
      <w:r w:rsidR="001C4135" w:rsidRPr="0066512E">
        <w:rPr>
          <w:sz w:val="22"/>
          <w:szCs w:val="22"/>
        </w:rPr>
        <w:t>via videoconference</w:t>
      </w:r>
      <w:r w:rsidR="00931057" w:rsidRPr="0066512E">
        <w:rPr>
          <w:sz w:val="22"/>
          <w:szCs w:val="22"/>
        </w:rPr>
        <w:t xml:space="preserve"> and </w:t>
      </w:r>
      <w:r w:rsidR="00F57287" w:rsidRPr="0066512E">
        <w:rPr>
          <w:sz w:val="22"/>
          <w:szCs w:val="22"/>
        </w:rPr>
        <w:t>the meeting was</w:t>
      </w:r>
      <w:r w:rsidR="00931057" w:rsidRPr="0066512E">
        <w:rPr>
          <w:sz w:val="22"/>
          <w:szCs w:val="22"/>
        </w:rPr>
        <w:t xml:space="preserve"> adjourned at </w:t>
      </w:r>
      <w:r w:rsidR="00A8621F" w:rsidRPr="0066512E">
        <w:rPr>
          <w:sz w:val="22"/>
          <w:szCs w:val="22"/>
        </w:rPr>
        <w:t>11:38</w:t>
      </w:r>
      <w:r w:rsidR="00931057" w:rsidRPr="0066512E">
        <w:rPr>
          <w:sz w:val="22"/>
          <w:szCs w:val="22"/>
        </w:rPr>
        <w:t xml:space="preserve"> a.m. The Committee retained quorum for the entire meeting.</w:t>
      </w:r>
    </w:p>
    <w:p w14:paraId="29D5621B" w14:textId="77777777" w:rsidR="00931057" w:rsidRPr="0066512E" w:rsidRDefault="00931057" w:rsidP="00931057">
      <w:pPr>
        <w:rPr>
          <w:sz w:val="22"/>
          <w:szCs w:val="22"/>
        </w:rPr>
      </w:pPr>
    </w:p>
    <w:tbl>
      <w:tblPr>
        <w:tblW w:w="11148" w:type="dxa"/>
        <w:tblInd w:w="-1163" w:type="dxa"/>
        <w:tblLook w:val="01E0" w:firstRow="1" w:lastRow="1" w:firstColumn="1" w:lastColumn="1" w:noHBand="0" w:noVBand="0"/>
      </w:tblPr>
      <w:tblGrid>
        <w:gridCol w:w="11148"/>
      </w:tblGrid>
      <w:tr w:rsidR="0066512E" w:rsidRPr="0066512E" w14:paraId="70E60396" w14:textId="77777777" w:rsidTr="00317CE4">
        <w:tc>
          <w:tcPr>
            <w:tcW w:w="11148" w:type="dxa"/>
            <w:tcBorders>
              <w:top w:val="single" w:sz="4" w:space="0" w:color="auto"/>
              <w:left w:val="single" w:sz="4" w:space="0" w:color="auto"/>
              <w:bottom w:val="single" w:sz="4" w:space="0" w:color="auto"/>
              <w:right w:val="single" w:sz="4" w:space="0" w:color="auto"/>
            </w:tcBorders>
            <w:shd w:val="clear" w:color="auto" w:fill="D9D9D9"/>
          </w:tcPr>
          <w:p w14:paraId="7A21772D" w14:textId="77777777" w:rsidR="00931057" w:rsidRPr="0066512E" w:rsidRDefault="00931057" w:rsidP="00657A8D">
            <w:pPr>
              <w:rPr>
                <w:sz w:val="22"/>
                <w:szCs w:val="22"/>
              </w:rPr>
            </w:pPr>
            <w:r w:rsidRPr="0066512E">
              <w:rPr>
                <w:b/>
                <w:sz w:val="22"/>
                <w:szCs w:val="22"/>
              </w:rPr>
              <w:t>GENERAL DISCUSSIONS</w:t>
            </w:r>
          </w:p>
        </w:tc>
      </w:tr>
    </w:tbl>
    <w:p w14:paraId="432496A4" w14:textId="77777777" w:rsidR="00931057" w:rsidRPr="0066512E" w:rsidRDefault="00931057" w:rsidP="00931057">
      <w:pPr>
        <w:rPr>
          <w:b/>
          <w:sz w:val="22"/>
          <w:szCs w:val="22"/>
        </w:rPr>
      </w:pPr>
    </w:p>
    <w:p w14:paraId="6DB3E2DF" w14:textId="2FCB6E45" w:rsidR="00931057" w:rsidRPr="0066512E" w:rsidRDefault="00931057" w:rsidP="00D353BA">
      <w:pPr>
        <w:numPr>
          <w:ilvl w:val="0"/>
          <w:numId w:val="1"/>
        </w:numPr>
        <w:tabs>
          <w:tab w:val="clear" w:pos="1440"/>
          <w:tab w:val="num" w:pos="-720"/>
        </w:tabs>
        <w:ind w:left="-720" w:right="-1008"/>
        <w:rPr>
          <w:sz w:val="22"/>
          <w:szCs w:val="22"/>
        </w:rPr>
      </w:pPr>
      <w:r w:rsidRPr="0066512E">
        <w:rPr>
          <w:sz w:val="22"/>
          <w:szCs w:val="22"/>
        </w:rPr>
        <w:t xml:space="preserve">The Minutes from the </w:t>
      </w:r>
      <w:r w:rsidR="00A8621F" w:rsidRPr="0066512E">
        <w:rPr>
          <w:sz w:val="22"/>
          <w:szCs w:val="22"/>
        </w:rPr>
        <w:t>February</w:t>
      </w:r>
      <w:r w:rsidRPr="0066512E">
        <w:rPr>
          <w:sz w:val="22"/>
          <w:szCs w:val="22"/>
        </w:rPr>
        <w:t xml:space="preserve"> meeting were made available to the Committee in sufficient time for review.  The Committee had no concerns and approved the </w:t>
      </w:r>
      <w:r w:rsidR="00A8621F" w:rsidRPr="0066512E">
        <w:rPr>
          <w:sz w:val="22"/>
          <w:szCs w:val="22"/>
        </w:rPr>
        <w:t xml:space="preserve">February </w:t>
      </w:r>
      <w:r w:rsidRPr="0066512E">
        <w:rPr>
          <w:sz w:val="22"/>
          <w:szCs w:val="22"/>
        </w:rPr>
        <w:t xml:space="preserve">minutes (For:  </w:t>
      </w:r>
      <w:r w:rsidR="00A8621F" w:rsidRPr="0066512E">
        <w:rPr>
          <w:sz w:val="22"/>
          <w:szCs w:val="22"/>
        </w:rPr>
        <w:t>09</w:t>
      </w:r>
      <w:r w:rsidRPr="0066512E">
        <w:rPr>
          <w:sz w:val="22"/>
          <w:szCs w:val="22"/>
        </w:rPr>
        <w:t xml:space="preserve">; Against:  </w:t>
      </w:r>
      <w:r w:rsidR="00A8621F" w:rsidRPr="0066512E">
        <w:rPr>
          <w:sz w:val="22"/>
          <w:szCs w:val="22"/>
        </w:rPr>
        <w:t>09</w:t>
      </w:r>
      <w:r w:rsidRPr="0066512E">
        <w:rPr>
          <w:sz w:val="22"/>
          <w:szCs w:val="22"/>
        </w:rPr>
        <w:t>).</w:t>
      </w:r>
    </w:p>
    <w:p w14:paraId="2913884A" w14:textId="77777777" w:rsidR="00931057" w:rsidRPr="0066512E" w:rsidRDefault="00931057" w:rsidP="00931057">
      <w:pPr>
        <w:ind w:right="-900"/>
        <w:rPr>
          <w:sz w:val="22"/>
          <w:szCs w:val="22"/>
        </w:rPr>
      </w:pPr>
    </w:p>
    <w:tbl>
      <w:tblPr>
        <w:tblW w:w="1116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11160"/>
      </w:tblGrid>
      <w:tr w:rsidR="0066512E" w:rsidRPr="0066512E" w14:paraId="1FD1B594" w14:textId="77777777" w:rsidTr="00C43B33">
        <w:tc>
          <w:tcPr>
            <w:tcW w:w="11160" w:type="dxa"/>
            <w:shd w:val="clear" w:color="auto" w:fill="D9D9D9"/>
          </w:tcPr>
          <w:p w14:paraId="6D603B59" w14:textId="77777777" w:rsidR="00931057" w:rsidRPr="0066512E" w:rsidRDefault="00216E2C" w:rsidP="00216E2C">
            <w:pPr>
              <w:ind w:right="-900"/>
              <w:rPr>
                <w:sz w:val="22"/>
                <w:szCs w:val="22"/>
              </w:rPr>
            </w:pPr>
            <w:r w:rsidRPr="0066512E">
              <w:rPr>
                <w:b/>
                <w:sz w:val="22"/>
                <w:szCs w:val="22"/>
              </w:rPr>
              <w:t>Human Clinical Trials</w:t>
            </w:r>
          </w:p>
        </w:tc>
      </w:tr>
    </w:tbl>
    <w:p w14:paraId="4B59A208" w14:textId="77777777" w:rsidR="00961E26" w:rsidRPr="0066512E" w:rsidRDefault="00961E26" w:rsidP="006D7503">
      <w:pPr>
        <w:rPr>
          <w:sz w:val="22"/>
          <w:szCs w:val="22"/>
        </w:rPr>
      </w:pPr>
    </w:p>
    <w:tbl>
      <w:tblPr>
        <w:tblW w:w="11160" w:type="dxa"/>
        <w:tblInd w:w="-1152" w:type="dxa"/>
        <w:tblLayout w:type="fixed"/>
        <w:tblLook w:val="01E0" w:firstRow="1" w:lastRow="1" w:firstColumn="1" w:lastColumn="1" w:noHBand="0" w:noVBand="0"/>
      </w:tblPr>
      <w:tblGrid>
        <w:gridCol w:w="1776"/>
        <w:gridCol w:w="9384"/>
      </w:tblGrid>
      <w:tr w:rsidR="0066512E" w:rsidRPr="0066512E" w14:paraId="1E5A285B" w14:textId="77777777" w:rsidTr="00F13BC8">
        <w:tc>
          <w:tcPr>
            <w:tcW w:w="1776" w:type="dxa"/>
            <w:tcBorders>
              <w:top w:val="single" w:sz="4" w:space="0" w:color="000000"/>
              <w:left w:val="single" w:sz="4" w:space="0" w:color="000000"/>
              <w:bottom w:val="single" w:sz="4" w:space="0" w:color="000000"/>
              <w:right w:val="single" w:sz="4" w:space="0" w:color="000000"/>
            </w:tcBorders>
            <w:shd w:val="clear" w:color="auto" w:fill="E6E6E6"/>
          </w:tcPr>
          <w:p w14:paraId="5AF46079" w14:textId="77777777" w:rsidR="0066512E" w:rsidRPr="0066512E" w:rsidRDefault="0066512E" w:rsidP="0066512E">
            <w:pPr>
              <w:widowControl w:val="0"/>
              <w:suppressAutoHyphens/>
              <w:ind w:right="-900"/>
              <w:rPr>
                <w:b/>
                <w:sz w:val="22"/>
                <w:szCs w:val="22"/>
              </w:rPr>
            </w:pPr>
            <w:r w:rsidRPr="0066512E">
              <w:rPr>
                <w:b/>
              </w:rPr>
              <w:t>2020R0139-R1</w:t>
            </w:r>
          </w:p>
        </w:tc>
        <w:tc>
          <w:tcPr>
            <w:tcW w:w="9383" w:type="dxa"/>
            <w:tcBorders>
              <w:top w:val="single" w:sz="4" w:space="0" w:color="000000"/>
              <w:left w:val="single" w:sz="4" w:space="0" w:color="000000"/>
              <w:bottom w:val="single" w:sz="4" w:space="0" w:color="000000"/>
              <w:right w:val="single" w:sz="4" w:space="0" w:color="000000"/>
            </w:tcBorders>
            <w:shd w:val="clear" w:color="auto" w:fill="E6E6E6"/>
          </w:tcPr>
          <w:p w14:paraId="6C25D786" w14:textId="77777777" w:rsidR="0066512E" w:rsidRPr="0066512E" w:rsidRDefault="0066512E" w:rsidP="0066512E">
            <w:pPr>
              <w:widowControl w:val="0"/>
              <w:suppressAutoHyphens/>
              <w:ind w:right="-108"/>
              <w:rPr>
                <w:b/>
              </w:rPr>
            </w:pPr>
            <w:r w:rsidRPr="0066512E">
              <w:rPr>
                <w:b/>
              </w:rPr>
              <w:t>OSU 20245: Expanded Access Protocol (Renewal 1)</w:t>
            </w:r>
          </w:p>
          <w:p w14:paraId="02CA1A28" w14:textId="77777777" w:rsidR="0066512E" w:rsidRPr="0066512E" w:rsidRDefault="0066512E" w:rsidP="0066512E">
            <w:pPr>
              <w:widowControl w:val="0"/>
              <w:suppressAutoHyphens/>
              <w:ind w:right="-108"/>
              <w:rPr>
                <w:sz w:val="22"/>
                <w:szCs w:val="22"/>
              </w:rPr>
            </w:pPr>
            <w:r w:rsidRPr="0066512E">
              <w:t>David Bond</w:t>
            </w:r>
          </w:p>
        </w:tc>
      </w:tr>
      <w:tr w:rsidR="0066512E" w:rsidRPr="0066512E" w14:paraId="1C8A4A2B" w14:textId="77777777" w:rsidTr="00F13BC8">
        <w:tc>
          <w:tcPr>
            <w:tcW w:w="1776" w:type="dxa"/>
            <w:tcBorders>
              <w:top w:val="single" w:sz="4" w:space="0" w:color="000000"/>
              <w:left w:val="single" w:sz="4" w:space="0" w:color="000000"/>
              <w:bottom w:val="single" w:sz="4" w:space="0" w:color="000000"/>
              <w:right w:val="single" w:sz="4" w:space="0" w:color="000000"/>
            </w:tcBorders>
          </w:tcPr>
          <w:p w14:paraId="03CAEAE7" w14:textId="77777777" w:rsidR="0066512E" w:rsidRPr="0066512E" w:rsidRDefault="0066512E" w:rsidP="0066512E">
            <w:pPr>
              <w:widowControl w:val="0"/>
              <w:suppressAutoHyphens/>
              <w:ind w:right="-900"/>
              <w:rPr>
                <w:rFonts w:eastAsia="Noto Serif CJK SC"/>
                <w:b/>
                <w:bCs/>
                <w:sz w:val="22"/>
                <w:szCs w:val="22"/>
                <w:lang w:eastAsia="zh-CN" w:bidi="hi-IN"/>
              </w:rPr>
            </w:pPr>
            <w:r w:rsidRPr="0066512E">
              <w:rPr>
                <w:rFonts w:eastAsia="Noto Serif CJK SC"/>
                <w:b/>
                <w:bCs/>
                <w:sz w:val="22"/>
                <w:szCs w:val="22"/>
                <w:lang w:eastAsia="zh-CN" w:bidi="hi-IN"/>
              </w:rPr>
              <w:t xml:space="preserve">Summary of </w:t>
            </w:r>
          </w:p>
          <w:p w14:paraId="1AA2611C" w14:textId="77777777" w:rsidR="0066512E" w:rsidRPr="0066512E" w:rsidRDefault="0066512E" w:rsidP="0066512E">
            <w:pPr>
              <w:widowControl w:val="0"/>
              <w:suppressAutoHyphens/>
              <w:ind w:right="-900"/>
              <w:rPr>
                <w:rFonts w:eastAsia="Noto Serif CJK SC"/>
                <w:b/>
                <w:bCs/>
                <w:sz w:val="22"/>
                <w:szCs w:val="22"/>
                <w:lang w:eastAsia="zh-CN" w:bidi="hi-IN"/>
              </w:rPr>
            </w:pPr>
            <w:r w:rsidRPr="0066512E">
              <w:rPr>
                <w:rFonts w:eastAsia="Noto Serif CJK SC"/>
                <w:b/>
                <w:bCs/>
                <w:sz w:val="22"/>
                <w:szCs w:val="22"/>
                <w:lang w:eastAsia="zh-CN" w:bidi="hi-IN"/>
              </w:rPr>
              <w:t>Protocol</w:t>
            </w:r>
          </w:p>
        </w:tc>
        <w:tc>
          <w:tcPr>
            <w:tcW w:w="9383" w:type="dxa"/>
            <w:tcBorders>
              <w:top w:val="single" w:sz="4" w:space="0" w:color="000000"/>
              <w:left w:val="single" w:sz="4" w:space="0" w:color="000000"/>
              <w:bottom w:val="single" w:sz="4" w:space="0" w:color="000000"/>
              <w:right w:val="single" w:sz="4" w:space="0" w:color="000000"/>
            </w:tcBorders>
          </w:tcPr>
          <w:p w14:paraId="627423B2"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 xml:space="preserve">This is a renewal protocol to evaluate the safety and efficacy of nonconforming </w:t>
            </w:r>
            <w:proofErr w:type="spellStart"/>
            <w:r w:rsidRPr="0066512E">
              <w:rPr>
                <w:rFonts w:eastAsia="Noto Serif CJK SC"/>
                <w:sz w:val="22"/>
                <w:szCs w:val="22"/>
                <w:lang w:eastAsia="zh-CN" w:bidi="hi-IN"/>
              </w:rPr>
              <w:t>lisocabtagene</w:t>
            </w:r>
            <w:proofErr w:type="spellEnd"/>
            <w:r w:rsidRPr="0066512E">
              <w:rPr>
                <w:rFonts w:eastAsia="Noto Serif CJK SC"/>
                <w:sz w:val="22"/>
                <w:szCs w:val="22"/>
                <w:lang w:eastAsia="zh-CN" w:bidi="hi-IN"/>
              </w:rPr>
              <w:t xml:space="preserve"> </w:t>
            </w:r>
            <w:proofErr w:type="spellStart"/>
            <w:r w:rsidRPr="0066512E">
              <w:rPr>
                <w:rFonts w:eastAsia="Noto Serif CJK SC"/>
                <w:sz w:val="22"/>
                <w:szCs w:val="22"/>
                <w:lang w:eastAsia="zh-CN" w:bidi="hi-IN"/>
              </w:rPr>
              <w:t>maraleucel</w:t>
            </w:r>
            <w:proofErr w:type="spellEnd"/>
            <w:r w:rsidRPr="0066512E">
              <w:rPr>
                <w:rFonts w:eastAsia="Noto Serif CJK SC"/>
                <w:sz w:val="22"/>
                <w:szCs w:val="22"/>
                <w:lang w:eastAsia="zh-CN" w:bidi="hi-IN"/>
              </w:rPr>
              <w:t xml:space="preserve"> in subjects with relapsed and/or refractory chronic lymphocytic leukemia, small lymphocytic lymphoma, follicular lymphoma, and mantle cell lymphoma. This is an expanded access protocol for commercial administration of </w:t>
            </w:r>
            <w:proofErr w:type="spellStart"/>
            <w:r w:rsidRPr="0066512E">
              <w:rPr>
                <w:rFonts w:eastAsia="Noto Serif CJK SC"/>
                <w:sz w:val="22"/>
                <w:szCs w:val="22"/>
                <w:lang w:eastAsia="zh-CN" w:bidi="hi-IN"/>
              </w:rPr>
              <w:t>lisocabtagene</w:t>
            </w:r>
            <w:proofErr w:type="spellEnd"/>
            <w:r w:rsidRPr="0066512E">
              <w:rPr>
                <w:rFonts w:eastAsia="Noto Serif CJK SC"/>
                <w:sz w:val="22"/>
                <w:szCs w:val="22"/>
                <w:lang w:eastAsia="zh-CN" w:bidi="hi-IN"/>
              </w:rPr>
              <w:t xml:space="preserve"> </w:t>
            </w:r>
            <w:proofErr w:type="spellStart"/>
            <w:r w:rsidRPr="0066512E">
              <w:rPr>
                <w:rFonts w:eastAsia="Noto Serif CJK SC"/>
                <w:sz w:val="22"/>
                <w:szCs w:val="22"/>
                <w:lang w:eastAsia="zh-CN" w:bidi="hi-IN"/>
              </w:rPr>
              <w:t>maraleucel</w:t>
            </w:r>
            <w:proofErr w:type="spellEnd"/>
            <w:r w:rsidRPr="0066512E">
              <w:rPr>
                <w:rFonts w:eastAsia="Noto Serif CJK SC"/>
                <w:sz w:val="22"/>
                <w:szCs w:val="22"/>
                <w:lang w:eastAsia="zh-CN" w:bidi="hi-IN"/>
              </w:rPr>
              <w:t xml:space="preserve"> and where the Expanded Access Protocol (EAP) is authorized to be conducted for use of nonconforming </w:t>
            </w:r>
            <w:proofErr w:type="spellStart"/>
            <w:r w:rsidRPr="0066512E">
              <w:rPr>
                <w:rFonts w:eastAsia="Noto Serif CJK SC"/>
                <w:sz w:val="22"/>
                <w:szCs w:val="22"/>
                <w:lang w:eastAsia="zh-CN" w:bidi="hi-IN"/>
              </w:rPr>
              <w:t>lisocabtagene</w:t>
            </w:r>
            <w:proofErr w:type="spellEnd"/>
            <w:r w:rsidRPr="0066512E">
              <w:rPr>
                <w:rFonts w:eastAsia="Noto Serif CJK SC"/>
                <w:sz w:val="22"/>
                <w:szCs w:val="22"/>
                <w:lang w:eastAsia="zh-CN" w:bidi="hi-IN"/>
              </w:rPr>
              <w:t xml:space="preserve"> </w:t>
            </w:r>
            <w:proofErr w:type="spellStart"/>
            <w:r w:rsidRPr="0066512E">
              <w:rPr>
                <w:rFonts w:eastAsia="Noto Serif CJK SC"/>
                <w:sz w:val="22"/>
                <w:szCs w:val="22"/>
                <w:lang w:eastAsia="zh-CN" w:bidi="hi-IN"/>
              </w:rPr>
              <w:t>maraleucel</w:t>
            </w:r>
            <w:proofErr w:type="spellEnd"/>
            <w:r w:rsidRPr="0066512E">
              <w:rPr>
                <w:rFonts w:eastAsia="Noto Serif CJK SC"/>
                <w:sz w:val="22"/>
                <w:szCs w:val="22"/>
                <w:lang w:eastAsia="zh-CN" w:bidi="hi-IN"/>
              </w:rPr>
              <w:t xml:space="preserve">. The primary objective is to assess the safety of nonconforming </w:t>
            </w:r>
            <w:proofErr w:type="spellStart"/>
            <w:r w:rsidRPr="0066512E">
              <w:rPr>
                <w:rFonts w:eastAsia="Noto Serif CJK SC"/>
                <w:sz w:val="22"/>
                <w:szCs w:val="22"/>
                <w:lang w:eastAsia="zh-CN" w:bidi="hi-IN"/>
              </w:rPr>
              <w:t>lisocabtagene</w:t>
            </w:r>
            <w:proofErr w:type="spellEnd"/>
            <w:r w:rsidRPr="0066512E">
              <w:rPr>
                <w:rFonts w:eastAsia="Noto Serif CJK SC"/>
                <w:sz w:val="22"/>
                <w:szCs w:val="22"/>
                <w:lang w:eastAsia="zh-CN" w:bidi="hi-IN"/>
              </w:rPr>
              <w:t xml:space="preserve"> </w:t>
            </w:r>
            <w:proofErr w:type="spellStart"/>
            <w:r w:rsidRPr="0066512E">
              <w:rPr>
                <w:rFonts w:eastAsia="Noto Serif CJK SC"/>
                <w:sz w:val="22"/>
                <w:szCs w:val="22"/>
                <w:lang w:eastAsia="zh-CN" w:bidi="hi-IN"/>
              </w:rPr>
              <w:t>maraleucel</w:t>
            </w:r>
            <w:proofErr w:type="spellEnd"/>
            <w:r w:rsidRPr="0066512E">
              <w:rPr>
                <w:rFonts w:eastAsia="Noto Serif CJK SC"/>
                <w:sz w:val="22"/>
                <w:szCs w:val="22"/>
                <w:lang w:eastAsia="zh-CN" w:bidi="hi-IN"/>
              </w:rPr>
              <w:t>. The exploratory objectives are to assess duration of response, progression- free survival, and overall survival in the patient population.</w:t>
            </w:r>
          </w:p>
        </w:tc>
      </w:tr>
      <w:tr w:rsidR="0066512E" w:rsidRPr="0066512E" w14:paraId="74BDA7BF" w14:textId="77777777" w:rsidTr="00F13BC8">
        <w:tc>
          <w:tcPr>
            <w:tcW w:w="1776" w:type="dxa"/>
            <w:tcBorders>
              <w:top w:val="single" w:sz="4" w:space="0" w:color="000000"/>
              <w:left w:val="single" w:sz="4" w:space="0" w:color="000000"/>
              <w:bottom w:val="single" w:sz="4" w:space="0" w:color="000000"/>
              <w:right w:val="single" w:sz="4" w:space="0" w:color="000000"/>
            </w:tcBorders>
          </w:tcPr>
          <w:p w14:paraId="004C19AF" w14:textId="77777777" w:rsidR="0066512E" w:rsidRPr="0066512E" w:rsidRDefault="0066512E" w:rsidP="0066512E">
            <w:pPr>
              <w:widowControl w:val="0"/>
              <w:suppressAutoHyphens/>
              <w:ind w:right="-900"/>
              <w:rPr>
                <w:rFonts w:eastAsia="Noto Serif CJK SC"/>
                <w:b/>
                <w:bCs/>
                <w:sz w:val="22"/>
                <w:szCs w:val="22"/>
                <w:lang w:eastAsia="zh-CN" w:bidi="hi-IN"/>
              </w:rPr>
            </w:pPr>
            <w:r w:rsidRPr="0066512E">
              <w:rPr>
                <w:rFonts w:eastAsia="Noto Serif CJK SC"/>
                <w:b/>
                <w:bCs/>
                <w:sz w:val="22"/>
                <w:szCs w:val="22"/>
                <w:lang w:eastAsia="zh-CN" w:bidi="hi-IN"/>
              </w:rPr>
              <w:t xml:space="preserve">Committee </w:t>
            </w:r>
          </w:p>
          <w:p w14:paraId="0281FBAF" w14:textId="77777777" w:rsidR="0066512E" w:rsidRPr="0066512E" w:rsidRDefault="0066512E" w:rsidP="0066512E">
            <w:pPr>
              <w:widowControl w:val="0"/>
              <w:suppressAutoHyphens/>
              <w:ind w:right="-900"/>
              <w:rPr>
                <w:rFonts w:eastAsia="Noto Serif CJK SC"/>
                <w:b/>
                <w:bCs/>
                <w:sz w:val="22"/>
                <w:szCs w:val="22"/>
                <w:u w:val="single"/>
                <w:lang w:eastAsia="zh-CN" w:bidi="hi-IN"/>
              </w:rPr>
            </w:pPr>
            <w:r w:rsidRPr="0066512E">
              <w:rPr>
                <w:rFonts w:eastAsia="Noto Serif CJK SC"/>
                <w:b/>
                <w:bCs/>
                <w:sz w:val="22"/>
                <w:szCs w:val="22"/>
                <w:lang w:eastAsia="zh-CN" w:bidi="hi-IN"/>
              </w:rPr>
              <w:t>Decision</w:t>
            </w:r>
          </w:p>
        </w:tc>
        <w:tc>
          <w:tcPr>
            <w:tcW w:w="9383" w:type="dxa"/>
            <w:tcBorders>
              <w:top w:val="single" w:sz="4" w:space="0" w:color="000000"/>
              <w:left w:val="single" w:sz="4" w:space="0" w:color="000000"/>
              <w:bottom w:val="single" w:sz="4" w:space="0" w:color="000000"/>
              <w:right w:val="single" w:sz="4" w:space="0" w:color="000000"/>
            </w:tcBorders>
          </w:tcPr>
          <w:p w14:paraId="4FA12963"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The Committee</w:t>
            </w:r>
            <w:r w:rsidRPr="0066512E">
              <w:rPr>
                <w:rFonts w:eastAsia="Noto Serif CJK SC"/>
                <w:b/>
                <w:bCs/>
                <w:sz w:val="22"/>
                <w:szCs w:val="22"/>
                <w:lang w:eastAsia="zh-CN" w:bidi="hi-IN"/>
              </w:rPr>
              <w:t xml:space="preserve"> REQUIRES MODIFICATION to </w:t>
            </w:r>
            <w:r w:rsidRPr="0066512E">
              <w:rPr>
                <w:rFonts w:eastAsia="Noto Serif CJK SC"/>
                <w:sz w:val="22"/>
                <w:szCs w:val="22"/>
                <w:lang w:eastAsia="zh-CN" w:bidi="hi-IN"/>
              </w:rPr>
              <w:t>the biosafety protocol</w:t>
            </w:r>
          </w:p>
        </w:tc>
      </w:tr>
      <w:tr w:rsidR="0066512E" w:rsidRPr="0066512E" w14:paraId="0A86F68E" w14:textId="77777777" w:rsidTr="00F13BC8">
        <w:tc>
          <w:tcPr>
            <w:tcW w:w="1776" w:type="dxa"/>
            <w:tcBorders>
              <w:top w:val="single" w:sz="4" w:space="0" w:color="000000"/>
              <w:left w:val="single" w:sz="4" w:space="0" w:color="000000"/>
              <w:bottom w:val="single" w:sz="4" w:space="0" w:color="000000"/>
              <w:right w:val="single" w:sz="4" w:space="0" w:color="000000"/>
            </w:tcBorders>
          </w:tcPr>
          <w:p w14:paraId="2AD940C6" w14:textId="77777777" w:rsidR="0066512E" w:rsidRPr="0066512E" w:rsidRDefault="0066512E" w:rsidP="0066512E">
            <w:pPr>
              <w:widowControl w:val="0"/>
              <w:suppressAutoHyphens/>
              <w:ind w:right="-900"/>
              <w:rPr>
                <w:rFonts w:eastAsia="Noto Serif CJK SC"/>
                <w:b/>
                <w:bCs/>
                <w:sz w:val="22"/>
                <w:szCs w:val="22"/>
                <w:lang w:eastAsia="zh-CN" w:bidi="hi-IN"/>
              </w:rPr>
            </w:pPr>
            <w:r w:rsidRPr="0066512E">
              <w:rPr>
                <w:rFonts w:eastAsia="Noto Serif CJK SC"/>
                <w:b/>
                <w:bCs/>
                <w:sz w:val="22"/>
                <w:szCs w:val="22"/>
                <w:lang w:eastAsia="zh-CN" w:bidi="hi-IN"/>
              </w:rPr>
              <w:t>Biosafety</w:t>
            </w:r>
          </w:p>
          <w:p w14:paraId="6B96C577" w14:textId="77777777" w:rsidR="0066512E" w:rsidRPr="0066512E" w:rsidRDefault="0066512E" w:rsidP="0066512E">
            <w:pPr>
              <w:widowControl w:val="0"/>
              <w:suppressAutoHyphens/>
              <w:ind w:right="-900"/>
              <w:rPr>
                <w:rFonts w:eastAsia="Noto Serif CJK SC"/>
                <w:b/>
                <w:bCs/>
                <w:sz w:val="22"/>
                <w:szCs w:val="22"/>
                <w:lang w:eastAsia="zh-CN" w:bidi="hi-IN"/>
              </w:rPr>
            </w:pPr>
            <w:r w:rsidRPr="0066512E">
              <w:rPr>
                <w:rFonts w:eastAsia="Noto Serif CJK SC"/>
                <w:b/>
                <w:bCs/>
                <w:sz w:val="22"/>
                <w:szCs w:val="22"/>
                <w:lang w:eastAsia="zh-CN" w:bidi="hi-IN"/>
              </w:rPr>
              <w:t>Risk</w:t>
            </w:r>
          </w:p>
          <w:p w14:paraId="122268C2" w14:textId="77777777" w:rsidR="0066512E" w:rsidRPr="0066512E" w:rsidRDefault="0066512E" w:rsidP="0066512E">
            <w:pPr>
              <w:widowControl w:val="0"/>
              <w:suppressAutoHyphens/>
              <w:ind w:right="-900"/>
              <w:rPr>
                <w:rFonts w:eastAsia="Noto Serif CJK SC"/>
                <w:b/>
                <w:bCs/>
                <w:sz w:val="22"/>
                <w:szCs w:val="22"/>
                <w:u w:val="single"/>
                <w:lang w:eastAsia="zh-CN" w:bidi="hi-IN"/>
              </w:rPr>
            </w:pPr>
            <w:r w:rsidRPr="0066512E">
              <w:rPr>
                <w:rFonts w:eastAsia="Noto Serif CJK SC"/>
                <w:b/>
                <w:bCs/>
                <w:sz w:val="22"/>
                <w:szCs w:val="22"/>
                <w:lang w:eastAsia="zh-CN" w:bidi="hi-IN"/>
              </w:rPr>
              <w:t>Assessment</w:t>
            </w:r>
          </w:p>
        </w:tc>
        <w:tc>
          <w:tcPr>
            <w:tcW w:w="9383" w:type="dxa"/>
            <w:tcBorders>
              <w:top w:val="single" w:sz="4" w:space="0" w:color="000000"/>
              <w:left w:val="single" w:sz="4" w:space="0" w:color="000000"/>
              <w:bottom w:val="single" w:sz="4" w:space="0" w:color="000000"/>
              <w:right w:val="single" w:sz="4" w:space="0" w:color="000000"/>
            </w:tcBorders>
          </w:tcPr>
          <w:p w14:paraId="4D199E23" w14:textId="77777777" w:rsidR="0066512E" w:rsidRPr="0066512E" w:rsidRDefault="0066512E" w:rsidP="000055BB">
            <w:pPr>
              <w:widowControl w:val="0"/>
              <w:numPr>
                <w:ilvl w:val="0"/>
                <w:numId w:val="2"/>
              </w:numPr>
              <w:tabs>
                <w:tab w:val="clear" w:pos="720"/>
                <w:tab w:val="left" w:pos="432"/>
              </w:tabs>
              <w:suppressAutoHyphens/>
              <w:ind w:left="432"/>
              <w:rPr>
                <w:sz w:val="22"/>
                <w:szCs w:val="22"/>
              </w:rPr>
            </w:pPr>
            <w:r w:rsidRPr="0066512E">
              <w:rPr>
                <w:sz w:val="22"/>
                <w:szCs w:val="22"/>
              </w:rPr>
              <w:t>Biosafety Level: BSL-2</w:t>
            </w:r>
          </w:p>
          <w:p w14:paraId="6AD47F60" w14:textId="77777777" w:rsidR="0066512E" w:rsidRPr="0066512E" w:rsidRDefault="0066512E" w:rsidP="000055BB">
            <w:pPr>
              <w:widowControl w:val="0"/>
              <w:numPr>
                <w:ilvl w:val="0"/>
                <w:numId w:val="2"/>
              </w:numPr>
              <w:tabs>
                <w:tab w:val="clear" w:pos="720"/>
                <w:tab w:val="left" w:pos="432"/>
              </w:tabs>
              <w:suppressAutoHyphens/>
              <w:ind w:left="432" w:right="-900"/>
              <w:rPr>
                <w:sz w:val="22"/>
                <w:szCs w:val="22"/>
              </w:rPr>
            </w:pPr>
            <w:r w:rsidRPr="0066512E">
              <w:rPr>
                <w:sz w:val="22"/>
                <w:szCs w:val="22"/>
              </w:rPr>
              <w:t>Type of Research: Recombinant DNA, Biohazard Clinical Trial</w:t>
            </w:r>
          </w:p>
          <w:p w14:paraId="75277DD5" w14:textId="77777777" w:rsidR="0066512E" w:rsidRPr="0066512E" w:rsidRDefault="0066512E" w:rsidP="000055BB">
            <w:pPr>
              <w:widowControl w:val="0"/>
              <w:numPr>
                <w:ilvl w:val="0"/>
                <w:numId w:val="2"/>
              </w:numPr>
              <w:tabs>
                <w:tab w:val="clear" w:pos="720"/>
                <w:tab w:val="left" w:pos="432"/>
              </w:tabs>
              <w:suppressAutoHyphens/>
              <w:ind w:left="432" w:right="-900"/>
              <w:rPr>
                <w:sz w:val="22"/>
                <w:szCs w:val="22"/>
              </w:rPr>
            </w:pPr>
            <w:r w:rsidRPr="0066512E">
              <w:rPr>
                <w:sz w:val="22"/>
                <w:szCs w:val="22"/>
              </w:rPr>
              <w:t>NIH Guidelines: Section III C; D (1)</w:t>
            </w:r>
          </w:p>
          <w:p w14:paraId="07134D3E" w14:textId="77777777" w:rsidR="0066512E" w:rsidRPr="0066512E" w:rsidRDefault="0066512E" w:rsidP="0066512E">
            <w:pPr>
              <w:widowControl w:val="0"/>
              <w:suppressAutoHyphens/>
              <w:spacing w:after="115"/>
              <w:rPr>
                <w:rFonts w:eastAsia="Noto Serif CJK SC"/>
                <w:sz w:val="22"/>
                <w:szCs w:val="22"/>
                <w:lang w:eastAsia="zh-CN" w:bidi="hi-IN"/>
              </w:rPr>
            </w:pPr>
          </w:p>
        </w:tc>
      </w:tr>
      <w:tr w:rsidR="0066512E" w:rsidRPr="0066512E" w14:paraId="71810087" w14:textId="77777777" w:rsidTr="00F13BC8">
        <w:tc>
          <w:tcPr>
            <w:tcW w:w="11159" w:type="dxa"/>
            <w:gridSpan w:val="2"/>
            <w:tcBorders>
              <w:top w:val="single" w:sz="4" w:space="0" w:color="000000"/>
              <w:left w:val="single" w:sz="4" w:space="0" w:color="000000"/>
              <w:bottom w:val="single" w:sz="4" w:space="0" w:color="000000"/>
              <w:right w:val="single" w:sz="4" w:space="0" w:color="000000"/>
            </w:tcBorders>
          </w:tcPr>
          <w:p w14:paraId="76AD4D72" w14:textId="77777777" w:rsidR="0066512E" w:rsidRPr="0066512E" w:rsidRDefault="0066512E" w:rsidP="0066512E">
            <w:pPr>
              <w:widowControl w:val="0"/>
              <w:suppressAutoHyphens/>
              <w:spacing w:after="115"/>
              <w:ind w:left="1440"/>
              <w:rPr>
                <w:rFonts w:eastAsia="Noto Serif CJK SC"/>
                <w:sz w:val="22"/>
                <w:szCs w:val="22"/>
                <w:lang w:eastAsia="zh-CN" w:bidi="hi-IN"/>
              </w:rPr>
            </w:pPr>
            <w:r w:rsidRPr="0066512E">
              <w:rPr>
                <w:sz w:val="22"/>
                <w:szCs w:val="22"/>
              </w:rPr>
              <w:t xml:space="preserve">Total Votes: 10    For:  10 Against:  </w:t>
            </w:r>
            <w:proofErr w:type="gramStart"/>
            <w:r w:rsidRPr="0066512E">
              <w:rPr>
                <w:sz w:val="22"/>
                <w:szCs w:val="22"/>
              </w:rPr>
              <w:t>00  Abstained</w:t>
            </w:r>
            <w:proofErr w:type="gramEnd"/>
            <w:r w:rsidRPr="0066512E">
              <w:rPr>
                <w:sz w:val="22"/>
                <w:szCs w:val="22"/>
              </w:rPr>
              <w:t>:  00</w:t>
            </w:r>
          </w:p>
        </w:tc>
      </w:tr>
      <w:tr w:rsidR="0066512E" w:rsidRPr="0066512E" w14:paraId="1310F455" w14:textId="77777777" w:rsidTr="00F13BC8">
        <w:tc>
          <w:tcPr>
            <w:tcW w:w="1776" w:type="dxa"/>
            <w:tcBorders>
              <w:top w:val="single" w:sz="4" w:space="0" w:color="000000"/>
              <w:left w:val="single" w:sz="4" w:space="0" w:color="000000"/>
              <w:bottom w:val="single" w:sz="4" w:space="0" w:color="000000"/>
              <w:right w:val="single" w:sz="4" w:space="0" w:color="000000"/>
            </w:tcBorders>
          </w:tcPr>
          <w:p w14:paraId="7CFE2D75" w14:textId="77777777" w:rsidR="0066512E" w:rsidRPr="0066512E" w:rsidRDefault="0066512E" w:rsidP="0066512E">
            <w:pPr>
              <w:widowControl w:val="0"/>
              <w:suppressAutoHyphens/>
              <w:ind w:right="-900"/>
              <w:rPr>
                <w:rFonts w:eastAsia="Noto Serif CJK SC"/>
                <w:b/>
                <w:bCs/>
                <w:sz w:val="22"/>
                <w:szCs w:val="22"/>
                <w:lang w:eastAsia="zh-CN" w:bidi="hi-IN"/>
              </w:rPr>
            </w:pPr>
            <w:r w:rsidRPr="0066512E">
              <w:rPr>
                <w:rFonts w:eastAsia="Noto Serif CJK SC"/>
                <w:b/>
                <w:bCs/>
                <w:sz w:val="22"/>
                <w:szCs w:val="22"/>
                <w:lang w:eastAsia="zh-CN" w:bidi="hi-IN"/>
              </w:rPr>
              <w:t>Biohazards</w:t>
            </w:r>
          </w:p>
          <w:p w14:paraId="3E22C96E" w14:textId="77777777" w:rsidR="0066512E" w:rsidRPr="0066512E" w:rsidRDefault="0066512E" w:rsidP="0066512E">
            <w:pPr>
              <w:widowControl w:val="0"/>
              <w:suppressAutoHyphens/>
              <w:ind w:right="-900"/>
              <w:rPr>
                <w:rFonts w:eastAsia="Noto Serif CJK SC"/>
                <w:b/>
                <w:bCs/>
                <w:sz w:val="22"/>
                <w:szCs w:val="22"/>
                <w:lang w:eastAsia="zh-CN" w:bidi="hi-IN"/>
              </w:rPr>
            </w:pPr>
            <w:r w:rsidRPr="0066512E">
              <w:rPr>
                <w:rFonts w:eastAsia="Noto Serif CJK SC"/>
                <w:b/>
                <w:bCs/>
                <w:sz w:val="22"/>
                <w:szCs w:val="22"/>
                <w:lang w:eastAsia="zh-CN" w:bidi="hi-IN"/>
              </w:rPr>
              <w:t>(Risk Group)</w:t>
            </w:r>
          </w:p>
        </w:tc>
        <w:tc>
          <w:tcPr>
            <w:tcW w:w="9383" w:type="dxa"/>
            <w:tcBorders>
              <w:top w:val="single" w:sz="4" w:space="0" w:color="000000"/>
              <w:left w:val="single" w:sz="4" w:space="0" w:color="000000"/>
              <w:bottom w:val="single" w:sz="4" w:space="0" w:color="000000"/>
              <w:right w:val="single" w:sz="4" w:space="0" w:color="000000"/>
            </w:tcBorders>
          </w:tcPr>
          <w:p w14:paraId="57965867"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Lentiviral Vector – RG2</w:t>
            </w:r>
          </w:p>
          <w:p w14:paraId="3DCA4049"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Human Source Material (blood, urine, CSF, and biopsy) – RG2</w:t>
            </w:r>
          </w:p>
        </w:tc>
      </w:tr>
      <w:tr w:rsidR="0066512E" w:rsidRPr="0066512E" w14:paraId="15CA33C9" w14:textId="77777777" w:rsidTr="00F13BC8">
        <w:tc>
          <w:tcPr>
            <w:tcW w:w="1776" w:type="dxa"/>
            <w:tcBorders>
              <w:top w:val="single" w:sz="4" w:space="0" w:color="000000"/>
              <w:left w:val="single" w:sz="4" w:space="0" w:color="000000"/>
              <w:bottom w:val="single" w:sz="4" w:space="0" w:color="000000"/>
              <w:right w:val="single" w:sz="4" w:space="0" w:color="000000"/>
            </w:tcBorders>
          </w:tcPr>
          <w:p w14:paraId="0C7A231E" w14:textId="77777777" w:rsidR="0066512E" w:rsidRPr="0066512E" w:rsidRDefault="0066512E" w:rsidP="0066512E">
            <w:pPr>
              <w:widowControl w:val="0"/>
              <w:suppressAutoHyphens/>
              <w:ind w:right="-900"/>
              <w:rPr>
                <w:rFonts w:eastAsia="Noto Serif CJK SC"/>
                <w:b/>
                <w:bCs/>
                <w:sz w:val="22"/>
                <w:szCs w:val="22"/>
                <w:lang w:eastAsia="zh-CN" w:bidi="hi-IN"/>
              </w:rPr>
            </w:pPr>
            <w:r w:rsidRPr="0066512E">
              <w:rPr>
                <w:rFonts w:eastAsia="Noto Serif CJK SC"/>
                <w:b/>
                <w:bCs/>
                <w:sz w:val="22"/>
                <w:szCs w:val="22"/>
                <w:lang w:eastAsia="zh-CN" w:bidi="hi-IN"/>
              </w:rPr>
              <w:t>Biohazard Risk Management</w:t>
            </w:r>
          </w:p>
        </w:tc>
        <w:tc>
          <w:tcPr>
            <w:tcW w:w="9383" w:type="dxa"/>
            <w:tcBorders>
              <w:top w:val="single" w:sz="4" w:space="0" w:color="000000"/>
              <w:left w:val="single" w:sz="4" w:space="0" w:color="000000"/>
              <w:bottom w:val="single" w:sz="4" w:space="0" w:color="000000"/>
              <w:right w:val="single" w:sz="4" w:space="0" w:color="000000"/>
            </w:tcBorders>
          </w:tcPr>
          <w:p w14:paraId="44A1FF41"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PPE: Gowns, Lab Coats, Gloves, Eyewear</w:t>
            </w:r>
          </w:p>
        </w:tc>
      </w:tr>
      <w:tr w:rsidR="0066512E" w:rsidRPr="0066512E" w14:paraId="1B23A902" w14:textId="77777777" w:rsidTr="00F13BC8">
        <w:tc>
          <w:tcPr>
            <w:tcW w:w="1776" w:type="dxa"/>
            <w:tcBorders>
              <w:top w:val="single" w:sz="4" w:space="0" w:color="000000"/>
              <w:left w:val="single" w:sz="4" w:space="0" w:color="000000"/>
              <w:bottom w:val="single" w:sz="4" w:space="0" w:color="000000"/>
              <w:right w:val="single" w:sz="4" w:space="0" w:color="000000"/>
            </w:tcBorders>
          </w:tcPr>
          <w:p w14:paraId="09317153" w14:textId="77777777" w:rsidR="0066512E" w:rsidRPr="0066512E" w:rsidRDefault="0066512E" w:rsidP="0066512E">
            <w:pPr>
              <w:widowControl w:val="0"/>
              <w:suppressAutoHyphens/>
              <w:ind w:right="-900"/>
              <w:rPr>
                <w:sz w:val="22"/>
                <w:szCs w:val="22"/>
              </w:rPr>
            </w:pPr>
            <w:r w:rsidRPr="0066512E">
              <w:rPr>
                <w:rFonts w:eastAsia="Noto Serif CJK SC"/>
                <w:b/>
                <w:bCs/>
                <w:sz w:val="22"/>
                <w:szCs w:val="22"/>
                <w:lang w:eastAsia="zh-CN" w:bidi="hi-IN"/>
              </w:rPr>
              <w:t>rDNA</w:t>
            </w:r>
          </w:p>
        </w:tc>
        <w:tc>
          <w:tcPr>
            <w:tcW w:w="9383" w:type="dxa"/>
            <w:tcBorders>
              <w:top w:val="single" w:sz="4" w:space="0" w:color="000000"/>
              <w:left w:val="single" w:sz="4" w:space="0" w:color="000000"/>
              <w:bottom w:val="single" w:sz="4" w:space="0" w:color="000000"/>
              <w:right w:val="single" w:sz="4" w:space="0" w:color="000000"/>
            </w:tcBorders>
          </w:tcPr>
          <w:p w14:paraId="48D545AF"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host(s):</w:t>
            </w:r>
          </w:p>
          <w:p w14:paraId="38DF1DD2" w14:textId="77777777" w:rsidR="0066512E" w:rsidRPr="0066512E" w:rsidRDefault="0066512E" w:rsidP="000055BB">
            <w:pPr>
              <w:widowControl w:val="0"/>
              <w:numPr>
                <w:ilvl w:val="0"/>
                <w:numId w:val="3"/>
              </w:numPr>
              <w:suppressAutoHyphens/>
              <w:spacing w:after="115"/>
              <w:rPr>
                <w:rFonts w:eastAsia="Noto Serif CJK SC"/>
                <w:sz w:val="22"/>
                <w:szCs w:val="22"/>
                <w:lang w:eastAsia="zh-CN" w:bidi="hi-IN"/>
              </w:rPr>
            </w:pPr>
            <w:r w:rsidRPr="0066512E">
              <w:rPr>
                <w:rFonts w:eastAsia="Noto Serif CJK SC"/>
                <w:sz w:val="22"/>
                <w:szCs w:val="22"/>
                <w:lang w:eastAsia="zh-CN" w:bidi="hi-IN"/>
              </w:rPr>
              <w:t>Human CAR-T cells (CD8+ and CD4+ T cells)</w:t>
            </w:r>
          </w:p>
          <w:p w14:paraId="6287D38F"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 xml:space="preserve">vectors: </w:t>
            </w:r>
          </w:p>
          <w:p w14:paraId="0FCBFFBA" w14:textId="77777777" w:rsidR="0066512E" w:rsidRPr="0066512E" w:rsidRDefault="0066512E" w:rsidP="000055BB">
            <w:pPr>
              <w:widowControl w:val="0"/>
              <w:numPr>
                <w:ilvl w:val="0"/>
                <w:numId w:val="3"/>
              </w:numPr>
              <w:suppressAutoHyphens/>
              <w:spacing w:after="115"/>
              <w:rPr>
                <w:rFonts w:eastAsia="Noto Serif CJK SC"/>
                <w:sz w:val="22"/>
                <w:szCs w:val="22"/>
                <w:lang w:eastAsia="zh-CN" w:bidi="hi-IN"/>
              </w:rPr>
            </w:pPr>
            <w:r w:rsidRPr="0066512E">
              <w:rPr>
                <w:rFonts w:eastAsia="Noto Serif CJK SC"/>
                <w:sz w:val="22"/>
                <w:szCs w:val="22"/>
                <w:lang w:eastAsia="zh-CN" w:bidi="hi-IN"/>
              </w:rPr>
              <w:t>Lentiviral Vector</w:t>
            </w:r>
          </w:p>
          <w:p w14:paraId="201E2FD4"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transgene expression:</w:t>
            </w:r>
          </w:p>
          <w:p w14:paraId="411DA6C4" w14:textId="77777777" w:rsidR="0066512E" w:rsidRPr="0066512E" w:rsidRDefault="0066512E" w:rsidP="000055BB">
            <w:pPr>
              <w:widowControl w:val="0"/>
              <w:numPr>
                <w:ilvl w:val="0"/>
                <w:numId w:val="4"/>
              </w:numPr>
              <w:suppressAutoHyphens/>
              <w:spacing w:after="115"/>
              <w:rPr>
                <w:sz w:val="22"/>
                <w:szCs w:val="22"/>
              </w:rPr>
            </w:pPr>
            <w:r w:rsidRPr="0066512E">
              <w:rPr>
                <w:sz w:val="22"/>
                <w:szCs w:val="22"/>
              </w:rPr>
              <w:lastRenderedPageBreak/>
              <w:t xml:space="preserve">CAR: scFv binding domain derived from a murine CD19-specific </w:t>
            </w:r>
            <w:proofErr w:type="spellStart"/>
            <w:r w:rsidRPr="0066512E">
              <w:rPr>
                <w:sz w:val="22"/>
                <w:szCs w:val="22"/>
              </w:rPr>
              <w:t>mAb</w:t>
            </w:r>
            <w:proofErr w:type="spellEnd"/>
            <w:r w:rsidRPr="0066512E">
              <w:rPr>
                <w:sz w:val="22"/>
                <w:szCs w:val="22"/>
              </w:rPr>
              <w:t xml:space="preserve"> + IgG4 hinge region, CD28 transmembrane domain +4-1BB costimulatory domain + CD3 zeta activation domain</w:t>
            </w:r>
          </w:p>
          <w:p w14:paraId="2993835F" w14:textId="77777777" w:rsidR="0066512E" w:rsidRPr="0066512E" w:rsidRDefault="0066512E" w:rsidP="000055BB">
            <w:pPr>
              <w:widowControl w:val="0"/>
              <w:numPr>
                <w:ilvl w:val="0"/>
                <w:numId w:val="4"/>
              </w:numPr>
              <w:suppressAutoHyphens/>
              <w:spacing w:after="115"/>
              <w:rPr>
                <w:sz w:val="22"/>
                <w:szCs w:val="22"/>
              </w:rPr>
            </w:pPr>
            <w:proofErr w:type="spellStart"/>
            <w:r w:rsidRPr="0066512E">
              <w:rPr>
                <w:sz w:val="22"/>
                <w:szCs w:val="22"/>
              </w:rPr>
              <w:t>EGFRt</w:t>
            </w:r>
            <w:proofErr w:type="spellEnd"/>
            <w:r w:rsidRPr="0066512E">
              <w:rPr>
                <w:sz w:val="22"/>
                <w:szCs w:val="22"/>
              </w:rPr>
              <w:t xml:space="preserve"> protein is co-expressed with the CD19-specific CAR as a cell surface protein</w:t>
            </w:r>
          </w:p>
        </w:tc>
      </w:tr>
      <w:tr w:rsidR="0066512E" w:rsidRPr="0066512E" w14:paraId="6C4F7FF0" w14:textId="77777777" w:rsidTr="00F13BC8">
        <w:tc>
          <w:tcPr>
            <w:tcW w:w="1776" w:type="dxa"/>
            <w:tcBorders>
              <w:top w:val="single" w:sz="4" w:space="0" w:color="000000"/>
              <w:left w:val="single" w:sz="4" w:space="0" w:color="000000"/>
              <w:bottom w:val="single" w:sz="4" w:space="0" w:color="000000"/>
              <w:right w:val="single" w:sz="4" w:space="0" w:color="000000"/>
            </w:tcBorders>
          </w:tcPr>
          <w:p w14:paraId="42176EDE" w14:textId="77777777" w:rsidR="0066512E" w:rsidRPr="0066512E" w:rsidRDefault="0066512E" w:rsidP="0066512E">
            <w:pPr>
              <w:widowControl w:val="0"/>
              <w:suppressAutoHyphens/>
              <w:rPr>
                <w:sz w:val="22"/>
                <w:szCs w:val="22"/>
              </w:rPr>
            </w:pPr>
            <w:r w:rsidRPr="0066512E">
              <w:rPr>
                <w:rFonts w:eastAsia="Noto Serif CJK SC"/>
                <w:b/>
                <w:sz w:val="22"/>
                <w:szCs w:val="22"/>
                <w:lang w:eastAsia="zh-CN" w:bidi="hi-IN"/>
              </w:rPr>
              <w:lastRenderedPageBreak/>
              <w:t>Required Modification</w:t>
            </w:r>
          </w:p>
        </w:tc>
        <w:tc>
          <w:tcPr>
            <w:tcW w:w="9383" w:type="dxa"/>
            <w:tcBorders>
              <w:top w:val="single" w:sz="4" w:space="0" w:color="000000"/>
              <w:left w:val="single" w:sz="4" w:space="0" w:color="000000"/>
              <w:bottom w:val="single" w:sz="4" w:space="0" w:color="000000"/>
              <w:right w:val="single" w:sz="4" w:space="0" w:color="000000"/>
            </w:tcBorders>
          </w:tcPr>
          <w:p w14:paraId="18051CE2" w14:textId="77777777" w:rsidR="0066512E" w:rsidRPr="0066512E" w:rsidRDefault="0066512E" w:rsidP="0066512E">
            <w:pPr>
              <w:widowControl w:val="0"/>
              <w:suppressAutoHyphens/>
              <w:rPr>
                <w:sz w:val="22"/>
                <w:szCs w:val="22"/>
              </w:rPr>
            </w:pPr>
            <w:r w:rsidRPr="0066512E">
              <w:rPr>
                <w:b/>
                <w:sz w:val="22"/>
                <w:szCs w:val="22"/>
                <w:u w:val="single"/>
              </w:rPr>
              <w:t>Key Points</w:t>
            </w:r>
            <w:r w:rsidRPr="0066512E">
              <w:rPr>
                <w:sz w:val="22"/>
                <w:szCs w:val="22"/>
              </w:rPr>
              <w:t>:</w:t>
            </w:r>
          </w:p>
          <w:p w14:paraId="1731C29A" w14:textId="77777777" w:rsidR="0066512E" w:rsidRPr="0066512E" w:rsidRDefault="0066512E" w:rsidP="0066512E">
            <w:pPr>
              <w:widowControl w:val="0"/>
              <w:suppressAutoHyphens/>
              <w:spacing w:after="115"/>
              <w:rPr>
                <w:rFonts w:eastAsia="Noto Serif CJK SC"/>
                <w:sz w:val="22"/>
                <w:szCs w:val="22"/>
                <w:lang w:eastAsia="zh-CN" w:bidi="hi-IN"/>
              </w:rPr>
            </w:pPr>
          </w:p>
          <w:p w14:paraId="6B033FC5" w14:textId="77777777" w:rsidR="0066512E" w:rsidRPr="0066512E" w:rsidRDefault="0066512E" w:rsidP="000055BB">
            <w:pPr>
              <w:widowControl w:val="0"/>
              <w:numPr>
                <w:ilvl w:val="0"/>
                <w:numId w:val="5"/>
              </w:numPr>
              <w:suppressAutoHyphens/>
            </w:pPr>
            <w:r w:rsidRPr="0066512E">
              <w:t>Add previous comments to the body of the protocol.</w:t>
            </w:r>
          </w:p>
          <w:p w14:paraId="76B260C0" w14:textId="77777777" w:rsidR="0066512E" w:rsidRPr="0066512E" w:rsidRDefault="0066512E" w:rsidP="000055BB">
            <w:pPr>
              <w:widowControl w:val="0"/>
              <w:numPr>
                <w:ilvl w:val="0"/>
                <w:numId w:val="5"/>
              </w:numPr>
              <w:suppressAutoHyphens/>
            </w:pPr>
            <w:r w:rsidRPr="0066512E">
              <w:rPr>
                <w:b/>
                <w:bCs/>
              </w:rPr>
              <w:t>Descriptive Summary:</w:t>
            </w:r>
            <w:r w:rsidRPr="0066512E">
              <w:t xml:space="preserve"> Incorporate response "Blood will be collected during follow-up period for tests." into Descriptive summary describing all human source material.</w:t>
            </w:r>
          </w:p>
          <w:p w14:paraId="34368D14" w14:textId="77777777" w:rsidR="0066512E" w:rsidRPr="0066512E" w:rsidRDefault="0066512E" w:rsidP="000055BB">
            <w:pPr>
              <w:widowControl w:val="0"/>
              <w:numPr>
                <w:ilvl w:val="0"/>
                <w:numId w:val="5"/>
              </w:numPr>
              <w:suppressAutoHyphens/>
            </w:pPr>
            <w:r w:rsidRPr="0066512E">
              <w:rPr>
                <w:b/>
                <w:bCs/>
              </w:rPr>
              <w:t>Descriptive Summary:</w:t>
            </w:r>
            <w:r w:rsidRPr="0066512E">
              <w:t xml:space="preserve"> Incorporate into Descriptive Summary "During onboarding of new clinical trials involving human gene therapy where the Cell Therapy </w:t>
            </w:r>
            <w:proofErr w:type="gramStart"/>
            <w:r w:rsidRPr="0066512E">
              <w:t>Lab(</w:t>
            </w:r>
            <w:proofErr w:type="gramEnd"/>
            <w:r w:rsidRPr="0066512E">
              <w:t>CTL) is handling gene-modified cells but not the LVV, the CTL will obtain a copy of the IBC protocol prior to study implementation" and correct that the "COA," not the "IBC protocol" will be obtained certifying lack of infectious lentivirus in the product.</w:t>
            </w:r>
          </w:p>
          <w:p w14:paraId="2BCEFE53" w14:textId="77777777" w:rsidR="0066512E" w:rsidRPr="0066512E" w:rsidRDefault="0066512E" w:rsidP="000055BB">
            <w:pPr>
              <w:widowControl w:val="0"/>
              <w:numPr>
                <w:ilvl w:val="0"/>
                <w:numId w:val="5"/>
              </w:numPr>
              <w:suppressAutoHyphens/>
              <w:spacing w:after="115"/>
              <w:rPr>
                <w:rFonts w:eastAsia="Noto Serif CJK SC"/>
                <w:sz w:val="22"/>
                <w:szCs w:val="22"/>
                <w:lang w:eastAsia="zh-CN" w:bidi="hi-IN"/>
              </w:rPr>
            </w:pPr>
            <w:r w:rsidRPr="0066512E">
              <w:rPr>
                <w:b/>
                <w:bCs/>
              </w:rPr>
              <w:t>Exposure Assessment and PPE:</w:t>
            </w:r>
            <w:r w:rsidRPr="0066512E">
              <w:t xml:space="preserve"> Clarify for biohazard risk assessment "Residual Manufacturing Contaminants" and "Immunogenicity of Viral Components" (what contaminants and their consequences, what viral components and their risk such as envelope protein used)</w:t>
            </w:r>
          </w:p>
          <w:p w14:paraId="3EFF899F" w14:textId="77777777" w:rsidR="0066512E" w:rsidRPr="0066512E" w:rsidRDefault="0066512E" w:rsidP="0066512E">
            <w:pPr>
              <w:widowControl w:val="0"/>
              <w:suppressAutoHyphens/>
              <w:rPr>
                <w:sz w:val="22"/>
                <w:szCs w:val="22"/>
              </w:rPr>
            </w:pPr>
          </w:p>
        </w:tc>
      </w:tr>
      <w:tr w:rsidR="0066512E" w:rsidRPr="0066512E" w14:paraId="56FEC03E" w14:textId="77777777" w:rsidTr="00F13BC8">
        <w:tc>
          <w:tcPr>
            <w:tcW w:w="1776" w:type="dxa"/>
            <w:tcBorders>
              <w:top w:val="single" w:sz="4" w:space="0" w:color="000000"/>
              <w:left w:val="single" w:sz="4" w:space="0" w:color="000000"/>
              <w:bottom w:val="single" w:sz="4" w:space="0" w:color="000000"/>
              <w:right w:val="single" w:sz="4" w:space="0" w:color="000000"/>
            </w:tcBorders>
          </w:tcPr>
          <w:p w14:paraId="40EBF899" w14:textId="77777777" w:rsidR="0066512E" w:rsidRPr="0066512E" w:rsidRDefault="0066512E" w:rsidP="0066512E">
            <w:pPr>
              <w:widowControl w:val="0"/>
              <w:suppressAutoHyphens/>
              <w:rPr>
                <w:rFonts w:eastAsia="Noto Serif CJK SC"/>
                <w:b/>
                <w:sz w:val="22"/>
                <w:szCs w:val="22"/>
                <w:lang w:eastAsia="zh-CN" w:bidi="hi-IN"/>
              </w:rPr>
            </w:pPr>
            <w:r w:rsidRPr="0066512E">
              <w:rPr>
                <w:rFonts w:eastAsia="Noto Serif CJK SC"/>
                <w:b/>
                <w:sz w:val="22"/>
                <w:szCs w:val="22"/>
                <w:lang w:eastAsia="zh-CN" w:bidi="hi-IN"/>
              </w:rPr>
              <w:t>Trainings</w:t>
            </w:r>
          </w:p>
        </w:tc>
        <w:tc>
          <w:tcPr>
            <w:tcW w:w="9383" w:type="dxa"/>
            <w:tcBorders>
              <w:top w:val="single" w:sz="4" w:space="0" w:color="000000"/>
              <w:left w:val="single" w:sz="4" w:space="0" w:color="000000"/>
              <w:bottom w:val="single" w:sz="4" w:space="0" w:color="000000"/>
              <w:right w:val="single" w:sz="4" w:space="0" w:color="000000"/>
            </w:tcBorders>
          </w:tcPr>
          <w:p w14:paraId="37ACDA54" w14:textId="7F828496" w:rsidR="0066512E" w:rsidRPr="0066512E" w:rsidRDefault="0066512E" w:rsidP="0066512E">
            <w:pPr>
              <w:widowControl w:val="0"/>
              <w:suppressAutoHyphens/>
              <w:rPr>
                <w:bCs/>
                <w:sz w:val="22"/>
                <w:szCs w:val="22"/>
              </w:rPr>
            </w:pPr>
            <w:r w:rsidRPr="0066512E">
              <w:rPr>
                <w:bCs/>
                <w:sz w:val="22"/>
                <w:szCs w:val="22"/>
              </w:rPr>
              <w:t xml:space="preserve">NIH guideline training (HGT): </w:t>
            </w:r>
            <w:r w:rsidR="003D267A">
              <w:rPr>
                <w:bCs/>
                <w:sz w:val="22"/>
                <w:szCs w:val="22"/>
              </w:rPr>
              <w:t>to be completed prior to approval</w:t>
            </w:r>
          </w:p>
          <w:p w14:paraId="7D408CB2" w14:textId="77777777" w:rsidR="0066512E" w:rsidRPr="0066512E" w:rsidRDefault="0066512E" w:rsidP="0066512E">
            <w:pPr>
              <w:widowControl w:val="0"/>
              <w:suppressAutoHyphens/>
              <w:rPr>
                <w:bCs/>
                <w:sz w:val="22"/>
                <w:szCs w:val="22"/>
              </w:rPr>
            </w:pPr>
            <w:r w:rsidRPr="0066512E">
              <w:rPr>
                <w:bCs/>
                <w:sz w:val="22"/>
                <w:szCs w:val="22"/>
              </w:rPr>
              <w:t>Lentiviral Training: Completed</w:t>
            </w:r>
          </w:p>
          <w:p w14:paraId="3062941B" w14:textId="77777777" w:rsidR="0066512E" w:rsidRPr="0066512E" w:rsidRDefault="0066512E" w:rsidP="0066512E">
            <w:pPr>
              <w:widowControl w:val="0"/>
              <w:suppressAutoHyphens/>
              <w:rPr>
                <w:bCs/>
                <w:sz w:val="22"/>
                <w:szCs w:val="22"/>
              </w:rPr>
            </w:pPr>
            <w:r w:rsidRPr="0066512E">
              <w:rPr>
                <w:bCs/>
                <w:sz w:val="22"/>
                <w:szCs w:val="22"/>
              </w:rPr>
              <w:t xml:space="preserve">Occupational Health Risk Assessment Tool: Completed </w:t>
            </w:r>
          </w:p>
          <w:p w14:paraId="50D8AAFF" w14:textId="77777777" w:rsidR="0066512E" w:rsidRPr="0066512E" w:rsidRDefault="0066512E" w:rsidP="0066512E">
            <w:pPr>
              <w:widowControl w:val="0"/>
              <w:suppressAutoHyphens/>
              <w:rPr>
                <w:bCs/>
                <w:sz w:val="22"/>
                <w:szCs w:val="22"/>
              </w:rPr>
            </w:pPr>
            <w:r w:rsidRPr="0066512E">
              <w:rPr>
                <w:bCs/>
                <w:sz w:val="22"/>
                <w:szCs w:val="22"/>
              </w:rPr>
              <w:t>Responsible Conduct of Research training: Completed</w:t>
            </w:r>
          </w:p>
          <w:p w14:paraId="2324D4A7" w14:textId="77777777" w:rsidR="0066512E" w:rsidRPr="0066512E" w:rsidRDefault="0066512E" w:rsidP="0066512E">
            <w:pPr>
              <w:widowControl w:val="0"/>
              <w:suppressAutoHyphens/>
              <w:rPr>
                <w:bCs/>
                <w:sz w:val="22"/>
                <w:szCs w:val="22"/>
              </w:rPr>
            </w:pPr>
            <w:r w:rsidRPr="0066512E">
              <w:rPr>
                <w:bCs/>
                <w:sz w:val="22"/>
                <w:szCs w:val="22"/>
              </w:rPr>
              <w:t>Conflict of Interest disclosure: Completed</w:t>
            </w:r>
          </w:p>
        </w:tc>
      </w:tr>
    </w:tbl>
    <w:p w14:paraId="0621DF7F" w14:textId="77777777" w:rsidR="0066512E" w:rsidRPr="0066512E" w:rsidRDefault="0066512E" w:rsidP="0066512E">
      <w:pPr>
        <w:suppressAutoHyphens/>
        <w:ind w:right="-900"/>
        <w:rPr>
          <w:sz w:val="22"/>
          <w:szCs w:val="22"/>
        </w:rPr>
      </w:pPr>
    </w:p>
    <w:tbl>
      <w:tblPr>
        <w:tblW w:w="11160" w:type="dxa"/>
        <w:tblInd w:w="-1152" w:type="dxa"/>
        <w:tblLayout w:type="fixed"/>
        <w:tblLook w:val="01E0" w:firstRow="1" w:lastRow="1" w:firstColumn="1" w:lastColumn="1" w:noHBand="0" w:noVBand="0"/>
      </w:tblPr>
      <w:tblGrid>
        <w:gridCol w:w="1776"/>
        <w:gridCol w:w="9384"/>
      </w:tblGrid>
      <w:tr w:rsidR="0066512E" w:rsidRPr="0066512E" w14:paraId="082A7AA5" w14:textId="77777777" w:rsidTr="00F13BC8">
        <w:tc>
          <w:tcPr>
            <w:tcW w:w="1776" w:type="dxa"/>
            <w:tcBorders>
              <w:top w:val="single" w:sz="4" w:space="0" w:color="000000"/>
              <w:left w:val="single" w:sz="4" w:space="0" w:color="000000"/>
              <w:bottom w:val="single" w:sz="4" w:space="0" w:color="000000"/>
              <w:right w:val="single" w:sz="4" w:space="0" w:color="000000"/>
            </w:tcBorders>
            <w:shd w:val="clear" w:color="auto" w:fill="E6E6E6"/>
          </w:tcPr>
          <w:p w14:paraId="5C87BDDD" w14:textId="77777777" w:rsidR="0066512E" w:rsidRPr="0066512E" w:rsidRDefault="0066512E" w:rsidP="0066512E">
            <w:pPr>
              <w:widowControl w:val="0"/>
              <w:suppressAutoHyphens/>
              <w:ind w:right="-900"/>
              <w:rPr>
                <w:b/>
                <w:sz w:val="22"/>
                <w:szCs w:val="22"/>
              </w:rPr>
            </w:pPr>
            <w:r w:rsidRPr="0066512E">
              <w:rPr>
                <w:b/>
              </w:rPr>
              <w:t>2021R0020-R1</w:t>
            </w:r>
          </w:p>
        </w:tc>
        <w:tc>
          <w:tcPr>
            <w:tcW w:w="9383" w:type="dxa"/>
            <w:tcBorders>
              <w:top w:val="single" w:sz="4" w:space="0" w:color="000000"/>
              <w:left w:val="single" w:sz="4" w:space="0" w:color="000000"/>
              <w:bottom w:val="single" w:sz="4" w:space="0" w:color="000000"/>
              <w:right w:val="single" w:sz="4" w:space="0" w:color="000000"/>
            </w:tcBorders>
            <w:shd w:val="clear" w:color="auto" w:fill="E6E6E6"/>
          </w:tcPr>
          <w:p w14:paraId="5E8BA000" w14:textId="77777777" w:rsidR="0066512E" w:rsidRPr="0066512E" w:rsidRDefault="0066512E" w:rsidP="0066512E">
            <w:pPr>
              <w:widowControl w:val="0"/>
              <w:suppressAutoHyphens/>
              <w:ind w:right="-108"/>
              <w:rPr>
                <w:b/>
              </w:rPr>
            </w:pPr>
            <w:r w:rsidRPr="0066512E">
              <w:rPr>
                <w:b/>
              </w:rPr>
              <w:t>A Phase I Study to Assess the Safety, Tolerability and Preliminary Efficacy of AAV2-BDNF [Adeno-Associated Virus (Renewal 1)</w:t>
            </w:r>
          </w:p>
          <w:p w14:paraId="2D85FC3D" w14:textId="77777777" w:rsidR="0066512E" w:rsidRPr="0066512E" w:rsidRDefault="0066512E" w:rsidP="0066512E">
            <w:pPr>
              <w:widowControl w:val="0"/>
              <w:suppressAutoHyphens/>
              <w:ind w:right="-108"/>
              <w:rPr>
                <w:sz w:val="22"/>
                <w:szCs w:val="22"/>
              </w:rPr>
            </w:pPr>
            <w:r w:rsidRPr="0066512E">
              <w:t>James Elder</w:t>
            </w:r>
          </w:p>
        </w:tc>
      </w:tr>
      <w:tr w:rsidR="0066512E" w:rsidRPr="0066512E" w14:paraId="59C8820D" w14:textId="77777777" w:rsidTr="00F13BC8">
        <w:tc>
          <w:tcPr>
            <w:tcW w:w="1776" w:type="dxa"/>
            <w:tcBorders>
              <w:top w:val="single" w:sz="4" w:space="0" w:color="000000"/>
              <w:left w:val="single" w:sz="4" w:space="0" w:color="000000"/>
              <w:bottom w:val="single" w:sz="4" w:space="0" w:color="000000"/>
              <w:right w:val="single" w:sz="4" w:space="0" w:color="000000"/>
            </w:tcBorders>
          </w:tcPr>
          <w:p w14:paraId="60AFAE2F" w14:textId="77777777" w:rsidR="0066512E" w:rsidRPr="0066512E" w:rsidRDefault="0066512E" w:rsidP="0066512E">
            <w:pPr>
              <w:widowControl w:val="0"/>
              <w:suppressAutoHyphens/>
              <w:ind w:right="-900"/>
              <w:rPr>
                <w:rFonts w:eastAsia="Noto Serif CJK SC"/>
                <w:b/>
                <w:bCs/>
                <w:sz w:val="22"/>
                <w:szCs w:val="22"/>
                <w:lang w:eastAsia="zh-CN" w:bidi="hi-IN"/>
              </w:rPr>
            </w:pPr>
            <w:r w:rsidRPr="0066512E">
              <w:rPr>
                <w:rFonts w:eastAsia="Noto Serif CJK SC"/>
                <w:b/>
                <w:bCs/>
                <w:sz w:val="22"/>
                <w:szCs w:val="22"/>
                <w:lang w:eastAsia="zh-CN" w:bidi="hi-IN"/>
              </w:rPr>
              <w:t xml:space="preserve">Summary of </w:t>
            </w:r>
          </w:p>
          <w:p w14:paraId="4EBA1B4A" w14:textId="77777777" w:rsidR="0066512E" w:rsidRPr="0066512E" w:rsidRDefault="0066512E" w:rsidP="0066512E">
            <w:pPr>
              <w:widowControl w:val="0"/>
              <w:suppressAutoHyphens/>
              <w:ind w:right="-900"/>
              <w:rPr>
                <w:rFonts w:eastAsia="Noto Serif CJK SC"/>
                <w:b/>
                <w:bCs/>
                <w:sz w:val="22"/>
                <w:szCs w:val="22"/>
                <w:lang w:eastAsia="zh-CN" w:bidi="hi-IN"/>
              </w:rPr>
            </w:pPr>
            <w:r w:rsidRPr="0066512E">
              <w:rPr>
                <w:rFonts w:eastAsia="Noto Serif CJK SC"/>
                <w:b/>
                <w:bCs/>
                <w:sz w:val="22"/>
                <w:szCs w:val="22"/>
                <w:lang w:eastAsia="zh-CN" w:bidi="hi-IN"/>
              </w:rPr>
              <w:t>Protocol</w:t>
            </w:r>
          </w:p>
        </w:tc>
        <w:tc>
          <w:tcPr>
            <w:tcW w:w="9383" w:type="dxa"/>
            <w:tcBorders>
              <w:top w:val="single" w:sz="4" w:space="0" w:color="000000"/>
              <w:left w:val="single" w:sz="4" w:space="0" w:color="000000"/>
              <w:bottom w:val="single" w:sz="4" w:space="0" w:color="000000"/>
              <w:right w:val="single" w:sz="4" w:space="0" w:color="000000"/>
            </w:tcBorders>
          </w:tcPr>
          <w:p w14:paraId="54B5B408"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 xml:space="preserve">The objective is to assess the safety and tolerability of two doses of AAV2-BDNF, a genetically engineered AAV vector that contains the human BDNF gene, when administered </w:t>
            </w:r>
            <w:proofErr w:type="spellStart"/>
            <w:r w:rsidRPr="0066512E">
              <w:rPr>
                <w:rFonts w:eastAsia="Noto Serif CJK SC"/>
                <w:sz w:val="22"/>
                <w:szCs w:val="22"/>
                <w:lang w:eastAsia="zh-CN" w:bidi="hi-IN"/>
              </w:rPr>
              <w:t>stereotaxically</w:t>
            </w:r>
            <w:proofErr w:type="spellEnd"/>
            <w:r w:rsidRPr="0066512E">
              <w:rPr>
                <w:rFonts w:eastAsia="Noto Serif CJK SC"/>
                <w:sz w:val="22"/>
                <w:szCs w:val="22"/>
                <w:lang w:eastAsia="zh-CN" w:bidi="hi-IN"/>
              </w:rPr>
              <w:t xml:space="preserve"> under MRI guidance to subjects with early Alzheimer's disease and Mild Cognitive Impairment. </w:t>
            </w:r>
          </w:p>
        </w:tc>
      </w:tr>
      <w:tr w:rsidR="0066512E" w:rsidRPr="0066512E" w14:paraId="6CD789DE" w14:textId="77777777" w:rsidTr="00F13BC8">
        <w:tc>
          <w:tcPr>
            <w:tcW w:w="1776" w:type="dxa"/>
            <w:tcBorders>
              <w:top w:val="single" w:sz="4" w:space="0" w:color="000000"/>
              <w:left w:val="single" w:sz="4" w:space="0" w:color="000000"/>
              <w:bottom w:val="single" w:sz="4" w:space="0" w:color="000000"/>
              <w:right w:val="single" w:sz="4" w:space="0" w:color="000000"/>
            </w:tcBorders>
          </w:tcPr>
          <w:p w14:paraId="7C32232E" w14:textId="77777777" w:rsidR="0066512E" w:rsidRPr="0066512E" w:rsidRDefault="0066512E" w:rsidP="0066512E">
            <w:pPr>
              <w:widowControl w:val="0"/>
              <w:suppressAutoHyphens/>
              <w:ind w:right="-900"/>
              <w:rPr>
                <w:rFonts w:eastAsia="Noto Serif CJK SC"/>
                <w:b/>
                <w:bCs/>
                <w:sz w:val="22"/>
                <w:szCs w:val="22"/>
                <w:lang w:eastAsia="zh-CN" w:bidi="hi-IN"/>
              </w:rPr>
            </w:pPr>
            <w:r w:rsidRPr="0066512E">
              <w:rPr>
                <w:rFonts w:eastAsia="Noto Serif CJK SC"/>
                <w:b/>
                <w:bCs/>
                <w:sz w:val="22"/>
                <w:szCs w:val="22"/>
                <w:lang w:eastAsia="zh-CN" w:bidi="hi-IN"/>
              </w:rPr>
              <w:t xml:space="preserve">Committee </w:t>
            </w:r>
          </w:p>
          <w:p w14:paraId="2A7CA295" w14:textId="77777777" w:rsidR="0066512E" w:rsidRPr="0066512E" w:rsidRDefault="0066512E" w:rsidP="0066512E">
            <w:pPr>
              <w:widowControl w:val="0"/>
              <w:suppressAutoHyphens/>
              <w:ind w:right="-900"/>
              <w:rPr>
                <w:rFonts w:eastAsia="Noto Serif CJK SC"/>
                <w:b/>
                <w:bCs/>
                <w:sz w:val="22"/>
                <w:szCs w:val="22"/>
                <w:u w:val="single"/>
                <w:lang w:eastAsia="zh-CN" w:bidi="hi-IN"/>
              </w:rPr>
            </w:pPr>
            <w:r w:rsidRPr="0066512E">
              <w:rPr>
                <w:rFonts w:eastAsia="Noto Serif CJK SC"/>
                <w:b/>
                <w:bCs/>
                <w:sz w:val="22"/>
                <w:szCs w:val="22"/>
                <w:lang w:eastAsia="zh-CN" w:bidi="hi-IN"/>
              </w:rPr>
              <w:t>Decision</w:t>
            </w:r>
          </w:p>
        </w:tc>
        <w:tc>
          <w:tcPr>
            <w:tcW w:w="9383" w:type="dxa"/>
            <w:tcBorders>
              <w:top w:val="single" w:sz="4" w:space="0" w:color="000000"/>
              <w:left w:val="single" w:sz="4" w:space="0" w:color="000000"/>
              <w:bottom w:val="single" w:sz="4" w:space="0" w:color="000000"/>
              <w:right w:val="single" w:sz="4" w:space="0" w:color="000000"/>
            </w:tcBorders>
          </w:tcPr>
          <w:p w14:paraId="0A76062C"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The Committee</w:t>
            </w:r>
            <w:r w:rsidRPr="0066512E">
              <w:rPr>
                <w:rFonts w:eastAsia="Noto Serif CJK SC"/>
                <w:b/>
                <w:bCs/>
                <w:sz w:val="22"/>
                <w:szCs w:val="22"/>
                <w:lang w:eastAsia="zh-CN" w:bidi="hi-IN"/>
              </w:rPr>
              <w:t xml:space="preserve"> DEFERRED </w:t>
            </w:r>
            <w:r w:rsidRPr="0066512E">
              <w:rPr>
                <w:rFonts w:eastAsia="Noto Serif CJK SC"/>
                <w:sz w:val="22"/>
                <w:szCs w:val="22"/>
                <w:lang w:eastAsia="zh-CN" w:bidi="hi-IN"/>
              </w:rPr>
              <w:t>the biosafety protocol</w:t>
            </w:r>
          </w:p>
        </w:tc>
      </w:tr>
      <w:tr w:rsidR="0066512E" w:rsidRPr="0066512E" w14:paraId="069D0D85" w14:textId="77777777" w:rsidTr="00F13BC8">
        <w:tc>
          <w:tcPr>
            <w:tcW w:w="1776" w:type="dxa"/>
            <w:tcBorders>
              <w:top w:val="single" w:sz="4" w:space="0" w:color="000000"/>
              <w:left w:val="single" w:sz="4" w:space="0" w:color="000000"/>
              <w:bottom w:val="single" w:sz="4" w:space="0" w:color="000000"/>
              <w:right w:val="single" w:sz="4" w:space="0" w:color="000000"/>
            </w:tcBorders>
          </w:tcPr>
          <w:p w14:paraId="23D0F938" w14:textId="77777777" w:rsidR="0066512E" w:rsidRPr="0066512E" w:rsidRDefault="0066512E" w:rsidP="0066512E">
            <w:pPr>
              <w:widowControl w:val="0"/>
              <w:suppressAutoHyphens/>
              <w:ind w:right="-900"/>
              <w:rPr>
                <w:rFonts w:eastAsia="Noto Serif CJK SC"/>
                <w:b/>
                <w:bCs/>
                <w:sz w:val="22"/>
                <w:szCs w:val="22"/>
                <w:lang w:eastAsia="zh-CN" w:bidi="hi-IN"/>
              </w:rPr>
            </w:pPr>
            <w:r w:rsidRPr="0066512E">
              <w:rPr>
                <w:rFonts w:eastAsia="Noto Serif CJK SC"/>
                <w:b/>
                <w:bCs/>
                <w:sz w:val="22"/>
                <w:szCs w:val="22"/>
                <w:lang w:eastAsia="zh-CN" w:bidi="hi-IN"/>
              </w:rPr>
              <w:t>Biosafety</w:t>
            </w:r>
          </w:p>
          <w:p w14:paraId="22F59EA8" w14:textId="77777777" w:rsidR="0066512E" w:rsidRPr="0066512E" w:rsidRDefault="0066512E" w:rsidP="0066512E">
            <w:pPr>
              <w:widowControl w:val="0"/>
              <w:suppressAutoHyphens/>
              <w:ind w:right="-900"/>
              <w:rPr>
                <w:rFonts w:eastAsia="Noto Serif CJK SC"/>
                <w:b/>
                <w:bCs/>
                <w:sz w:val="22"/>
                <w:szCs w:val="22"/>
                <w:lang w:eastAsia="zh-CN" w:bidi="hi-IN"/>
              </w:rPr>
            </w:pPr>
            <w:r w:rsidRPr="0066512E">
              <w:rPr>
                <w:rFonts w:eastAsia="Noto Serif CJK SC"/>
                <w:b/>
                <w:bCs/>
                <w:sz w:val="22"/>
                <w:szCs w:val="22"/>
                <w:lang w:eastAsia="zh-CN" w:bidi="hi-IN"/>
              </w:rPr>
              <w:t>Risk</w:t>
            </w:r>
          </w:p>
          <w:p w14:paraId="43D4472E" w14:textId="77777777" w:rsidR="0066512E" w:rsidRPr="0066512E" w:rsidRDefault="0066512E" w:rsidP="0066512E">
            <w:pPr>
              <w:widowControl w:val="0"/>
              <w:suppressAutoHyphens/>
              <w:ind w:right="-900"/>
              <w:rPr>
                <w:rFonts w:eastAsia="Noto Serif CJK SC"/>
                <w:b/>
                <w:bCs/>
                <w:sz w:val="22"/>
                <w:szCs w:val="22"/>
                <w:u w:val="single"/>
                <w:lang w:eastAsia="zh-CN" w:bidi="hi-IN"/>
              </w:rPr>
            </w:pPr>
            <w:r w:rsidRPr="0066512E">
              <w:rPr>
                <w:rFonts w:eastAsia="Noto Serif CJK SC"/>
                <w:b/>
                <w:bCs/>
                <w:sz w:val="22"/>
                <w:szCs w:val="22"/>
                <w:lang w:eastAsia="zh-CN" w:bidi="hi-IN"/>
              </w:rPr>
              <w:t>Assessment</w:t>
            </w:r>
          </w:p>
        </w:tc>
        <w:tc>
          <w:tcPr>
            <w:tcW w:w="9383" w:type="dxa"/>
            <w:tcBorders>
              <w:top w:val="single" w:sz="4" w:space="0" w:color="000000"/>
              <w:left w:val="single" w:sz="4" w:space="0" w:color="000000"/>
              <w:bottom w:val="single" w:sz="4" w:space="0" w:color="000000"/>
              <w:right w:val="single" w:sz="4" w:space="0" w:color="000000"/>
            </w:tcBorders>
          </w:tcPr>
          <w:p w14:paraId="41BB99BC" w14:textId="77777777" w:rsidR="0066512E" w:rsidRPr="0066512E" w:rsidRDefault="0066512E" w:rsidP="000055BB">
            <w:pPr>
              <w:widowControl w:val="0"/>
              <w:numPr>
                <w:ilvl w:val="0"/>
                <w:numId w:val="2"/>
              </w:numPr>
              <w:tabs>
                <w:tab w:val="clear" w:pos="720"/>
                <w:tab w:val="left" w:pos="432"/>
              </w:tabs>
              <w:suppressAutoHyphens/>
              <w:ind w:left="432"/>
              <w:rPr>
                <w:sz w:val="22"/>
                <w:szCs w:val="22"/>
              </w:rPr>
            </w:pPr>
            <w:r w:rsidRPr="0066512E">
              <w:rPr>
                <w:sz w:val="22"/>
                <w:szCs w:val="22"/>
              </w:rPr>
              <w:t>Biosafety Level: BSL-X</w:t>
            </w:r>
          </w:p>
          <w:p w14:paraId="55059BF6" w14:textId="77777777" w:rsidR="0066512E" w:rsidRPr="0066512E" w:rsidRDefault="0066512E" w:rsidP="000055BB">
            <w:pPr>
              <w:widowControl w:val="0"/>
              <w:numPr>
                <w:ilvl w:val="0"/>
                <w:numId w:val="2"/>
              </w:numPr>
              <w:tabs>
                <w:tab w:val="clear" w:pos="720"/>
                <w:tab w:val="left" w:pos="432"/>
              </w:tabs>
              <w:suppressAutoHyphens/>
              <w:ind w:left="432" w:right="-900"/>
              <w:rPr>
                <w:sz w:val="22"/>
                <w:szCs w:val="22"/>
              </w:rPr>
            </w:pPr>
            <w:r w:rsidRPr="0066512E">
              <w:rPr>
                <w:sz w:val="22"/>
                <w:szCs w:val="22"/>
              </w:rPr>
              <w:t>Type of Research: Recombinant DNA, Biohazard Clinical Trial</w:t>
            </w:r>
          </w:p>
          <w:p w14:paraId="533CFDF7" w14:textId="77777777" w:rsidR="0066512E" w:rsidRPr="0066512E" w:rsidRDefault="0066512E" w:rsidP="000055BB">
            <w:pPr>
              <w:widowControl w:val="0"/>
              <w:numPr>
                <w:ilvl w:val="0"/>
                <w:numId w:val="2"/>
              </w:numPr>
              <w:tabs>
                <w:tab w:val="clear" w:pos="720"/>
                <w:tab w:val="left" w:pos="432"/>
              </w:tabs>
              <w:suppressAutoHyphens/>
              <w:ind w:left="432" w:right="-900"/>
              <w:rPr>
                <w:sz w:val="22"/>
                <w:szCs w:val="22"/>
              </w:rPr>
            </w:pPr>
            <w:r w:rsidRPr="0066512E">
              <w:rPr>
                <w:sz w:val="22"/>
                <w:szCs w:val="22"/>
              </w:rPr>
              <w:t>NIH Guidelines: Section III C</w:t>
            </w:r>
          </w:p>
          <w:p w14:paraId="65E7BF26" w14:textId="77777777" w:rsidR="0066512E" w:rsidRPr="0066512E" w:rsidRDefault="0066512E" w:rsidP="0066512E">
            <w:pPr>
              <w:widowControl w:val="0"/>
              <w:suppressAutoHyphens/>
              <w:spacing w:after="115"/>
              <w:rPr>
                <w:rFonts w:eastAsia="Noto Serif CJK SC"/>
                <w:sz w:val="22"/>
                <w:szCs w:val="22"/>
                <w:lang w:eastAsia="zh-CN" w:bidi="hi-IN"/>
              </w:rPr>
            </w:pPr>
          </w:p>
        </w:tc>
      </w:tr>
      <w:tr w:rsidR="0066512E" w:rsidRPr="0066512E" w14:paraId="22A92861" w14:textId="77777777" w:rsidTr="00F13BC8">
        <w:tc>
          <w:tcPr>
            <w:tcW w:w="11159" w:type="dxa"/>
            <w:gridSpan w:val="2"/>
            <w:tcBorders>
              <w:top w:val="single" w:sz="4" w:space="0" w:color="000000"/>
              <w:left w:val="single" w:sz="4" w:space="0" w:color="000000"/>
              <w:bottom w:val="single" w:sz="4" w:space="0" w:color="000000"/>
              <w:right w:val="single" w:sz="4" w:space="0" w:color="000000"/>
            </w:tcBorders>
          </w:tcPr>
          <w:p w14:paraId="521C4C55" w14:textId="77777777" w:rsidR="0066512E" w:rsidRPr="0066512E" w:rsidRDefault="0066512E" w:rsidP="0066512E">
            <w:pPr>
              <w:widowControl w:val="0"/>
              <w:suppressAutoHyphens/>
              <w:spacing w:after="115"/>
              <w:ind w:left="1440"/>
              <w:rPr>
                <w:rFonts w:eastAsia="Noto Serif CJK SC"/>
                <w:sz w:val="22"/>
                <w:szCs w:val="22"/>
                <w:lang w:eastAsia="zh-CN" w:bidi="hi-IN"/>
              </w:rPr>
            </w:pPr>
            <w:r w:rsidRPr="0066512E">
              <w:rPr>
                <w:sz w:val="22"/>
                <w:szCs w:val="22"/>
              </w:rPr>
              <w:t xml:space="preserve">Total Votes: 10    For:  10 Against:  </w:t>
            </w:r>
            <w:proofErr w:type="gramStart"/>
            <w:r w:rsidRPr="0066512E">
              <w:rPr>
                <w:sz w:val="22"/>
                <w:szCs w:val="22"/>
              </w:rPr>
              <w:t>00  Abstained</w:t>
            </w:r>
            <w:proofErr w:type="gramEnd"/>
            <w:r w:rsidRPr="0066512E">
              <w:rPr>
                <w:sz w:val="22"/>
                <w:szCs w:val="22"/>
              </w:rPr>
              <w:t>:  00</w:t>
            </w:r>
          </w:p>
        </w:tc>
      </w:tr>
      <w:tr w:rsidR="0066512E" w:rsidRPr="0066512E" w14:paraId="0483BAAF" w14:textId="77777777" w:rsidTr="00F13BC8">
        <w:tc>
          <w:tcPr>
            <w:tcW w:w="1776" w:type="dxa"/>
            <w:tcBorders>
              <w:top w:val="single" w:sz="4" w:space="0" w:color="000000"/>
              <w:left w:val="single" w:sz="4" w:space="0" w:color="000000"/>
              <w:bottom w:val="single" w:sz="4" w:space="0" w:color="000000"/>
              <w:right w:val="single" w:sz="4" w:space="0" w:color="000000"/>
            </w:tcBorders>
          </w:tcPr>
          <w:p w14:paraId="4E7EE05D" w14:textId="77777777" w:rsidR="0066512E" w:rsidRPr="0066512E" w:rsidRDefault="0066512E" w:rsidP="0066512E">
            <w:pPr>
              <w:widowControl w:val="0"/>
              <w:suppressAutoHyphens/>
              <w:ind w:right="-900"/>
              <w:rPr>
                <w:rFonts w:eastAsia="Noto Serif CJK SC"/>
                <w:b/>
                <w:bCs/>
                <w:sz w:val="22"/>
                <w:szCs w:val="22"/>
                <w:lang w:eastAsia="zh-CN" w:bidi="hi-IN"/>
              </w:rPr>
            </w:pPr>
            <w:r w:rsidRPr="0066512E">
              <w:rPr>
                <w:rFonts w:eastAsia="Noto Serif CJK SC"/>
                <w:b/>
                <w:bCs/>
                <w:sz w:val="22"/>
                <w:szCs w:val="22"/>
                <w:lang w:eastAsia="zh-CN" w:bidi="hi-IN"/>
              </w:rPr>
              <w:t>Biohazards</w:t>
            </w:r>
          </w:p>
          <w:p w14:paraId="7472226E" w14:textId="77777777" w:rsidR="0066512E" w:rsidRPr="0066512E" w:rsidRDefault="0066512E" w:rsidP="0066512E">
            <w:pPr>
              <w:widowControl w:val="0"/>
              <w:suppressAutoHyphens/>
              <w:ind w:right="-900"/>
              <w:rPr>
                <w:rFonts w:eastAsia="Noto Serif CJK SC"/>
                <w:b/>
                <w:bCs/>
                <w:sz w:val="22"/>
                <w:szCs w:val="22"/>
                <w:lang w:eastAsia="zh-CN" w:bidi="hi-IN"/>
              </w:rPr>
            </w:pPr>
            <w:r w:rsidRPr="0066512E">
              <w:rPr>
                <w:rFonts w:eastAsia="Noto Serif CJK SC"/>
                <w:b/>
                <w:bCs/>
                <w:sz w:val="22"/>
                <w:szCs w:val="22"/>
                <w:lang w:eastAsia="zh-CN" w:bidi="hi-IN"/>
              </w:rPr>
              <w:t>(Risk Group)</w:t>
            </w:r>
          </w:p>
        </w:tc>
        <w:tc>
          <w:tcPr>
            <w:tcW w:w="9383" w:type="dxa"/>
            <w:tcBorders>
              <w:top w:val="single" w:sz="4" w:space="0" w:color="000000"/>
              <w:left w:val="single" w:sz="4" w:space="0" w:color="000000"/>
              <w:bottom w:val="single" w:sz="4" w:space="0" w:color="000000"/>
              <w:right w:val="single" w:sz="4" w:space="0" w:color="000000"/>
            </w:tcBorders>
          </w:tcPr>
          <w:p w14:paraId="599FBD36"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adeno-associated virus serotype 2 – RG1</w:t>
            </w:r>
          </w:p>
          <w:p w14:paraId="602AA625"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Human Blood – RG2</w:t>
            </w:r>
          </w:p>
          <w:p w14:paraId="5F34B800" w14:textId="77777777" w:rsidR="0066512E" w:rsidRPr="0066512E" w:rsidRDefault="0066512E" w:rsidP="0066512E">
            <w:pPr>
              <w:widowControl w:val="0"/>
              <w:suppressAutoHyphens/>
              <w:spacing w:after="115"/>
              <w:rPr>
                <w:rFonts w:eastAsia="Noto Serif CJK SC"/>
                <w:sz w:val="22"/>
                <w:szCs w:val="22"/>
                <w:lang w:eastAsia="zh-CN" w:bidi="hi-IN"/>
              </w:rPr>
            </w:pPr>
          </w:p>
        </w:tc>
      </w:tr>
      <w:tr w:rsidR="0066512E" w:rsidRPr="0066512E" w14:paraId="7D11A4B9" w14:textId="77777777" w:rsidTr="00F13BC8">
        <w:tc>
          <w:tcPr>
            <w:tcW w:w="1776" w:type="dxa"/>
            <w:tcBorders>
              <w:top w:val="single" w:sz="4" w:space="0" w:color="000000"/>
              <w:left w:val="single" w:sz="4" w:space="0" w:color="000000"/>
              <w:bottom w:val="single" w:sz="4" w:space="0" w:color="000000"/>
              <w:right w:val="single" w:sz="4" w:space="0" w:color="000000"/>
            </w:tcBorders>
          </w:tcPr>
          <w:p w14:paraId="4C9D8784" w14:textId="77777777" w:rsidR="0066512E" w:rsidRPr="0066512E" w:rsidRDefault="0066512E" w:rsidP="0066512E">
            <w:pPr>
              <w:widowControl w:val="0"/>
              <w:suppressAutoHyphens/>
              <w:ind w:right="-900"/>
              <w:rPr>
                <w:rFonts w:eastAsia="Noto Serif CJK SC"/>
                <w:b/>
                <w:bCs/>
                <w:sz w:val="22"/>
                <w:szCs w:val="22"/>
                <w:lang w:eastAsia="zh-CN" w:bidi="hi-IN"/>
              </w:rPr>
            </w:pPr>
            <w:r w:rsidRPr="0066512E">
              <w:rPr>
                <w:rFonts w:eastAsia="Noto Serif CJK SC"/>
                <w:b/>
                <w:bCs/>
                <w:sz w:val="22"/>
                <w:szCs w:val="22"/>
                <w:lang w:eastAsia="zh-CN" w:bidi="hi-IN"/>
              </w:rPr>
              <w:t>Biohazard Risk Management</w:t>
            </w:r>
          </w:p>
        </w:tc>
        <w:tc>
          <w:tcPr>
            <w:tcW w:w="9383" w:type="dxa"/>
            <w:tcBorders>
              <w:top w:val="single" w:sz="4" w:space="0" w:color="000000"/>
              <w:left w:val="single" w:sz="4" w:space="0" w:color="000000"/>
              <w:bottom w:val="single" w:sz="4" w:space="0" w:color="000000"/>
              <w:right w:val="single" w:sz="4" w:space="0" w:color="000000"/>
            </w:tcBorders>
          </w:tcPr>
          <w:p w14:paraId="5264B8C8"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PPE (Gowns, Lab Coats, Gloves, Eyewear)</w:t>
            </w:r>
          </w:p>
        </w:tc>
      </w:tr>
      <w:tr w:rsidR="0066512E" w:rsidRPr="0066512E" w14:paraId="4C4FA7E3" w14:textId="77777777" w:rsidTr="00F13BC8">
        <w:tc>
          <w:tcPr>
            <w:tcW w:w="1776" w:type="dxa"/>
            <w:tcBorders>
              <w:top w:val="single" w:sz="4" w:space="0" w:color="000000"/>
              <w:left w:val="single" w:sz="4" w:space="0" w:color="000000"/>
              <w:bottom w:val="single" w:sz="4" w:space="0" w:color="000000"/>
              <w:right w:val="single" w:sz="4" w:space="0" w:color="000000"/>
            </w:tcBorders>
          </w:tcPr>
          <w:p w14:paraId="28E945C5" w14:textId="77777777" w:rsidR="0066512E" w:rsidRPr="0066512E" w:rsidRDefault="0066512E" w:rsidP="0066512E">
            <w:pPr>
              <w:widowControl w:val="0"/>
              <w:suppressAutoHyphens/>
              <w:ind w:right="-900"/>
              <w:rPr>
                <w:sz w:val="22"/>
                <w:szCs w:val="22"/>
              </w:rPr>
            </w:pPr>
            <w:r w:rsidRPr="0066512E">
              <w:rPr>
                <w:rFonts w:eastAsia="Noto Serif CJK SC"/>
                <w:b/>
                <w:bCs/>
                <w:sz w:val="22"/>
                <w:szCs w:val="22"/>
                <w:lang w:eastAsia="zh-CN" w:bidi="hi-IN"/>
              </w:rPr>
              <w:t>rDNA</w:t>
            </w:r>
          </w:p>
        </w:tc>
        <w:tc>
          <w:tcPr>
            <w:tcW w:w="9383" w:type="dxa"/>
            <w:tcBorders>
              <w:top w:val="single" w:sz="4" w:space="0" w:color="000000"/>
              <w:left w:val="single" w:sz="4" w:space="0" w:color="000000"/>
              <w:bottom w:val="single" w:sz="4" w:space="0" w:color="000000"/>
              <w:right w:val="single" w:sz="4" w:space="0" w:color="000000"/>
            </w:tcBorders>
          </w:tcPr>
          <w:p w14:paraId="18265416"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host(s):</w:t>
            </w:r>
          </w:p>
          <w:p w14:paraId="11748857" w14:textId="77777777" w:rsidR="0066512E" w:rsidRPr="0066512E" w:rsidRDefault="0066512E" w:rsidP="000055BB">
            <w:pPr>
              <w:widowControl w:val="0"/>
              <w:numPr>
                <w:ilvl w:val="0"/>
                <w:numId w:val="3"/>
              </w:numPr>
              <w:suppressAutoHyphens/>
              <w:spacing w:after="115"/>
              <w:rPr>
                <w:rFonts w:eastAsia="Noto Serif CJK SC"/>
                <w:sz w:val="22"/>
                <w:szCs w:val="22"/>
                <w:lang w:eastAsia="zh-CN" w:bidi="hi-IN"/>
              </w:rPr>
            </w:pPr>
            <w:r w:rsidRPr="0066512E">
              <w:rPr>
                <w:rFonts w:eastAsia="Noto Serif CJK SC"/>
                <w:sz w:val="22"/>
                <w:szCs w:val="22"/>
                <w:lang w:eastAsia="zh-CN" w:bidi="hi-IN"/>
              </w:rPr>
              <w:lastRenderedPageBreak/>
              <w:t>Humans</w:t>
            </w:r>
          </w:p>
          <w:p w14:paraId="3E9F3BDC"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 xml:space="preserve">vectors: </w:t>
            </w:r>
          </w:p>
          <w:p w14:paraId="7DC840FB" w14:textId="77777777" w:rsidR="0066512E" w:rsidRPr="0066512E" w:rsidRDefault="0066512E" w:rsidP="000055BB">
            <w:pPr>
              <w:widowControl w:val="0"/>
              <w:numPr>
                <w:ilvl w:val="0"/>
                <w:numId w:val="3"/>
              </w:numPr>
              <w:suppressAutoHyphens/>
              <w:spacing w:after="115"/>
              <w:rPr>
                <w:rFonts w:eastAsia="Noto Serif CJK SC"/>
                <w:sz w:val="22"/>
                <w:szCs w:val="22"/>
                <w:lang w:eastAsia="zh-CN" w:bidi="hi-IN"/>
              </w:rPr>
            </w:pPr>
            <w:r w:rsidRPr="0066512E">
              <w:rPr>
                <w:rFonts w:eastAsia="Noto Serif CJK SC"/>
                <w:sz w:val="22"/>
                <w:szCs w:val="22"/>
                <w:lang w:eastAsia="zh-CN" w:bidi="hi-IN"/>
              </w:rPr>
              <w:t>Adeno-associated virus</w:t>
            </w:r>
          </w:p>
          <w:p w14:paraId="0671EA21"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transgene expression:</w:t>
            </w:r>
          </w:p>
          <w:p w14:paraId="5B2F9ABA" w14:textId="77777777" w:rsidR="0066512E" w:rsidRPr="0066512E" w:rsidRDefault="0066512E" w:rsidP="000055BB">
            <w:pPr>
              <w:widowControl w:val="0"/>
              <w:numPr>
                <w:ilvl w:val="0"/>
                <w:numId w:val="4"/>
              </w:numPr>
              <w:suppressAutoHyphens/>
              <w:spacing w:after="115"/>
              <w:rPr>
                <w:sz w:val="22"/>
                <w:szCs w:val="22"/>
              </w:rPr>
            </w:pPr>
            <w:r w:rsidRPr="0066512E">
              <w:rPr>
                <w:sz w:val="22"/>
                <w:szCs w:val="22"/>
              </w:rPr>
              <w:t>human BDNF gene: Key molecule involved in plastic changes related to learning and memory.</w:t>
            </w:r>
          </w:p>
        </w:tc>
      </w:tr>
      <w:tr w:rsidR="0066512E" w:rsidRPr="0066512E" w14:paraId="4BEDAF91" w14:textId="77777777" w:rsidTr="00F13BC8">
        <w:tc>
          <w:tcPr>
            <w:tcW w:w="1776" w:type="dxa"/>
            <w:tcBorders>
              <w:top w:val="single" w:sz="4" w:space="0" w:color="000000"/>
              <w:left w:val="single" w:sz="4" w:space="0" w:color="000000"/>
              <w:bottom w:val="single" w:sz="4" w:space="0" w:color="000000"/>
              <w:right w:val="single" w:sz="4" w:space="0" w:color="000000"/>
            </w:tcBorders>
          </w:tcPr>
          <w:p w14:paraId="26E892E6" w14:textId="77777777" w:rsidR="0066512E" w:rsidRPr="0066512E" w:rsidRDefault="0066512E" w:rsidP="0066512E">
            <w:pPr>
              <w:widowControl w:val="0"/>
              <w:suppressAutoHyphens/>
              <w:rPr>
                <w:sz w:val="22"/>
                <w:szCs w:val="22"/>
              </w:rPr>
            </w:pPr>
            <w:r w:rsidRPr="0066512E">
              <w:rPr>
                <w:rFonts w:eastAsia="Noto Serif CJK SC"/>
                <w:b/>
                <w:sz w:val="22"/>
                <w:szCs w:val="22"/>
                <w:lang w:eastAsia="zh-CN" w:bidi="hi-IN"/>
              </w:rPr>
              <w:lastRenderedPageBreak/>
              <w:t>Required Modification</w:t>
            </w:r>
          </w:p>
        </w:tc>
        <w:tc>
          <w:tcPr>
            <w:tcW w:w="9383" w:type="dxa"/>
            <w:tcBorders>
              <w:top w:val="single" w:sz="4" w:space="0" w:color="000000"/>
              <w:left w:val="single" w:sz="4" w:space="0" w:color="000000"/>
              <w:bottom w:val="single" w:sz="4" w:space="0" w:color="000000"/>
              <w:right w:val="single" w:sz="4" w:space="0" w:color="000000"/>
            </w:tcBorders>
          </w:tcPr>
          <w:p w14:paraId="43583674" w14:textId="77777777" w:rsidR="0066512E" w:rsidRPr="0066512E" w:rsidRDefault="0066512E" w:rsidP="0066512E">
            <w:pPr>
              <w:widowControl w:val="0"/>
              <w:suppressAutoHyphens/>
              <w:rPr>
                <w:sz w:val="22"/>
                <w:szCs w:val="22"/>
              </w:rPr>
            </w:pPr>
            <w:r w:rsidRPr="0066512E">
              <w:rPr>
                <w:b/>
                <w:sz w:val="22"/>
                <w:szCs w:val="22"/>
                <w:u w:val="single"/>
              </w:rPr>
              <w:t>Key Points</w:t>
            </w:r>
            <w:r w:rsidRPr="0066512E">
              <w:rPr>
                <w:sz w:val="22"/>
                <w:szCs w:val="22"/>
              </w:rPr>
              <w:t>:</w:t>
            </w:r>
          </w:p>
          <w:p w14:paraId="2A2DE31F" w14:textId="77777777" w:rsidR="0066512E" w:rsidRPr="0066512E" w:rsidRDefault="0066512E" w:rsidP="0066512E">
            <w:pPr>
              <w:widowControl w:val="0"/>
              <w:suppressAutoHyphens/>
              <w:spacing w:after="115"/>
              <w:rPr>
                <w:rFonts w:eastAsia="Noto Serif CJK SC"/>
                <w:sz w:val="22"/>
                <w:szCs w:val="22"/>
                <w:lang w:eastAsia="zh-CN" w:bidi="hi-IN"/>
              </w:rPr>
            </w:pPr>
          </w:p>
          <w:p w14:paraId="3D6EF414" w14:textId="77777777" w:rsidR="0066512E" w:rsidRPr="0066512E" w:rsidRDefault="0066512E" w:rsidP="000055BB">
            <w:pPr>
              <w:widowControl w:val="0"/>
              <w:numPr>
                <w:ilvl w:val="0"/>
                <w:numId w:val="7"/>
              </w:numPr>
              <w:suppressAutoHyphens/>
            </w:pPr>
            <w:r w:rsidRPr="0066512E">
              <w:t>Provide a description of the investigational agent in the rDNA section</w:t>
            </w:r>
          </w:p>
          <w:p w14:paraId="6496789B" w14:textId="77777777" w:rsidR="0066512E" w:rsidRPr="0066512E" w:rsidRDefault="0066512E" w:rsidP="000055BB">
            <w:pPr>
              <w:widowControl w:val="0"/>
              <w:numPr>
                <w:ilvl w:val="0"/>
                <w:numId w:val="7"/>
              </w:numPr>
              <w:suppressAutoHyphens/>
            </w:pPr>
            <w:r w:rsidRPr="0066512E">
              <w:t>Update the sharps and waste disposal procedure and state the PPE needed for the procedures.</w:t>
            </w:r>
          </w:p>
          <w:p w14:paraId="7B9DCE3D" w14:textId="77777777" w:rsidR="0066512E" w:rsidRPr="0066512E" w:rsidRDefault="0066512E" w:rsidP="000055BB">
            <w:pPr>
              <w:widowControl w:val="0"/>
              <w:numPr>
                <w:ilvl w:val="0"/>
                <w:numId w:val="7"/>
              </w:numPr>
              <w:suppressAutoHyphens/>
            </w:pPr>
            <w:r w:rsidRPr="0066512E">
              <w:t>Update the spills treatment procedure and include disinfection times.</w:t>
            </w:r>
          </w:p>
          <w:p w14:paraId="6FFDE4A1" w14:textId="77777777" w:rsidR="0066512E" w:rsidRPr="0066512E" w:rsidRDefault="0066512E" w:rsidP="000055BB">
            <w:pPr>
              <w:widowControl w:val="0"/>
              <w:numPr>
                <w:ilvl w:val="0"/>
                <w:numId w:val="7"/>
              </w:numPr>
              <w:suppressAutoHyphens/>
            </w:pPr>
            <w:r w:rsidRPr="0066512E">
              <w:t>Update the protocol to include any human source materials that will be collected.</w:t>
            </w:r>
          </w:p>
          <w:p w14:paraId="7A38F909" w14:textId="77777777" w:rsidR="0066512E" w:rsidRPr="0066512E" w:rsidRDefault="0066512E" w:rsidP="000055BB">
            <w:pPr>
              <w:widowControl w:val="0"/>
              <w:numPr>
                <w:ilvl w:val="0"/>
                <w:numId w:val="7"/>
              </w:numPr>
              <w:suppressAutoHyphens/>
            </w:pPr>
            <w:r w:rsidRPr="0066512E">
              <w:t>update the protocol to reflect any updates to the information or status of the science surrounding the procedure.</w:t>
            </w:r>
          </w:p>
          <w:p w14:paraId="76B6B48B" w14:textId="77777777" w:rsidR="0066512E" w:rsidRPr="0066512E" w:rsidRDefault="0066512E" w:rsidP="000055BB">
            <w:pPr>
              <w:widowControl w:val="0"/>
              <w:numPr>
                <w:ilvl w:val="0"/>
                <w:numId w:val="7"/>
              </w:numPr>
              <w:suppressAutoHyphens/>
              <w:rPr>
                <w:b/>
                <w:bCs/>
              </w:rPr>
            </w:pPr>
            <w:r w:rsidRPr="0066512E">
              <w:rPr>
                <w:b/>
                <w:bCs/>
              </w:rPr>
              <w:t xml:space="preserve">Descriptive Summary: </w:t>
            </w:r>
            <w:r w:rsidRPr="0066512E">
              <w:t>Specify what bio-containment guidance is for Biohazard Level 1 vectors.</w:t>
            </w:r>
          </w:p>
          <w:p w14:paraId="5A393673" w14:textId="77777777" w:rsidR="0066512E" w:rsidRPr="0066512E" w:rsidRDefault="0066512E" w:rsidP="000055BB">
            <w:pPr>
              <w:widowControl w:val="0"/>
              <w:numPr>
                <w:ilvl w:val="0"/>
                <w:numId w:val="7"/>
              </w:numPr>
              <w:suppressAutoHyphens/>
              <w:spacing w:after="115"/>
              <w:rPr>
                <w:rFonts w:eastAsia="Noto Serif CJK SC"/>
                <w:sz w:val="22"/>
                <w:szCs w:val="22"/>
                <w:lang w:eastAsia="zh-CN" w:bidi="hi-IN"/>
              </w:rPr>
            </w:pPr>
            <w:r w:rsidRPr="0066512E">
              <w:rPr>
                <w:b/>
                <w:bCs/>
              </w:rPr>
              <w:t xml:space="preserve">Exposure Assessment and PPE: </w:t>
            </w:r>
            <w:r w:rsidRPr="0066512E">
              <w:t>The exposure and PPE section is inadequate – they need to detail out exposure/transmission risks, at what timepoints, anticipated side effects, risk mitigation strategies and what they will do in the case of spills/transmission.</w:t>
            </w:r>
          </w:p>
          <w:p w14:paraId="5FEAC0A7" w14:textId="77777777" w:rsidR="0066512E" w:rsidRPr="0066512E" w:rsidRDefault="0066512E" w:rsidP="0066512E">
            <w:pPr>
              <w:widowControl w:val="0"/>
              <w:suppressAutoHyphens/>
              <w:rPr>
                <w:sz w:val="22"/>
                <w:szCs w:val="22"/>
              </w:rPr>
            </w:pPr>
          </w:p>
        </w:tc>
      </w:tr>
      <w:tr w:rsidR="0066512E" w:rsidRPr="0066512E" w14:paraId="55169E14" w14:textId="77777777" w:rsidTr="00F13BC8">
        <w:tc>
          <w:tcPr>
            <w:tcW w:w="1776" w:type="dxa"/>
            <w:tcBorders>
              <w:top w:val="single" w:sz="4" w:space="0" w:color="000000"/>
              <w:left w:val="single" w:sz="4" w:space="0" w:color="000000"/>
              <w:bottom w:val="single" w:sz="4" w:space="0" w:color="000000"/>
              <w:right w:val="single" w:sz="4" w:space="0" w:color="000000"/>
            </w:tcBorders>
          </w:tcPr>
          <w:p w14:paraId="787532E7" w14:textId="77777777" w:rsidR="0066512E" w:rsidRPr="0066512E" w:rsidRDefault="0066512E" w:rsidP="0066512E">
            <w:pPr>
              <w:widowControl w:val="0"/>
              <w:suppressAutoHyphens/>
              <w:rPr>
                <w:rFonts w:eastAsia="Noto Serif CJK SC"/>
                <w:b/>
                <w:sz w:val="22"/>
                <w:szCs w:val="22"/>
                <w:lang w:eastAsia="zh-CN" w:bidi="hi-IN"/>
              </w:rPr>
            </w:pPr>
            <w:r w:rsidRPr="0066512E">
              <w:rPr>
                <w:rFonts w:eastAsia="Noto Serif CJK SC"/>
                <w:b/>
                <w:sz w:val="22"/>
                <w:szCs w:val="22"/>
                <w:lang w:eastAsia="zh-CN" w:bidi="hi-IN"/>
              </w:rPr>
              <w:t>Trainings</w:t>
            </w:r>
          </w:p>
        </w:tc>
        <w:tc>
          <w:tcPr>
            <w:tcW w:w="9383" w:type="dxa"/>
            <w:tcBorders>
              <w:top w:val="single" w:sz="4" w:space="0" w:color="000000"/>
              <w:left w:val="single" w:sz="4" w:space="0" w:color="000000"/>
              <w:bottom w:val="single" w:sz="4" w:space="0" w:color="000000"/>
              <w:right w:val="single" w:sz="4" w:space="0" w:color="000000"/>
            </w:tcBorders>
          </w:tcPr>
          <w:p w14:paraId="432EB0F8" w14:textId="77777777" w:rsidR="0066512E" w:rsidRPr="0066512E" w:rsidRDefault="0066512E" w:rsidP="0066512E">
            <w:pPr>
              <w:widowControl w:val="0"/>
              <w:suppressAutoHyphens/>
              <w:rPr>
                <w:bCs/>
                <w:sz w:val="22"/>
                <w:szCs w:val="22"/>
              </w:rPr>
            </w:pPr>
            <w:r w:rsidRPr="0066512E">
              <w:rPr>
                <w:bCs/>
                <w:sz w:val="22"/>
                <w:szCs w:val="22"/>
              </w:rPr>
              <w:t xml:space="preserve">NIH guideline training (HGT): Completed </w:t>
            </w:r>
          </w:p>
          <w:p w14:paraId="7147E70B" w14:textId="77777777" w:rsidR="0066512E" w:rsidRPr="0066512E" w:rsidRDefault="0066512E" w:rsidP="0066512E">
            <w:pPr>
              <w:widowControl w:val="0"/>
              <w:suppressAutoHyphens/>
              <w:rPr>
                <w:bCs/>
                <w:sz w:val="22"/>
                <w:szCs w:val="22"/>
              </w:rPr>
            </w:pPr>
            <w:r w:rsidRPr="0066512E">
              <w:rPr>
                <w:bCs/>
                <w:sz w:val="22"/>
                <w:szCs w:val="22"/>
              </w:rPr>
              <w:t>Lentiviral Training: Completed</w:t>
            </w:r>
          </w:p>
          <w:p w14:paraId="6E777FBD" w14:textId="77777777" w:rsidR="0066512E" w:rsidRPr="0066512E" w:rsidRDefault="0066512E" w:rsidP="0066512E">
            <w:pPr>
              <w:widowControl w:val="0"/>
              <w:suppressAutoHyphens/>
              <w:rPr>
                <w:bCs/>
                <w:sz w:val="22"/>
                <w:szCs w:val="22"/>
              </w:rPr>
            </w:pPr>
            <w:r w:rsidRPr="0066512E">
              <w:rPr>
                <w:bCs/>
                <w:sz w:val="22"/>
                <w:szCs w:val="22"/>
              </w:rPr>
              <w:t xml:space="preserve">Occupational Health Risk Assessment Tool: Completed </w:t>
            </w:r>
          </w:p>
          <w:p w14:paraId="796C617B" w14:textId="77777777" w:rsidR="0066512E" w:rsidRPr="0066512E" w:rsidRDefault="0066512E" w:rsidP="0066512E">
            <w:pPr>
              <w:widowControl w:val="0"/>
              <w:suppressAutoHyphens/>
              <w:rPr>
                <w:bCs/>
                <w:sz w:val="22"/>
                <w:szCs w:val="22"/>
              </w:rPr>
            </w:pPr>
            <w:r w:rsidRPr="0066512E">
              <w:rPr>
                <w:bCs/>
                <w:sz w:val="22"/>
                <w:szCs w:val="22"/>
              </w:rPr>
              <w:t>Responsible Conduct of Research training: Completed</w:t>
            </w:r>
          </w:p>
          <w:p w14:paraId="4DE49435" w14:textId="77777777" w:rsidR="0066512E" w:rsidRPr="0066512E" w:rsidRDefault="0066512E" w:rsidP="0066512E">
            <w:pPr>
              <w:widowControl w:val="0"/>
              <w:suppressAutoHyphens/>
              <w:rPr>
                <w:bCs/>
                <w:sz w:val="22"/>
                <w:szCs w:val="22"/>
              </w:rPr>
            </w:pPr>
            <w:r w:rsidRPr="0066512E">
              <w:rPr>
                <w:bCs/>
                <w:sz w:val="22"/>
                <w:szCs w:val="22"/>
              </w:rPr>
              <w:t>Conflict of Interest disclosure: Completed</w:t>
            </w:r>
          </w:p>
        </w:tc>
      </w:tr>
    </w:tbl>
    <w:p w14:paraId="5FBB4386" w14:textId="77777777" w:rsidR="0066512E" w:rsidRPr="0066512E" w:rsidRDefault="0066512E" w:rsidP="0066512E">
      <w:pPr>
        <w:suppressAutoHyphens/>
        <w:ind w:right="-900"/>
        <w:rPr>
          <w:sz w:val="22"/>
          <w:szCs w:val="22"/>
        </w:rPr>
      </w:pPr>
    </w:p>
    <w:tbl>
      <w:tblPr>
        <w:tblW w:w="11160" w:type="dxa"/>
        <w:tblInd w:w="-1152" w:type="dxa"/>
        <w:tblLayout w:type="fixed"/>
        <w:tblLook w:val="01E0" w:firstRow="1" w:lastRow="1" w:firstColumn="1" w:lastColumn="1" w:noHBand="0" w:noVBand="0"/>
      </w:tblPr>
      <w:tblGrid>
        <w:gridCol w:w="1776"/>
        <w:gridCol w:w="9384"/>
      </w:tblGrid>
      <w:tr w:rsidR="0066512E" w:rsidRPr="0066512E" w14:paraId="1E885384" w14:textId="77777777" w:rsidTr="00F13BC8">
        <w:tc>
          <w:tcPr>
            <w:tcW w:w="1776" w:type="dxa"/>
            <w:tcBorders>
              <w:top w:val="single" w:sz="4" w:space="0" w:color="000000"/>
              <w:left w:val="single" w:sz="4" w:space="0" w:color="000000"/>
              <w:bottom w:val="single" w:sz="4" w:space="0" w:color="000000"/>
              <w:right w:val="single" w:sz="4" w:space="0" w:color="000000"/>
            </w:tcBorders>
            <w:shd w:val="clear" w:color="auto" w:fill="E6E6E6"/>
          </w:tcPr>
          <w:p w14:paraId="2E1A58DA" w14:textId="77777777" w:rsidR="0066512E" w:rsidRPr="0066512E" w:rsidRDefault="0066512E" w:rsidP="0066512E">
            <w:pPr>
              <w:widowControl w:val="0"/>
              <w:suppressAutoHyphens/>
              <w:ind w:right="-900"/>
              <w:rPr>
                <w:b/>
                <w:sz w:val="22"/>
                <w:szCs w:val="22"/>
              </w:rPr>
            </w:pPr>
            <w:r w:rsidRPr="0066512E">
              <w:rPr>
                <w:b/>
              </w:rPr>
              <w:t>2021R0021-R1</w:t>
            </w:r>
          </w:p>
        </w:tc>
        <w:tc>
          <w:tcPr>
            <w:tcW w:w="9383" w:type="dxa"/>
            <w:tcBorders>
              <w:top w:val="single" w:sz="4" w:space="0" w:color="000000"/>
              <w:left w:val="single" w:sz="4" w:space="0" w:color="000000"/>
              <w:bottom w:val="single" w:sz="4" w:space="0" w:color="000000"/>
              <w:right w:val="single" w:sz="4" w:space="0" w:color="000000"/>
            </w:tcBorders>
            <w:shd w:val="clear" w:color="auto" w:fill="E6E6E6"/>
          </w:tcPr>
          <w:p w14:paraId="43CF6F9F" w14:textId="77777777" w:rsidR="0066512E" w:rsidRPr="0066512E" w:rsidRDefault="0066512E" w:rsidP="0066512E">
            <w:pPr>
              <w:widowControl w:val="0"/>
              <w:suppressAutoHyphens/>
              <w:ind w:right="-108"/>
              <w:rPr>
                <w:b/>
              </w:rPr>
            </w:pPr>
            <w:r w:rsidRPr="0066512E">
              <w:rPr>
                <w:b/>
              </w:rPr>
              <w:t>A Phase 1-3 Study to Evaluate the Efficacy, Safety, Pharmacokinetics and Pharmacodynamics of Intrathecally Administered ION363 in Amyotrophic Lateral Sclerosis Patients with Fused in Sarcoma Mutations (Renewal 1)</w:t>
            </w:r>
          </w:p>
          <w:p w14:paraId="07FA0B18" w14:textId="77777777" w:rsidR="0066512E" w:rsidRPr="0066512E" w:rsidRDefault="0066512E" w:rsidP="0066512E">
            <w:pPr>
              <w:widowControl w:val="0"/>
              <w:suppressAutoHyphens/>
              <w:ind w:right="-108"/>
              <w:rPr>
                <w:sz w:val="22"/>
                <w:szCs w:val="22"/>
              </w:rPr>
            </w:pPr>
            <w:r w:rsidRPr="0066512E">
              <w:t>Stephen Kolb</w:t>
            </w:r>
          </w:p>
        </w:tc>
      </w:tr>
      <w:tr w:rsidR="0066512E" w:rsidRPr="0066512E" w14:paraId="72D83279" w14:textId="77777777" w:rsidTr="00F13BC8">
        <w:tc>
          <w:tcPr>
            <w:tcW w:w="1776" w:type="dxa"/>
            <w:tcBorders>
              <w:top w:val="single" w:sz="4" w:space="0" w:color="000000"/>
              <w:left w:val="single" w:sz="4" w:space="0" w:color="000000"/>
              <w:bottom w:val="single" w:sz="4" w:space="0" w:color="000000"/>
              <w:right w:val="single" w:sz="4" w:space="0" w:color="000000"/>
            </w:tcBorders>
          </w:tcPr>
          <w:p w14:paraId="6EF8A07A" w14:textId="77777777" w:rsidR="0066512E" w:rsidRPr="0066512E" w:rsidRDefault="0066512E" w:rsidP="0066512E">
            <w:pPr>
              <w:widowControl w:val="0"/>
              <w:suppressAutoHyphens/>
              <w:ind w:right="-900"/>
              <w:rPr>
                <w:rFonts w:eastAsia="Noto Serif CJK SC"/>
                <w:b/>
                <w:bCs/>
                <w:sz w:val="22"/>
                <w:szCs w:val="22"/>
                <w:lang w:eastAsia="zh-CN" w:bidi="hi-IN"/>
              </w:rPr>
            </w:pPr>
            <w:r w:rsidRPr="0066512E">
              <w:rPr>
                <w:rFonts w:eastAsia="Noto Serif CJK SC"/>
                <w:b/>
                <w:bCs/>
                <w:sz w:val="22"/>
                <w:szCs w:val="22"/>
                <w:lang w:eastAsia="zh-CN" w:bidi="hi-IN"/>
              </w:rPr>
              <w:t xml:space="preserve">Summary of </w:t>
            </w:r>
          </w:p>
          <w:p w14:paraId="53316AFF" w14:textId="77777777" w:rsidR="0066512E" w:rsidRPr="0066512E" w:rsidRDefault="0066512E" w:rsidP="0066512E">
            <w:pPr>
              <w:widowControl w:val="0"/>
              <w:suppressAutoHyphens/>
              <w:ind w:right="-900"/>
              <w:rPr>
                <w:rFonts w:eastAsia="Noto Serif CJK SC"/>
                <w:b/>
                <w:bCs/>
                <w:sz w:val="22"/>
                <w:szCs w:val="22"/>
                <w:lang w:eastAsia="zh-CN" w:bidi="hi-IN"/>
              </w:rPr>
            </w:pPr>
            <w:r w:rsidRPr="0066512E">
              <w:rPr>
                <w:rFonts w:eastAsia="Noto Serif CJK SC"/>
                <w:b/>
                <w:bCs/>
                <w:sz w:val="22"/>
                <w:szCs w:val="22"/>
                <w:lang w:eastAsia="zh-CN" w:bidi="hi-IN"/>
              </w:rPr>
              <w:t>Protocol</w:t>
            </w:r>
          </w:p>
        </w:tc>
        <w:tc>
          <w:tcPr>
            <w:tcW w:w="9383" w:type="dxa"/>
            <w:tcBorders>
              <w:top w:val="single" w:sz="4" w:space="0" w:color="000000"/>
              <w:left w:val="single" w:sz="4" w:space="0" w:color="000000"/>
              <w:bottom w:val="single" w:sz="4" w:space="0" w:color="000000"/>
              <w:right w:val="single" w:sz="4" w:space="0" w:color="000000"/>
            </w:tcBorders>
          </w:tcPr>
          <w:p w14:paraId="29E28A16"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This project is studying ION363 for the treatment of Amyotrophic Lateral Sclerosis (ALS) patients with disease causing mutations in the fused in sarcoma (FUS) gene. ION363 is a second-generation 2ʹ-O-(2-Methoxyethyl) (2ʹ-MOE)/DNA modified antisense oligonucleotide (ASO) drug that selectively targets a specific region of the FUS pre-messenger ribonucleic acid (pre-mRNA) thereby reducing FUS mRNA which encodes FUS protein expression.</w:t>
            </w:r>
          </w:p>
        </w:tc>
      </w:tr>
      <w:tr w:rsidR="0066512E" w:rsidRPr="0066512E" w14:paraId="52272C30" w14:textId="77777777" w:rsidTr="00F13BC8">
        <w:tc>
          <w:tcPr>
            <w:tcW w:w="1776" w:type="dxa"/>
            <w:tcBorders>
              <w:top w:val="single" w:sz="4" w:space="0" w:color="000000"/>
              <w:left w:val="single" w:sz="4" w:space="0" w:color="000000"/>
              <w:bottom w:val="single" w:sz="4" w:space="0" w:color="000000"/>
              <w:right w:val="single" w:sz="4" w:space="0" w:color="000000"/>
            </w:tcBorders>
          </w:tcPr>
          <w:p w14:paraId="6B154CE8" w14:textId="77777777" w:rsidR="0066512E" w:rsidRPr="0066512E" w:rsidRDefault="0066512E" w:rsidP="0066512E">
            <w:pPr>
              <w:widowControl w:val="0"/>
              <w:suppressAutoHyphens/>
              <w:ind w:right="-900"/>
              <w:rPr>
                <w:rFonts w:eastAsia="Noto Serif CJK SC"/>
                <w:b/>
                <w:bCs/>
                <w:sz w:val="22"/>
                <w:szCs w:val="22"/>
                <w:lang w:eastAsia="zh-CN" w:bidi="hi-IN"/>
              </w:rPr>
            </w:pPr>
            <w:r w:rsidRPr="0066512E">
              <w:rPr>
                <w:rFonts w:eastAsia="Noto Serif CJK SC"/>
                <w:b/>
                <w:bCs/>
                <w:sz w:val="22"/>
                <w:szCs w:val="22"/>
                <w:lang w:eastAsia="zh-CN" w:bidi="hi-IN"/>
              </w:rPr>
              <w:t xml:space="preserve">Committee </w:t>
            </w:r>
          </w:p>
          <w:p w14:paraId="2B34515A" w14:textId="77777777" w:rsidR="0066512E" w:rsidRPr="0066512E" w:rsidRDefault="0066512E" w:rsidP="0066512E">
            <w:pPr>
              <w:widowControl w:val="0"/>
              <w:suppressAutoHyphens/>
              <w:ind w:right="-900"/>
              <w:rPr>
                <w:rFonts w:eastAsia="Noto Serif CJK SC"/>
                <w:b/>
                <w:bCs/>
                <w:sz w:val="22"/>
                <w:szCs w:val="22"/>
                <w:u w:val="single"/>
                <w:lang w:eastAsia="zh-CN" w:bidi="hi-IN"/>
              </w:rPr>
            </w:pPr>
            <w:r w:rsidRPr="0066512E">
              <w:rPr>
                <w:rFonts w:eastAsia="Noto Serif CJK SC"/>
                <w:b/>
                <w:bCs/>
                <w:sz w:val="22"/>
                <w:szCs w:val="22"/>
                <w:lang w:eastAsia="zh-CN" w:bidi="hi-IN"/>
              </w:rPr>
              <w:t>Decision</w:t>
            </w:r>
          </w:p>
        </w:tc>
        <w:tc>
          <w:tcPr>
            <w:tcW w:w="9383" w:type="dxa"/>
            <w:tcBorders>
              <w:top w:val="single" w:sz="4" w:space="0" w:color="000000"/>
              <w:left w:val="single" w:sz="4" w:space="0" w:color="000000"/>
              <w:bottom w:val="single" w:sz="4" w:space="0" w:color="000000"/>
              <w:right w:val="single" w:sz="4" w:space="0" w:color="000000"/>
            </w:tcBorders>
          </w:tcPr>
          <w:p w14:paraId="1121A0EC"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The Committee</w:t>
            </w:r>
            <w:r w:rsidRPr="0066512E">
              <w:rPr>
                <w:rFonts w:eastAsia="Noto Serif CJK SC"/>
                <w:b/>
                <w:bCs/>
                <w:sz w:val="22"/>
                <w:szCs w:val="22"/>
                <w:lang w:eastAsia="zh-CN" w:bidi="hi-IN"/>
              </w:rPr>
              <w:t xml:space="preserve"> REQUIRES MODIFICATION to </w:t>
            </w:r>
            <w:r w:rsidRPr="0066512E">
              <w:rPr>
                <w:rFonts w:eastAsia="Noto Serif CJK SC"/>
                <w:sz w:val="22"/>
                <w:szCs w:val="22"/>
                <w:lang w:eastAsia="zh-CN" w:bidi="hi-IN"/>
              </w:rPr>
              <w:t>the biosafety protocol</w:t>
            </w:r>
          </w:p>
        </w:tc>
      </w:tr>
      <w:tr w:rsidR="0066512E" w:rsidRPr="0066512E" w14:paraId="6FAC2301" w14:textId="77777777" w:rsidTr="00F13BC8">
        <w:tc>
          <w:tcPr>
            <w:tcW w:w="1776" w:type="dxa"/>
            <w:tcBorders>
              <w:top w:val="single" w:sz="4" w:space="0" w:color="000000"/>
              <w:left w:val="single" w:sz="4" w:space="0" w:color="000000"/>
              <w:bottom w:val="single" w:sz="4" w:space="0" w:color="000000"/>
              <w:right w:val="single" w:sz="4" w:space="0" w:color="000000"/>
            </w:tcBorders>
          </w:tcPr>
          <w:p w14:paraId="43D71EF4" w14:textId="77777777" w:rsidR="0066512E" w:rsidRPr="0066512E" w:rsidRDefault="0066512E" w:rsidP="0066512E">
            <w:pPr>
              <w:widowControl w:val="0"/>
              <w:suppressAutoHyphens/>
              <w:ind w:right="-900"/>
              <w:rPr>
                <w:rFonts w:eastAsia="Noto Serif CJK SC"/>
                <w:b/>
                <w:bCs/>
                <w:sz w:val="22"/>
                <w:szCs w:val="22"/>
                <w:lang w:eastAsia="zh-CN" w:bidi="hi-IN"/>
              </w:rPr>
            </w:pPr>
            <w:r w:rsidRPr="0066512E">
              <w:rPr>
                <w:rFonts w:eastAsia="Noto Serif CJK SC"/>
                <w:b/>
                <w:bCs/>
                <w:sz w:val="22"/>
                <w:szCs w:val="22"/>
                <w:lang w:eastAsia="zh-CN" w:bidi="hi-IN"/>
              </w:rPr>
              <w:t>Biosafety</w:t>
            </w:r>
          </w:p>
          <w:p w14:paraId="2ECB5799" w14:textId="77777777" w:rsidR="0066512E" w:rsidRPr="0066512E" w:rsidRDefault="0066512E" w:rsidP="0066512E">
            <w:pPr>
              <w:widowControl w:val="0"/>
              <w:suppressAutoHyphens/>
              <w:ind w:right="-900"/>
              <w:rPr>
                <w:rFonts w:eastAsia="Noto Serif CJK SC"/>
                <w:b/>
                <w:bCs/>
                <w:sz w:val="22"/>
                <w:szCs w:val="22"/>
                <w:lang w:eastAsia="zh-CN" w:bidi="hi-IN"/>
              </w:rPr>
            </w:pPr>
            <w:r w:rsidRPr="0066512E">
              <w:rPr>
                <w:rFonts w:eastAsia="Noto Serif CJK SC"/>
                <w:b/>
                <w:bCs/>
                <w:sz w:val="22"/>
                <w:szCs w:val="22"/>
                <w:lang w:eastAsia="zh-CN" w:bidi="hi-IN"/>
              </w:rPr>
              <w:t>Risk</w:t>
            </w:r>
          </w:p>
          <w:p w14:paraId="49EC6412" w14:textId="77777777" w:rsidR="0066512E" w:rsidRPr="0066512E" w:rsidRDefault="0066512E" w:rsidP="0066512E">
            <w:pPr>
              <w:widowControl w:val="0"/>
              <w:suppressAutoHyphens/>
              <w:ind w:right="-900"/>
              <w:rPr>
                <w:rFonts w:eastAsia="Noto Serif CJK SC"/>
                <w:b/>
                <w:bCs/>
                <w:sz w:val="22"/>
                <w:szCs w:val="22"/>
                <w:u w:val="single"/>
                <w:lang w:eastAsia="zh-CN" w:bidi="hi-IN"/>
              </w:rPr>
            </w:pPr>
            <w:r w:rsidRPr="0066512E">
              <w:rPr>
                <w:rFonts w:eastAsia="Noto Serif CJK SC"/>
                <w:b/>
                <w:bCs/>
                <w:sz w:val="22"/>
                <w:szCs w:val="22"/>
                <w:lang w:eastAsia="zh-CN" w:bidi="hi-IN"/>
              </w:rPr>
              <w:t>Assessment</w:t>
            </w:r>
          </w:p>
        </w:tc>
        <w:tc>
          <w:tcPr>
            <w:tcW w:w="9383" w:type="dxa"/>
            <w:tcBorders>
              <w:top w:val="single" w:sz="4" w:space="0" w:color="000000"/>
              <w:left w:val="single" w:sz="4" w:space="0" w:color="000000"/>
              <w:bottom w:val="single" w:sz="4" w:space="0" w:color="000000"/>
              <w:right w:val="single" w:sz="4" w:space="0" w:color="000000"/>
            </w:tcBorders>
          </w:tcPr>
          <w:p w14:paraId="0CC7D811" w14:textId="77777777" w:rsidR="0066512E" w:rsidRPr="0066512E" w:rsidRDefault="0066512E" w:rsidP="000055BB">
            <w:pPr>
              <w:widowControl w:val="0"/>
              <w:numPr>
                <w:ilvl w:val="0"/>
                <w:numId w:val="2"/>
              </w:numPr>
              <w:tabs>
                <w:tab w:val="clear" w:pos="720"/>
                <w:tab w:val="left" w:pos="432"/>
              </w:tabs>
              <w:suppressAutoHyphens/>
              <w:ind w:left="432"/>
              <w:rPr>
                <w:sz w:val="22"/>
                <w:szCs w:val="22"/>
              </w:rPr>
            </w:pPr>
            <w:r w:rsidRPr="0066512E">
              <w:rPr>
                <w:sz w:val="22"/>
                <w:szCs w:val="22"/>
              </w:rPr>
              <w:t>Biosafety Level: BSL-2</w:t>
            </w:r>
          </w:p>
          <w:p w14:paraId="69B8A943" w14:textId="77777777" w:rsidR="0066512E" w:rsidRPr="0066512E" w:rsidRDefault="0066512E" w:rsidP="000055BB">
            <w:pPr>
              <w:widowControl w:val="0"/>
              <w:numPr>
                <w:ilvl w:val="0"/>
                <w:numId w:val="2"/>
              </w:numPr>
              <w:tabs>
                <w:tab w:val="clear" w:pos="720"/>
                <w:tab w:val="left" w:pos="432"/>
              </w:tabs>
              <w:suppressAutoHyphens/>
              <w:ind w:left="432" w:right="-900"/>
              <w:rPr>
                <w:sz w:val="22"/>
                <w:szCs w:val="22"/>
              </w:rPr>
            </w:pPr>
            <w:r w:rsidRPr="0066512E">
              <w:rPr>
                <w:sz w:val="22"/>
                <w:szCs w:val="22"/>
              </w:rPr>
              <w:t>Type of Research: Biohazard Clinical Trial</w:t>
            </w:r>
          </w:p>
          <w:p w14:paraId="6C426C2B" w14:textId="77777777" w:rsidR="0066512E" w:rsidRPr="0066512E" w:rsidRDefault="0066512E" w:rsidP="000055BB">
            <w:pPr>
              <w:widowControl w:val="0"/>
              <w:numPr>
                <w:ilvl w:val="0"/>
                <w:numId w:val="2"/>
              </w:numPr>
              <w:tabs>
                <w:tab w:val="clear" w:pos="720"/>
                <w:tab w:val="left" w:pos="432"/>
              </w:tabs>
              <w:suppressAutoHyphens/>
              <w:ind w:left="432" w:right="-900"/>
              <w:rPr>
                <w:sz w:val="22"/>
                <w:szCs w:val="22"/>
              </w:rPr>
            </w:pPr>
            <w:r w:rsidRPr="0066512E">
              <w:rPr>
                <w:sz w:val="22"/>
                <w:szCs w:val="22"/>
              </w:rPr>
              <w:t>NIH Guidelines: None</w:t>
            </w:r>
          </w:p>
          <w:p w14:paraId="4B3C9EFD" w14:textId="77777777" w:rsidR="0066512E" w:rsidRPr="0066512E" w:rsidRDefault="0066512E" w:rsidP="0066512E">
            <w:pPr>
              <w:widowControl w:val="0"/>
              <w:suppressAutoHyphens/>
              <w:spacing w:after="115"/>
              <w:rPr>
                <w:rFonts w:eastAsia="Noto Serif CJK SC"/>
                <w:sz w:val="22"/>
                <w:szCs w:val="22"/>
                <w:lang w:eastAsia="zh-CN" w:bidi="hi-IN"/>
              </w:rPr>
            </w:pPr>
          </w:p>
        </w:tc>
      </w:tr>
      <w:tr w:rsidR="0066512E" w:rsidRPr="0066512E" w14:paraId="4052DA77" w14:textId="77777777" w:rsidTr="00F13BC8">
        <w:tc>
          <w:tcPr>
            <w:tcW w:w="11159" w:type="dxa"/>
            <w:gridSpan w:val="2"/>
            <w:tcBorders>
              <w:top w:val="single" w:sz="4" w:space="0" w:color="000000"/>
              <w:left w:val="single" w:sz="4" w:space="0" w:color="000000"/>
              <w:bottom w:val="single" w:sz="4" w:space="0" w:color="000000"/>
              <w:right w:val="single" w:sz="4" w:space="0" w:color="000000"/>
            </w:tcBorders>
          </w:tcPr>
          <w:p w14:paraId="39C7C810" w14:textId="77777777" w:rsidR="0066512E" w:rsidRPr="0066512E" w:rsidRDefault="0066512E" w:rsidP="0066512E">
            <w:pPr>
              <w:widowControl w:val="0"/>
              <w:suppressAutoHyphens/>
              <w:spacing w:after="115"/>
              <w:ind w:left="1440"/>
              <w:rPr>
                <w:rFonts w:eastAsia="Noto Serif CJK SC"/>
                <w:sz w:val="22"/>
                <w:szCs w:val="22"/>
                <w:lang w:eastAsia="zh-CN" w:bidi="hi-IN"/>
              </w:rPr>
            </w:pPr>
            <w:r w:rsidRPr="0066512E">
              <w:rPr>
                <w:sz w:val="22"/>
                <w:szCs w:val="22"/>
              </w:rPr>
              <w:t xml:space="preserve">Total Votes: 10    For:  10 Against:  </w:t>
            </w:r>
            <w:proofErr w:type="gramStart"/>
            <w:r w:rsidRPr="0066512E">
              <w:rPr>
                <w:sz w:val="22"/>
                <w:szCs w:val="22"/>
              </w:rPr>
              <w:t>00  Abstained</w:t>
            </w:r>
            <w:proofErr w:type="gramEnd"/>
            <w:r w:rsidRPr="0066512E">
              <w:rPr>
                <w:sz w:val="22"/>
                <w:szCs w:val="22"/>
              </w:rPr>
              <w:t>:  00</w:t>
            </w:r>
          </w:p>
        </w:tc>
      </w:tr>
      <w:tr w:rsidR="0066512E" w:rsidRPr="0066512E" w14:paraId="606F0F13" w14:textId="77777777" w:rsidTr="00F13BC8">
        <w:tc>
          <w:tcPr>
            <w:tcW w:w="1776" w:type="dxa"/>
            <w:tcBorders>
              <w:top w:val="single" w:sz="4" w:space="0" w:color="000000"/>
              <w:left w:val="single" w:sz="4" w:space="0" w:color="000000"/>
              <w:bottom w:val="single" w:sz="4" w:space="0" w:color="000000"/>
              <w:right w:val="single" w:sz="4" w:space="0" w:color="000000"/>
            </w:tcBorders>
          </w:tcPr>
          <w:p w14:paraId="4593DA1A" w14:textId="77777777" w:rsidR="0066512E" w:rsidRPr="0066512E" w:rsidRDefault="0066512E" w:rsidP="0066512E">
            <w:pPr>
              <w:widowControl w:val="0"/>
              <w:suppressAutoHyphens/>
              <w:ind w:right="-900"/>
              <w:rPr>
                <w:rFonts w:eastAsia="Noto Serif CJK SC"/>
                <w:b/>
                <w:bCs/>
                <w:sz w:val="22"/>
                <w:szCs w:val="22"/>
                <w:lang w:eastAsia="zh-CN" w:bidi="hi-IN"/>
              </w:rPr>
            </w:pPr>
            <w:r w:rsidRPr="0066512E">
              <w:rPr>
                <w:rFonts w:eastAsia="Noto Serif CJK SC"/>
                <w:b/>
                <w:bCs/>
                <w:sz w:val="22"/>
                <w:szCs w:val="22"/>
                <w:lang w:eastAsia="zh-CN" w:bidi="hi-IN"/>
              </w:rPr>
              <w:t>Biohazards</w:t>
            </w:r>
          </w:p>
          <w:p w14:paraId="5422ED3D" w14:textId="77777777" w:rsidR="0066512E" w:rsidRPr="0066512E" w:rsidRDefault="0066512E" w:rsidP="0066512E">
            <w:pPr>
              <w:widowControl w:val="0"/>
              <w:suppressAutoHyphens/>
              <w:ind w:right="-900"/>
              <w:rPr>
                <w:rFonts w:eastAsia="Noto Serif CJK SC"/>
                <w:b/>
                <w:bCs/>
                <w:sz w:val="22"/>
                <w:szCs w:val="22"/>
                <w:lang w:eastAsia="zh-CN" w:bidi="hi-IN"/>
              </w:rPr>
            </w:pPr>
            <w:r w:rsidRPr="0066512E">
              <w:rPr>
                <w:rFonts w:eastAsia="Noto Serif CJK SC"/>
                <w:b/>
                <w:bCs/>
                <w:sz w:val="22"/>
                <w:szCs w:val="22"/>
                <w:lang w:eastAsia="zh-CN" w:bidi="hi-IN"/>
              </w:rPr>
              <w:lastRenderedPageBreak/>
              <w:t>(Risk Group)</w:t>
            </w:r>
          </w:p>
        </w:tc>
        <w:tc>
          <w:tcPr>
            <w:tcW w:w="9383" w:type="dxa"/>
            <w:tcBorders>
              <w:top w:val="single" w:sz="4" w:space="0" w:color="000000"/>
              <w:left w:val="single" w:sz="4" w:space="0" w:color="000000"/>
              <w:bottom w:val="single" w:sz="4" w:space="0" w:color="000000"/>
              <w:right w:val="single" w:sz="4" w:space="0" w:color="000000"/>
            </w:tcBorders>
          </w:tcPr>
          <w:p w14:paraId="5AF4162C"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lastRenderedPageBreak/>
              <w:t>Human Source Material (blood, serum, plasma, cerebral spinal fluid, urine) – RG2</w:t>
            </w:r>
          </w:p>
          <w:p w14:paraId="61038E18"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lastRenderedPageBreak/>
              <w:t xml:space="preserve">FUS Protein </w:t>
            </w:r>
            <w:proofErr w:type="spellStart"/>
            <w:r w:rsidRPr="0066512E">
              <w:rPr>
                <w:rFonts w:eastAsia="Noto Serif CJK SC"/>
                <w:sz w:val="22"/>
                <w:szCs w:val="22"/>
                <w:lang w:eastAsia="zh-CN" w:bidi="hi-IN"/>
              </w:rPr>
              <w:t>Oligonucleuotides</w:t>
            </w:r>
            <w:proofErr w:type="spellEnd"/>
            <w:r w:rsidRPr="0066512E">
              <w:rPr>
                <w:rFonts w:eastAsia="Noto Serif CJK SC"/>
                <w:sz w:val="22"/>
                <w:szCs w:val="22"/>
                <w:lang w:eastAsia="zh-CN" w:bidi="hi-IN"/>
              </w:rPr>
              <w:t xml:space="preserve"> – RG1</w:t>
            </w:r>
          </w:p>
        </w:tc>
      </w:tr>
      <w:tr w:rsidR="0066512E" w:rsidRPr="0066512E" w14:paraId="57D46008" w14:textId="77777777" w:rsidTr="00F13BC8">
        <w:tc>
          <w:tcPr>
            <w:tcW w:w="1776" w:type="dxa"/>
            <w:tcBorders>
              <w:top w:val="single" w:sz="4" w:space="0" w:color="000000"/>
              <w:left w:val="single" w:sz="4" w:space="0" w:color="000000"/>
              <w:bottom w:val="single" w:sz="4" w:space="0" w:color="000000"/>
              <w:right w:val="single" w:sz="4" w:space="0" w:color="000000"/>
            </w:tcBorders>
          </w:tcPr>
          <w:p w14:paraId="1FA23C5F" w14:textId="77777777" w:rsidR="0066512E" w:rsidRPr="0066512E" w:rsidRDefault="0066512E" w:rsidP="0066512E">
            <w:pPr>
              <w:widowControl w:val="0"/>
              <w:suppressAutoHyphens/>
              <w:ind w:right="-900"/>
              <w:rPr>
                <w:rFonts w:eastAsia="Noto Serif CJK SC"/>
                <w:b/>
                <w:bCs/>
                <w:sz w:val="22"/>
                <w:szCs w:val="22"/>
                <w:lang w:eastAsia="zh-CN" w:bidi="hi-IN"/>
              </w:rPr>
            </w:pPr>
            <w:r w:rsidRPr="0066512E">
              <w:rPr>
                <w:rFonts w:eastAsia="Noto Serif CJK SC"/>
                <w:b/>
                <w:bCs/>
                <w:sz w:val="22"/>
                <w:szCs w:val="22"/>
                <w:lang w:eastAsia="zh-CN" w:bidi="hi-IN"/>
              </w:rPr>
              <w:lastRenderedPageBreak/>
              <w:t>Biohazard Risk Management</w:t>
            </w:r>
          </w:p>
        </w:tc>
        <w:tc>
          <w:tcPr>
            <w:tcW w:w="9383" w:type="dxa"/>
            <w:tcBorders>
              <w:top w:val="single" w:sz="4" w:space="0" w:color="000000"/>
              <w:left w:val="single" w:sz="4" w:space="0" w:color="000000"/>
              <w:bottom w:val="single" w:sz="4" w:space="0" w:color="000000"/>
              <w:right w:val="single" w:sz="4" w:space="0" w:color="000000"/>
            </w:tcBorders>
          </w:tcPr>
          <w:p w14:paraId="2DF2D4A4"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 xml:space="preserve">PPE </w:t>
            </w:r>
            <w:proofErr w:type="gramStart"/>
            <w:r w:rsidRPr="0066512E">
              <w:rPr>
                <w:rFonts w:eastAsia="Noto Serif CJK SC"/>
                <w:sz w:val="22"/>
                <w:szCs w:val="22"/>
                <w:lang w:eastAsia="zh-CN" w:bidi="hi-IN"/>
              </w:rPr>
              <w:t>( Lab</w:t>
            </w:r>
            <w:proofErr w:type="gramEnd"/>
            <w:r w:rsidRPr="0066512E">
              <w:rPr>
                <w:rFonts w:eastAsia="Noto Serif CJK SC"/>
                <w:sz w:val="22"/>
                <w:szCs w:val="22"/>
                <w:lang w:eastAsia="zh-CN" w:bidi="hi-IN"/>
              </w:rPr>
              <w:t xml:space="preserve"> Coats, Gloves, Eyewear)</w:t>
            </w:r>
          </w:p>
        </w:tc>
      </w:tr>
      <w:tr w:rsidR="0066512E" w:rsidRPr="0066512E" w14:paraId="395B1F9F" w14:textId="77777777" w:rsidTr="00F13BC8">
        <w:tc>
          <w:tcPr>
            <w:tcW w:w="1776" w:type="dxa"/>
            <w:tcBorders>
              <w:top w:val="single" w:sz="4" w:space="0" w:color="000000"/>
              <w:left w:val="single" w:sz="4" w:space="0" w:color="000000"/>
              <w:bottom w:val="single" w:sz="4" w:space="0" w:color="000000"/>
              <w:right w:val="single" w:sz="4" w:space="0" w:color="000000"/>
            </w:tcBorders>
          </w:tcPr>
          <w:p w14:paraId="0975058D" w14:textId="77777777" w:rsidR="0066512E" w:rsidRPr="0066512E" w:rsidRDefault="0066512E" w:rsidP="0066512E">
            <w:pPr>
              <w:widowControl w:val="0"/>
              <w:suppressAutoHyphens/>
              <w:ind w:right="-900"/>
              <w:rPr>
                <w:sz w:val="22"/>
                <w:szCs w:val="22"/>
              </w:rPr>
            </w:pPr>
            <w:r w:rsidRPr="0066512E">
              <w:rPr>
                <w:rFonts w:eastAsia="Noto Serif CJK SC"/>
                <w:b/>
                <w:bCs/>
                <w:sz w:val="22"/>
                <w:szCs w:val="22"/>
                <w:lang w:eastAsia="zh-CN" w:bidi="hi-IN"/>
              </w:rPr>
              <w:t>rDNA</w:t>
            </w:r>
          </w:p>
        </w:tc>
        <w:tc>
          <w:tcPr>
            <w:tcW w:w="9383" w:type="dxa"/>
            <w:tcBorders>
              <w:top w:val="single" w:sz="4" w:space="0" w:color="000000"/>
              <w:left w:val="single" w:sz="4" w:space="0" w:color="000000"/>
              <w:bottom w:val="single" w:sz="4" w:space="0" w:color="000000"/>
              <w:right w:val="single" w:sz="4" w:space="0" w:color="000000"/>
            </w:tcBorders>
          </w:tcPr>
          <w:p w14:paraId="6962A240"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host(s):</w:t>
            </w:r>
          </w:p>
          <w:p w14:paraId="07F75BA7" w14:textId="77777777" w:rsidR="0066512E" w:rsidRPr="0066512E" w:rsidRDefault="0066512E" w:rsidP="000055BB">
            <w:pPr>
              <w:widowControl w:val="0"/>
              <w:numPr>
                <w:ilvl w:val="0"/>
                <w:numId w:val="3"/>
              </w:numPr>
              <w:suppressAutoHyphens/>
              <w:spacing w:after="115"/>
              <w:rPr>
                <w:rFonts w:eastAsia="Noto Serif CJK SC"/>
                <w:sz w:val="22"/>
                <w:szCs w:val="22"/>
                <w:lang w:eastAsia="zh-CN" w:bidi="hi-IN"/>
              </w:rPr>
            </w:pPr>
            <w:r w:rsidRPr="0066512E">
              <w:rPr>
                <w:rFonts w:eastAsia="Noto Serif CJK SC"/>
                <w:sz w:val="22"/>
                <w:szCs w:val="22"/>
                <w:lang w:eastAsia="zh-CN" w:bidi="hi-IN"/>
              </w:rPr>
              <w:t>Humans</w:t>
            </w:r>
          </w:p>
          <w:p w14:paraId="3783C672"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 xml:space="preserve">vectors: </w:t>
            </w:r>
          </w:p>
          <w:p w14:paraId="5560E6C5" w14:textId="77777777" w:rsidR="0066512E" w:rsidRPr="0066512E" w:rsidRDefault="0066512E" w:rsidP="000055BB">
            <w:pPr>
              <w:widowControl w:val="0"/>
              <w:numPr>
                <w:ilvl w:val="0"/>
                <w:numId w:val="3"/>
              </w:numPr>
              <w:suppressAutoHyphens/>
              <w:spacing w:after="115"/>
              <w:rPr>
                <w:rFonts w:eastAsia="Noto Serif CJK SC"/>
                <w:sz w:val="22"/>
                <w:szCs w:val="22"/>
                <w:lang w:eastAsia="zh-CN" w:bidi="hi-IN"/>
              </w:rPr>
            </w:pPr>
            <w:r w:rsidRPr="0066512E">
              <w:rPr>
                <w:rFonts w:eastAsia="Noto Serif CJK SC"/>
                <w:sz w:val="22"/>
                <w:szCs w:val="22"/>
                <w:lang w:eastAsia="zh-CN" w:bidi="hi-IN"/>
              </w:rPr>
              <w:t>none</w:t>
            </w:r>
          </w:p>
          <w:p w14:paraId="0181E7DD"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transgene expression:</w:t>
            </w:r>
          </w:p>
          <w:p w14:paraId="6FA8CA05" w14:textId="77777777" w:rsidR="0066512E" w:rsidRPr="0066512E" w:rsidRDefault="0066512E" w:rsidP="000055BB">
            <w:pPr>
              <w:widowControl w:val="0"/>
              <w:numPr>
                <w:ilvl w:val="0"/>
                <w:numId w:val="4"/>
              </w:numPr>
              <w:suppressAutoHyphens/>
              <w:spacing w:after="115"/>
              <w:rPr>
                <w:sz w:val="22"/>
                <w:szCs w:val="22"/>
              </w:rPr>
            </w:pPr>
            <w:r w:rsidRPr="0066512E">
              <w:rPr>
                <w:sz w:val="22"/>
                <w:szCs w:val="22"/>
              </w:rPr>
              <w:t>FUS protein: Recruits an endogenous enzyme, ribonuclease H1 (RNase H1), which specifically promotes degradation of the FUS transcript,</w:t>
            </w:r>
          </w:p>
        </w:tc>
      </w:tr>
      <w:tr w:rsidR="0066512E" w:rsidRPr="0066512E" w14:paraId="0D42DA08" w14:textId="77777777" w:rsidTr="00F13BC8">
        <w:tc>
          <w:tcPr>
            <w:tcW w:w="1776" w:type="dxa"/>
            <w:tcBorders>
              <w:top w:val="single" w:sz="4" w:space="0" w:color="000000"/>
              <w:left w:val="single" w:sz="4" w:space="0" w:color="000000"/>
              <w:bottom w:val="single" w:sz="4" w:space="0" w:color="000000"/>
              <w:right w:val="single" w:sz="4" w:space="0" w:color="000000"/>
            </w:tcBorders>
          </w:tcPr>
          <w:p w14:paraId="77D8FB3D" w14:textId="77777777" w:rsidR="0066512E" w:rsidRPr="0066512E" w:rsidRDefault="0066512E" w:rsidP="0066512E">
            <w:pPr>
              <w:widowControl w:val="0"/>
              <w:suppressAutoHyphens/>
              <w:rPr>
                <w:sz w:val="22"/>
                <w:szCs w:val="22"/>
              </w:rPr>
            </w:pPr>
            <w:r w:rsidRPr="0066512E">
              <w:rPr>
                <w:rFonts w:eastAsia="Noto Serif CJK SC"/>
                <w:b/>
                <w:sz w:val="22"/>
                <w:szCs w:val="22"/>
                <w:lang w:eastAsia="zh-CN" w:bidi="hi-IN"/>
              </w:rPr>
              <w:t>Required Modification</w:t>
            </w:r>
          </w:p>
        </w:tc>
        <w:tc>
          <w:tcPr>
            <w:tcW w:w="9383" w:type="dxa"/>
            <w:tcBorders>
              <w:top w:val="single" w:sz="4" w:space="0" w:color="000000"/>
              <w:left w:val="single" w:sz="4" w:space="0" w:color="000000"/>
              <w:bottom w:val="single" w:sz="4" w:space="0" w:color="000000"/>
              <w:right w:val="single" w:sz="4" w:space="0" w:color="000000"/>
            </w:tcBorders>
          </w:tcPr>
          <w:p w14:paraId="5A2B4340" w14:textId="77777777" w:rsidR="0066512E" w:rsidRPr="0066512E" w:rsidRDefault="0066512E" w:rsidP="0066512E">
            <w:pPr>
              <w:widowControl w:val="0"/>
              <w:suppressAutoHyphens/>
              <w:rPr>
                <w:sz w:val="22"/>
                <w:szCs w:val="22"/>
              </w:rPr>
            </w:pPr>
            <w:r w:rsidRPr="0066512E">
              <w:rPr>
                <w:b/>
                <w:sz w:val="22"/>
                <w:szCs w:val="22"/>
                <w:u w:val="single"/>
              </w:rPr>
              <w:t>Key Points</w:t>
            </w:r>
            <w:r w:rsidRPr="0066512E">
              <w:rPr>
                <w:sz w:val="22"/>
                <w:szCs w:val="22"/>
              </w:rPr>
              <w:t>:</w:t>
            </w:r>
          </w:p>
          <w:p w14:paraId="48BFE443" w14:textId="77777777" w:rsidR="0066512E" w:rsidRPr="0066512E" w:rsidRDefault="0066512E" w:rsidP="0066512E">
            <w:pPr>
              <w:widowControl w:val="0"/>
              <w:suppressAutoHyphens/>
              <w:spacing w:after="115"/>
              <w:rPr>
                <w:rFonts w:eastAsia="Noto Serif CJK SC"/>
                <w:sz w:val="22"/>
                <w:szCs w:val="22"/>
                <w:lang w:eastAsia="zh-CN" w:bidi="hi-IN"/>
              </w:rPr>
            </w:pPr>
          </w:p>
          <w:p w14:paraId="04A4BB68" w14:textId="77777777" w:rsidR="0066512E" w:rsidRPr="0066512E" w:rsidRDefault="0066512E" w:rsidP="000055BB">
            <w:pPr>
              <w:widowControl w:val="0"/>
              <w:numPr>
                <w:ilvl w:val="0"/>
                <w:numId w:val="9"/>
              </w:numPr>
              <w:suppressAutoHyphens/>
            </w:pPr>
            <w:r w:rsidRPr="0066512E">
              <w:t>Provide a description of the investigational agent in the rDNA section</w:t>
            </w:r>
          </w:p>
          <w:p w14:paraId="3EB628D2" w14:textId="77777777" w:rsidR="0066512E" w:rsidRPr="0066512E" w:rsidRDefault="0066512E" w:rsidP="000055BB">
            <w:pPr>
              <w:widowControl w:val="0"/>
              <w:numPr>
                <w:ilvl w:val="0"/>
                <w:numId w:val="9"/>
              </w:numPr>
              <w:suppressAutoHyphens/>
            </w:pPr>
            <w:r w:rsidRPr="0066512E">
              <w:t>Update the sharps and waste disposal procedure and state the PPE needed for the procedures.</w:t>
            </w:r>
          </w:p>
          <w:p w14:paraId="6D48E849" w14:textId="77777777" w:rsidR="0066512E" w:rsidRPr="0066512E" w:rsidRDefault="0066512E" w:rsidP="000055BB">
            <w:pPr>
              <w:widowControl w:val="0"/>
              <w:numPr>
                <w:ilvl w:val="0"/>
                <w:numId w:val="9"/>
              </w:numPr>
              <w:suppressAutoHyphens/>
            </w:pPr>
            <w:r w:rsidRPr="0066512E">
              <w:t>Update the protocol to reflect any updates to the information or status of the science surrounding the procedure.</w:t>
            </w:r>
          </w:p>
          <w:p w14:paraId="21043D38" w14:textId="77777777" w:rsidR="0066512E" w:rsidRPr="0066512E" w:rsidRDefault="0066512E" w:rsidP="000055BB">
            <w:pPr>
              <w:widowControl w:val="0"/>
              <w:numPr>
                <w:ilvl w:val="0"/>
                <w:numId w:val="9"/>
              </w:numPr>
              <w:suppressAutoHyphens/>
            </w:pPr>
            <w:r w:rsidRPr="0066512E">
              <w:t>Update the spills treatment procedure and include disinfection times.</w:t>
            </w:r>
          </w:p>
          <w:p w14:paraId="3AAD5B32" w14:textId="77777777" w:rsidR="0066512E" w:rsidRPr="0066512E" w:rsidRDefault="0066512E" w:rsidP="000055BB">
            <w:pPr>
              <w:widowControl w:val="0"/>
              <w:numPr>
                <w:ilvl w:val="0"/>
                <w:numId w:val="9"/>
              </w:numPr>
              <w:suppressAutoHyphens/>
            </w:pPr>
            <w:r w:rsidRPr="0066512E">
              <w:rPr>
                <w:b/>
                <w:bCs/>
              </w:rPr>
              <w:t>Descriptive Summary:</w:t>
            </w:r>
            <w:r w:rsidRPr="0066512E">
              <w:t xml:space="preserve"> What samples will be collected for analysis?</w:t>
            </w:r>
          </w:p>
          <w:p w14:paraId="27905C71" w14:textId="77777777" w:rsidR="0066512E" w:rsidRPr="0066512E" w:rsidRDefault="0066512E" w:rsidP="000055BB">
            <w:pPr>
              <w:widowControl w:val="0"/>
              <w:numPr>
                <w:ilvl w:val="0"/>
                <w:numId w:val="9"/>
              </w:numPr>
              <w:suppressAutoHyphens/>
              <w:rPr>
                <w:b/>
                <w:bCs/>
              </w:rPr>
            </w:pPr>
            <w:r w:rsidRPr="0066512E">
              <w:rPr>
                <w:b/>
                <w:bCs/>
              </w:rPr>
              <w:t xml:space="preserve">Descriptive Summary: </w:t>
            </w:r>
            <w:r w:rsidRPr="0066512E">
              <w:t>Provide information about PPE or handling procedures for risk mitigation by employees handling product.</w:t>
            </w:r>
          </w:p>
          <w:p w14:paraId="68371545" w14:textId="77777777" w:rsidR="0066512E" w:rsidRPr="0066512E" w:rsidRDefault="0066512E" w:rsidP="000055BB">
            <w:pPr>
              <w:widowControl w:val="0"/>
              <w:numPr>
                <w:ilvl w:val="0"/>
                <w:numId w:val="9"/>
              </w:numPr>
              <w:suppressAutoHyphens/>
              <w:spacing w:after="115"/>
              <w:rPr>
                <w:rFonts w:eastAsia="Noto Serif CJK SC"/>
                <w:sz w:val="22"/>
                <w:szCs w:val="22"/>
                <w:lang w:eastAsia="zh-CN" w:bidi="hi-IN"/>
              </w:rPr>
            </w:pPr>
            <w:r w:rsidRPr="0066512E">
              <w:rPr>
                <w:b/>
                <w:bCs/>
              </w:rPr>
              <w:t xml:space="preserve">Exposure Assessment and PPE: </w:t>
            </w:r>
            <w:r w:rsidRPr="0066512E">
              <w:t>The exposure and PPE section is inadequate – they need to detail out exposure/transmission risks, at what timepoints, anticipated side effects, risk mitigation strategies and what they will do in the case of spills/transmission.</w:t>
            </w:r>
          </w:p>
          <w:p w14:paraId="2437D714" w14:textId="77777777" w:rsidR="0066512E" w:rsidRPr="0066512E" w:rsidRDefault="0066512E" w:rsidP="0066512E">
            <w:pPr>
              <w:widowControl w:val="0"/>
              <w:suppressAutoHyphens/>
              <w:rPr>
                <w:sz w:val="22"/>
                <w:szCs w:val="22"/>
              </w:rPr>
            </w:pPr>
          </w:p>
        </w:tc>
      </w:tr>
      <w:tr w:rsidR="0066512E" w:rsidRPr="0066512E" w14:paraId="70F9371F" w14:textId="77777777" w:rsidTr="00F13BC8">
        <w:tc>
          <w:tcPr>
            <w:tcW w:w="1776" w:type="dxa"/>
            <w:tcBorders>
              <w:top w:val="single" w:sz="4" w:space="0" w:color="000000"/>
              <w:left w:val="single" w:sz="4" w:space="0" w:color="000000"/>
              <w:bottom w:val="single" w:sz="4" w:space="0" w:color="000000"/>
              <w:right w:val="single" w:sz="4" w:space="0" w:color="000000"/>
            </w:tcBorders>
          </w:tcPr>
          <w:p w14:paraId="58B32E7C" w14:textId="77777777" w:rsidR="0066512E" w:rsidRPr="0066512E" w:rsidRDefault="0066512E" w:rsidP="0066512E">
            <w:pPr>
              <w:widowControl w:val="0"/>
              <w:suppressAutoHyphens/>
              <w:rPr>
                <w:rFonts w:eastAsia="Noto Serif CJK SC"/>
                <w:b/>
                <w:sz w:val="22"/>
                <w:szCs w:val="22"/>
                <w:lang w:eastAsia="zh-CN" w:bidi="hi-IN"/>
              </w:rPr>
            </w:pPr>
            <w:r w:rsidRPr="0066512E">
              <w:rPr>
                <w:rFonts w:eastAsia="Noto Serif CJK SC"/>
                <w:b/>
                <w:sz w:val="22"/>
                <w:szCs w:val="22"/>
                <w:lang w:eastAsia="zh-CN" w:bidi="hi-IN"/>
              </w:rPr>
              <w:t>Trainings</w:t>
            </w:r>
          </w:p>
        </w:tc>
        <w:tc>
          <w:tcPr>
            <w:tcW w:w="9383" w:type="dxa"/>
            <w:tcBorders>
              <w:top w:val="single" w:sz="4" w:space="0" w:color="000000"/>
              <w:left w:val="single" w:sz="4" w:space="0" w:color="000000"/>
              <w:bottom w:val="single" w:sz="4" w:space="0" w:color="000000"/>
              <w:right w:val="single" w:sz="4" w:space="0" w:color="000000"/>
            </w:tcBorders>
          </w:tcPr>
          <w:p w14:paraId="6D0B331F" w14:textId="451E3A31" w:rsidR="0066512E" w:rsidRPr="0066512E" w:rsidRDefault="0066512E" w:rsidP="0066512E">
            <w:pPr>
              <w:widowControl w:val="0"/>
              <w:suppressAutoHyphens/>
              <w:rPr>
                <w:bCs/>
                <w:sz w:val="22"/>
                <w:szCs w:val="22"/>
              </w:rPr>
            </w:pPr>
            <w:r w:rsidRPr="0066512E">
              <w:rPr>
                <w:bCs/>
                <w:sz w:val="22"/>
                <w:szCs w:val="22"/>
              </w:rPr>
              <w:t xml:space="preserve">NIH guideline training (HGT): </w:t>
            </w:r>
            <w:r w:rsidR="003D267A">
              <w:rPr>
                <w:bCs/>
                <w:sz w:val="22"/>
                <w:szCs w:val="22"/>
              </w:rPr>
              <w:t>to be completed prior to approval</w:t>
            </w:r>
          </w:p>
          <w:p w14:paraId="61B51190" w14:textId="77777777" w:rsidR="0066512E" w:rsidRPr="0066512E" w:rsidRDefault="0066512E" w:rsidP="0066512E">
            <w:pPr>
              <w:widowControl w:val="0"/>
              <w:suppressAutoHyphens/>
              <w:rPr>
                <w:bCs/>
                <w:sz w:val="22"/>
                <w:szCs w:val="22"/>
              </w:rPr>
            </w:pPr>
            <w:r w:rsidRPr="0066512E">
              <w:rPr>
                <w:bCs/>
                <w:sz w:val="22"/>
                <w:szCs w:val="22"/>
              </w:rPr>
              <w:t>Lentiviral Training: Completed</w:t>
            </w:r>
          </w:p>
          <w:p w14:paraId="7A6FB154" w14:textId="77777777" w:rsidR="0066512E" w:rsidRPr="0066512E" w:rsidRDefault="0066512E" w:rsidP="0066512E">
            <w:pPr>
              <w:widowControl w:val="0"/>
              <w:suppressAutoHyphens/>
              <w:rPr>
                <w:bCs/>
                <w:sz w:val="22"/>
                <w:szCs w:val="22"/>
              </w:rPr>
            </w:pPr>
            <w:r w:rsidRPr="0066512E">
              <w:rPr>
                <w:bCs/>
                <w:sz w:val="22"/>
                <w:szCs w:val="22"/>
              </w:rPr>
              <w:t xml:space="preserve">Occupational Health Risk Assessment Tool: Completed </w:t>
            </w:r>
          </w:p>
          <w:p w14:paraId="29F2D290" w14:textId="77777777" w:rsidR="0066512E" w:rsidRPr="0066512E" w:rsidRDefault="0066512E" w:rsidP="0066512E">
            <w:pPr>
              <w:widowControl w:val="0"/>
              <w:suppressAutoHyphens/>
              <w:rPr>
                <w:bCs/>
                <w:sz w:val="22"/>
                <w:szCs w:val="22"/>
              </w:rPr>
            </w:pPr>
            <w:r w:rsidRPr="0066512E">
              <w:rPr>
                <w:bCs/>
                <w:sz w:val="22"/>
                <w:szCs w:val="22"/>
              </w:rPr>
              <w:t>Responsible Conduct of Research training: Completed</w:t>
            </w:r>
          </w:p>
          <w:p w14:paraId="63849947" w14:textId="77777777" w:rsidR="0066512E" w:rsidRPr="0066512E" w:rsidRDefault="0066512E" w:rsidP="0066512E">
            <w:pPr>
              <w:widowControl w:val="0"/>
              <w:suppressAutoHyphens/>
              <w:rPr>
                <w:bCs/>
                <w:sz w:val="22"/>
                <w:szCs w:val="22"/>
              </w:rPr>
            </w:pPr>
            <w:r w:rsidRPr="0066512E">
              <w:rPr>
                <w:bCs/>
                <w:sz w:val="22"/>
                <w:szCs w:val="22"/>
              </w:rPr>
              <w:t>Conflict of Interest disclosure: Completed</w:t>
            </w:r>
          </w:p>
        </w:tc>
      </w:tr>
    </w:tbl>
    <w:p w14:paraId="23C4838B" w14:textId="77777777" w:rsidR="0066512E" w:rsidRPr="0066512E" w:rsidRDefault="0066512E" w:rsidP="0066512E">
      <w:pPr>
        <w:suppressAutoHyphens/>
        <w:ind w:right="-900"/>
        <w:rPr>
          <w:sz w:val="22"/>
          <w:szCs w:val="22"/>
        </w:rPr>
      </w:pPr>
    </w:p>
    <w:tbl>
      <w:tblPr>
        <w:tblW w:w="11160" w:type="dxa"/>
        <w:tblInd w:w="-1152" w:type="dxa"/>
        <w:tblLayout w:type="fixed"/>
        <w:tblLook w:val="01E0" w:firstRow="1" w:lastRow="1" w:firstColumn="1" w:lastColumn="1" w:noHBand="0" w:noVBand="0"/>
      </w:tblPr>
      <w:tblGrid>
        <w:gridCol w:w="1776"/>
        <w:gridCol w:w="9384"/>
      </w:tblGrid>
      <w:tr w:rsidR="0066512E" w:rsidRPr="0066512E" w14:paraId="6792C49E" w14:textId="77777777" w:rsidTr="00F13BC8">
        <w:tc>
          <w:tcPr>
            <w:tcW w:w="1776" w:type="dxa"/>
            <w:tcBorders>
              <w:top w:val="single" w:sz="4" w:space="0" w:color="000000"/>
              <w:left w:val="single" w:sz="4" w:space="0" w:color="000000"/>
              <w:bottom w:val="single" w:sz="4" w:space="0" w:color="000000"/>
              <w:right w:val="single" w:sz="4" w:space="0" w:color="000000"/>
            </w:tcBorders>
            <w:shd w:val="clear" w:color="auto" w:fill="E6E6E6"/>
          </w:tcPr>
          <w:p w14:paraId="44F738E6" w14:textId="77777777" w:rsidR="0066512E" w:rsidRPr="0066512E" w:rsidRDefault="0066512E" w:rsidP="0066512E">
            <w:pPr>
              <w:widowControl w:val="0"/>
              <w:suppressAutoHyphens/>
              <w:ind w:right="-900"/>
              <w:rPr>
                <w:b/>
                <w:sz w:val="22"/>
                <w:szCs w:val="22"/>
              </w:rPr>
            </w:pPr>
            <w:r w:rsidRPr="0066512E">
              <w:rPr>
                <w:b/>
              </w:rPr>
              <w:t>2026R0028</w:t>
            </w:r>
          </w:p>
        </w:tc>
        <w:tc>
          <w:tcPr>
            <w:tcW w:w="9383" w:type="dxa"/>
            <w:tcBorders>
              <w:top w:val="single" w:sz="4" w:space="0" w:color="000000"/>
              <w:left w:val="single" w:sz="4" w:space="0" w:color="000000"/>
              <w:bottom w:val="single" w:sz="4" w:space="0" w:color="000000"/>
              <w:right w:val="single" w:sz="4" w:space="0" w:color="000000"/>
            </w:tcBorders>
            <w:shd w:val="clear" w:color="auto" w:fill="E6E6E6"/>
          </w:tcPr>
          <w:p w14:paraId="5B4E9B61" w14:textId="77777777" w:rsidR="0066512E" w:rsidRPr="0066512E" w:rsidRDefault="0066512E" w:rsidP="0066512E">
            <w:pPr>
              <w:widowControl w:val="0"/>
              <w:suppressAutoHyphens/>
              <w:ind w:right="-108"/>
              <w:rPr>
                <w:b/>
              </w:rPr>
            </w:pPr>
            <w:r w:rsidRPr="0066512E">
              <w:rPr>
                <w:b/>
              </w:rPr>
              <w:t>OSU-25392: A Multicenter, Randomized, Double-Blind, Placebo-Controlled Trial of IFx-Hu2.0 as an Adjunctive Therapy to Pembrolizumab in Checkpoint-Inhibitor Naïve Participants with Advanced or Metastatic Merkel Cell Carcinoma</w:t>
            </w:r>
          </w:p>
          <w:p w14:paraId="71ABD18B" w14:textId="77777777" w:rsidR="0066512E" w:rsidRPr="0066512E" w:rsidRDefault="0066512E" w:rsidP="0066512E">
            <w:pPr>
              <w:widowControl w:val="0"/>
              <w:suppressAutoHyphens/>
              <w:ind w:right="-108"/>
              <w:rPr>
                <w:sz w:val="22"/>
                <w:szCs w:val="22"/>
              </w:rPr>
            </w:pPr>
            <w:r w:rsidRPr="0066512E">
              <w:t xml:space="preserve">Claire </w:t>
            </w:r>
            <w:proofErr w:type="spellStart"/>
            <w:r w:rsidRPr="0066512E">
              <w:t>Verschraegen</w:t>
            </w:r>
            <w:proofErr w:type="spellEnd"/>
          </w:p>
        </w:tc>
      </w:tr>
      <w:tr w:rsidR="0066512E" w:rsidRPr="0066512E" w14:paraId="1C0CE6A2" w14:textId="77777777" w:rsidTr="00F13BC8">
        <w:tc>
          <w:tcPr>
            <w:tcW w:w="1776" w:type="dxa"/>
            <w:tcBorders>
              <w:top w:val="single" w:sz="4" w:space="0" w:color="000000"/>
              <w:left w:val="single" w:sz="4" w:space="0" w:color="000000"/>
              <w:bottom w:val="single" w:sz="4" w:space="0" w:color="000000"/>
              <w:right w:val="single" w:sz="4" w:space="0" w:color="000000"/>
            </w:tcBorders>
          </w:tcPr>
          <w:p w14:paraId="048DDCCF" w14:textId="77777777" w:rsidR="0066512E" w:rsidRPr="0066512E" w:rsidRDefault="0066512E" w:rsidP="0066512E">
            <w:pPr>
              <w:widowControl w:val="0"/>
              <w:suppressAutoHyphens/>
              <w:ind w:right="-900"/>
              <w:rPr>
                <w:rFonts w:eastAsia="Noto Serif CJK SC"/>
                <w:b/>
                <w:bCs/>
                <w:sz w:val="22"/>
                <w:szCs w:val="22"/>
                <w:lang w:eastAsia="zh-CN" w:bidi="hi-IN"/>
              </w:rPr>
            </w:pPr>
            <w:r w:rsidRPr="0066512E">
              <w:rPr>
                <w:rFonts w:eastAsia="Noto Serif CJK SC"/>
                <w:b/>
                <w:bCs/>
                <w:sz w:val="22"/>
                <w:szCs w:val="22"/>
                <w:lang w:eastAsia="zh-CN" w:bidi="hi-IN"/>
              </w:rPr>
              <w:t xml:space="preserve">Summary of </w:t>
            </w:r>
          </w:p>
          <w:p w14:paraId="515CAAE5" w14:textId="77777777" w:rsidR="0066512E" w:rsidRPr="0066512E" w:rsidRDefault="0066512E" w:rsidP="0066512E">
            <w:pPr>
              <w:widowControl w:val="0"/>
              <w:suppressAutoHyphens/>
              <w:ind w:right="-900"/>
              <w:rPr>
                <w:rFonts w:eastAsia="Noto Serif CJK SC"/>
                <w:b/>
                <w:bCs/>
                <w:sz w:val="22"/>
                <w:szCs w:val="22"/>
                <w:lang w:eastAsia="zh-CN" w:bidi="hi-IN"/>
              </w:rPr>
            </w:pPr>
            <w:r w:rsidRPr="0066512E">
              <w:rPr>
                <w:rFonts w:eastAsia="Noto Serif CJK SC"/>
                <w:b/>
                <w:bCs/>
                <w:sz w:val="22"/>
                <w:szCs w:val="22"/>
                <w:lang w:eastAsia="zh-CN" w:bidi="hi-IN"/>
              </w:rPr>
              <w:t>Protocol</w:t>
            </w:r>
          </w:p>
        </w:tc>
        <w:tc>
          <w:tcPr>
            <w:tcW w:w="9383" w:type="dxa"/>
            <w:tcBorders>
              <w:top w:val="single" w:sz="4" w:space="0" w:color="000000"/>
              <w:left w:val="single" w:sz="4" w:space="0" w:color="000000"/>
              <w:bottom w:val="single" w:sz="4" w:space="0" w:color="000000"/>
              <w:right w:val="single" w:sz="4" w:space="0" w:color="000000"/>
            </w:tcBorders>
          </w:tcPr>
          <w:p w14:paraId="6B14E7C8"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 xml:space="preserve">This is a first in human clinical study testing </w:t>
            </w:r>
            <w:proofErr w:type="spellStart"/>
            <w:r w:rsidRPr="0066512E">
              <w:rPr>
                <w:rFonts w:eastAsia="Noto Serif CJK SC"/>
                <w:sz w:val="22"/>
                <w:szCs w:val="22"/>
                <w:lang w:eastAsia="zh-CN" w:bidi="hi-IN"/>
              </w:rPr>
              <w:t>IFx</w:t>
            </w:r>
            <w:proofErr w:type="spellEnd"/>
            <w:r w:rsidRPr="0066512E">
              <w:rPr>
                <w:rFonts w:eastAsia="Noto Serif CJK SC"/>
                <w:sz w:val="22"/>
                <w:szCs w:val="22"/>
                <w:lang w:eastAsia="zh-CN" w:bidi="hi-IN"/>
              </w:rPr>
              <w:t xml:space="preserve"> Hu2.0, an investigational plasmid DNA (rDNA) treatment injected directly into a tumor in people with advanced or metastatic Merkel Cell Carcinoma (MCC). The goal is to evaluate whether </w:t>
            </w:r>
            <w:proofErr w:type="spellStart"/>
            <w:r w:rsidRPr="0066512E">
              <w:rPr>
                <w:rFonts w:eastAsia="Noto Serif CJK SC"/>
                <w:sz w:val="22"/>
                <w:szCs w:val="22"/>
                <w:lang w:eastAsia="zh-CN" w:bidi="hi-IN"/>
              </w:rPr>
              <w:t>IFx</w:t>
            </w:r>
            <w:proofErr w:type="spellEnd"/>
            <w:r w:rsidRPr="0066512E">
              <w:rPr>
                <w:rFonts w:eastAsia="Noto Serif CJK SC"/>
                <w:sz w:val="22"/>
                <w:szCs w:val="22"/>
                <w:lang w:eastAsia="zh-CN" w:bidi="hi-IN"/>
              </w:rPr>
              <w:t xml:space="preserve"> Hu2.0 is safe and tolerable in humans and whether it can activate the immune system inside the tumor in a way that helps pembrolizumab (an FDA approved immunotherapy) work more effectively. The study also assesses immune changes in blood and tumor tissue, how long the drug remains active at the tumor site, and whether these immune effects are linked to early signs of tumor response.</w:t>
            </w:r>
          </w:p>
        </w:tc>
      </w:tr>
      <w:tr w:rsidR="0066512E" w:rsidRPr="0066512E" w14:paraId="3546F9F6" w14:textId="77777777" w:rsidTr="00F13BC8">
        <w:tc>
          <w:tcPr>
            <w:tcW w:w="1776" w:type="dxa"/>
            <w:tcBorders>
              <w:top w:val="single" w:sz="4" w:space="0" w:color="000000"/>
              <w:left w:val="single" w:sz="4" w:space="0" w:color="000000"/>
              <w:bottom w:val="single" w:sz="4" w:space="0" w:color="000000"/>
              <w:right w:val="single" w:sz="4" w:space="0" w:color="000000"/>
            </w:tcBorders>
          </w:tcPr>
          <w:p w14:paraId="35F89BCF" w14:textId="77777777" w:rsidR="0066512E" w:rsidRPr="0066512E" w:rsidRDefault="0066512E" w:rsidP="0066512E">
            <w:pPr>
              <w:widowControl w:val="0"/>
              <w:suppressAutoHyphens/>
              <w:ind w:right="-900"/>
              <w:rPr>
                <w:rFonts w:eastAsia="Noto Serif CJK SC"/>
                <w:b/>
                <w:bCs/>
                <w:sz w:val="22"/>
                <w:szCs w:val="22"/>
                <w:lang w:eastAsia="zh-CN" w:bidi="hi-IN"/>
              </w:rPr>
            </w:pPr>
            <w:r w:rsidRPr="0066512E">
              <w:rPr>
                <w:rFonts w:eastAsia="Noto Serif CJK SC"/>
                <w:b/>
                <w:bCs/>
                <w:sz w:val="22"/>
                <w:szCs w:val="22"/>
                <w:lang w:eastAsia="zh-CN" w:bidi="hi-IN"/>
              </w:rPr>
              <w:t xml:space="preserve">Committee </w:t>
            </w:r>
          </w:p>
          <w:p w14:paraId="1D7E2E91" w14:textId="77777777" w:rsidR="0066512E" w:rsidRPr="0066512E" w:rsidRDefault="0066512E" w:rsidP="0066512E">
            <w:pPr>
              <w:widowControl w:val="0"/>
              <w:suppressAutoHyphens/>
              <w:ind w:right="-900"/>
              <w:rPr>
                <w:rFonts w:eastAsia="Noto Serif CJK SC"/>
                <w:b/>
                <w:bCs/>
                <w:sz w:val="22"/>
                <w:szCs w:val="22"/>
                <w:u w:val="single"/>
                <w:lang w:eastAsia="zh-CN" w:bidi="hi-IN"/>
              </w:rPr>
            </w:pPr>
            <w:r w:rsidRPr="0066512E">
              <w:rPr>
                <w:rFonts w:eastAsia="Noto Serif CJK SC"/>
                <w:b/>
                <w:bCs/>
                <w:sz w:val="22"/>
                <w:szCs w:val="22"/>
                <w:lang w:eastAsia="zh-CN" w:bidi="hi-IN"/>
              </w:rPr>
              <w:lastRenderedPageBreak/>
              <w:t>Decision</w:t>
            </w:r>
          </w:p>
        </w:tc>
        <w:tc>
          <w:tcPr>
            <w:tcW w:w="9383" w:type="dxa"/>
            <w:tcBorders>
              <w:top w:val="single" w:sz="4" w:space="0" w:color="000000"/>
              <w:left w:val="single" w:sz="4" w:space="0" w:color="000000"/>
              <w:bottom w:val="single" w:sz="4" w:space="0" w:color="000000"/>
              <w:right w:val="single" w:sz="4" w:space="0" w:color="000000"/>
            </w:tcBorders>
          </w:tcPr>
          <w:p w14:paraId="0CCD2667"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lastRenderedPageBreak/>
              <w:t>The Committee</w:t>
            </w:r>
            <w:r w:rsidRPr="0066512E">
              <w:rPr>
                <w:rFonts w:eastAsia="Noto Serif CJK SC"/>
                <w:b/>
                <w:bCs/>
                <w:sz w:val="22"/>
                <w:szCs w:val="22"/>
                <w:lang w:eastAsia="zh-CN" w:bidi="hi-IN"/>
              </w:rPr>
              <w:t xml:space="preserve"> REQUIRES MODIFICATION to </w:t>
            </w:r>
            <w:r w:rsidRPr="0066512E">
              <w:rPr>
                <w:rFonts w:eastAsia="Noto Serif CJK SC"/>
                <w:sz w:val="22"/>
                <w:szCs w:val="22"/>
                <w:lang w:eastAsia="zh-CN" w:bidi="hi-IN"/>
              </w:rPr>
              <w:t>the biosafety protocol</w:t>
            </w:r>
          </w:p>
        </w:tc>
      </w:tr>
      <w:tr w:rsidR="0066512E" w:rsidRPr="0066512E" w14:paraId="5A3B9FCB" w14:textId="77777777" w:rsidTr="00F13BC8">
        <w:tc>
          <w:tcPr>
            <w:tcW w:w="1776" w:type="dxa"/>
            <w:tcBorders>
              <w:top w:val="single" w:sz="4" w:space="0" w:color="000000"/>
              <w:left w:val="single" w:sz="4" w:space="0" w:color="000000"/>
              <w:bottom w:val="single" w:sz="4" w:space="0" w:color="000000"/>
              <w:right w:val="single" w:sz="4" w:space="0" w:color="000000"/>
            </w:tcBorders>
          </w:tcPr>
          <w:p w14:paraId="7EF02336" w14:textId="77777777" w:rsidR="0066512E" w:rsidRPr="0066512E" w:rsidRDefault="0066512E" w:rsidP="0066512E">
            <w:pPr>
              <w:widowControl w:val="0"/>
              <w:suppressAutoHyphens/>
              <w:ind w:right="-900"/>
              <w:rPr>
                <w:rFonts w:eastAsia="Noto Serif CJK SC"/>
                <w:b/>
                <w:bCs/>
                <w:sz w:val="22"/>
                <w:szCs w:val="22"/>
                <w:lang w:eastAsia="zh-CN" w:bidi="hi-IN"/>
              </w:rPr>
            </w:pPr>
            <w:r w:rsidRPr="0066512E">
              <w:rPr>
                <w:rFonts w:eastAsia="Noto Serif CJK SC"/>
                <w:b/>
                <w:bCs/>
                <w:sz w:val="22"/>
                <w:szCs w:val="22"/>
                <w:lang w:eastAsia="zh-CN" w:bidi="hi-IN"/>
              </w:rPr>
              <w:t>Biosafety</w:t>
            </w:r>
          </w:p>
          <w:p w14:paraId="5D83CE72" w14:textId="77777777" w:rsidR="0066512E" w:rsidRPr="0066512E" w:rsidRDefault="0066512E" w:rsidP="0066512E">
            <w:pPr>
              <w:widowControl w:val="0"/>
              <w:suppressAutoHyphens/>
              <w:ind w:right="-900"/>
              <w:rPr>
                <w:rFonts w:eastAsia="Noto Serif CJK SC"/>
                <w:b/>
                <w:bCs/>
                <w:sz w:val="22"/>
                <w:szCs w:val="22"/>
                <w:lang w:eastAsia="zh-CN" w:bidi="hi-IN"/>
              </w:rPr>
            </w:pPr>
            <w:r w:rsidRPr="0066512E">
              <w:rPr>
                <w:rFonts w:eastAsia="Noto Serif CJK SC"/>
                <w:b/>
                <w:bCs/>
                <w:sz w:val="22"/>
                <w:szCs w:val="22"/>
                <w:lang w:eastAsia="zh-CN" w:bidi="hi-IN"/>
              </w:rPr>
              <w:t>Risk</w:t>
            </w:r>
          </w:p>
          <w:p w14:paraId="2493C0C2" w14:textId="77777777" w:rsidR="0066512E" w:rsidRPr="0066512E" w:rsidRDefault="0066512E" w:rsidP="0066512E">
            <w:pPr>
              <w:widowControl w:val="0"/>
              <w:suppressAutoHyphens/>
              <w:ind w:right="-900"/>
              <w:rPr>
                <w:rFonts w:eastAsia="Noto Serif CJK SC"/>
                <w:b/>
                <w:bCs/>
                <w:sz w:val="22"/>
                <w:szCs w:val="22"/>
                <w:u w:val="single"/>
                <w:lang w:eastAsia="zh-CN" w:bidi="hi-IN"/>
              </w:rPr>
            </w:pPr>
            <w:r w:rsidRPr="0066512E">
              <w:rPr>
                <w:rFonts w:eastAsia="Noto Serif CJK SC"/>
                <w:b/>
                <w:bCs/>
                <w:sz w:val="22"/>
                <w:szCs w:val="22"/>
                <w:lang w:eastAsia="zh-CN" w:bidi="hi-IN"/>
              </w:rPr>
              <w:t>Assessment</w:t>
            </w:r>
          </w:p>
        </w:tc>
        <w:tc>
          <w:tcPr>
            <w:tcW w:w="9383" w:type="dxa"/>
            <w:tcBorders>
              <w:top w:val="single" w:sz="4" w:space="0" w:color="000000"/>
              <w:left w:val="single" w:sz="4" w:space="0" w:color="000000"/>
              <w:bottom w:val="single" w:sz="4" w:space="0" w:color="000000"/>
              <w:right w:val="single" w:sz="4" w:space="0" w:color="000000"/>
            </w:tcBorders>
          </w:tcPr>
          <w:p w14:paraId="5356A80B" w14:textId="77777777" w:rsidR="0066512E" w:rsidRPr="0066512E" w:rsidRDefault="0066512E" w:rsidP="000055BB">
            <w:pPr>
              <w:widowControl w:val="0"/>
              <w:numPr>
                <w:ilvl w:val="0"/>
                <w:numId w:val="2"/>
              </w:numPr>
              <w:tabs>
                <w:tab w:val="clear" w:pos="720"/>
                <w:tab w:val="left" w:pos="432"/>
              </w:tabs>
              <w:suppressAutoHyphens/>
              <w:ind w:left="432"/>
              <w:rPr>
                <w:sz w:val="22"/>
                <w:szCs w:val="22"/>
              </w:rPr>
            </w:pPr>
            <w:r w:rsidRPr="0066512E">
              <w:rPr>
                <w:sz w:val="22"/>
                <w:szCs w:val="22"/>
              </w:rPr>
              <w:t>Biosafety Level: BSL-2</w:t>
            </w:r>
          </w:p>
          <w:p w14:paraId="3E799878" w14:textId="77777777" w:rsidR="0066512E" w:rsidRPr="0066512E" w:rsidRDefault="0066512E" w:rsidP="000055BB">
            <w:pPr>
              <w:widowControl w:val="0"/>
              <w:numPr>
                <w:ilvl w:val="0"/>
                <w:numId w:val="2"/>
              </w:numPr>
              <w:tabs>
                <w:tab w:val="clear" w:pos="720"/>
                <w:tab w:val="left" w:pos="432"/>
              </w:tabs>
              <w:suppressAutoHyphens/>
              <w:ind w:left="432" w:right="-900"/>
              <w:rPr>
                <w:sz w:val="22"/>
                <w:szCs w:val="22"/>
              </w:rPr>
            </w:pPr>
            <w:r w:rsidRPr="0066512E">
              <w:rPr>
                <w:sz w:val="22"/>
                <w:szCs w:val="22"/>
              </w:rPr>
              <w:t>Type of Research: Recombinant DNA, Biohazard Clinical Trial</w:t>
            </w:r>
          </w:p>
          <w:p w14:paraId="59DB11B4" w14:textId="77777777" w:rsidR="0066512E" w:rsidRPr="0066512E" w:rsidRDefault="0066512E" w:rsidP="000055BB">
            <w:pPr>
              <w:widowControl w:val="0"/>
              <w:numPr>
                <w:ilvl w:val="0"/>
                <w:numId w:val="2"/>
              </w:numPr>
              <w:tabs>
                <w:tab w:val="clear" w:pos="720"/>
                <w:tab w:val="left" w:pos="432"/>
              </w:tabs>
              <w:suppressAutoHyphens/>
              <w:ind w:left="432" w:right="-900"/>
              <w:rPr>
                <w:sz w:val="22"/>
                <w:szCs w:val="22"/>
              </w:rPr>
            </w:pPr>
            <w:r w:rsidRPr="0066512E">
              <w:rPr>
                <w:sz w:val="22"/>
                <w:szCs w:val="22"/>
              </w:rPr>
              <w:t>NIH Guidelines: Section III C; D (2)</w:t>
            </w:r>
          </w:p>
          <w:p w14:paraId="444305A0" w14:textId="77777777" w:rsidR="0066512E" w:rsidRPr="0066512E" w:rsidRDefault="0066512E" w:rsidP="0066512E">
            <w:pPr>
              <w:widowControl w:val="0"/>
              <w:suppressAutoHyphens/>
              <w:spacing w:after="115"/>
              <w:rPr>
                <w:rFonts w:eastAsia="Noto Serif CJK SC"/>
                <w:sz w:val="22"/>
                <w:szCs w:val="22"/>
                <w:lang w:eastAsia="zh-CN" w:bidi="hi-IN"/>
              </w:rPr>
            </w:pPr>
          </w:p>
        </w:tc>
      </w:tr>
      <w:tr w:rsidR="0066512E" w:rsidRPr="0066512E" w14:paraId="65C1E35A" w14:textId="77777777" w:rsidTr="00F13BC8">
        <w:tc>
          <w:tcPr>
            <w:tcW w:w="11159" w:type="dxa"/>
            <w:gridSpan w:val="2"/>
            <w:tcBorders>
              <w:top w:val="single" w:sz="4" w:space="0" w:color="000000"/>
              <w:left w:val="single" w:sz="4" w:space="0" w:color="000000"/>
              <w:bottom w:val="single" w:sz="4" w:space="0" w:color="000000"/>
              <w:right w:val="single" w:sz="4" w:space="0" w:color="000000"/>
            </w:tcBorders>
          </w:tcPr>
          <w:p w14:paraId="3C6E1254" w14:textId="77777777" w:rsidR="0066512E" w:rsidRPr="0066512E" w:rsidRDefault="0066512E" w:rsidP="0066512E">
            <w:pPr>
              <w:widowControl w:val="0"/>
              <w:suppressAutoHyphens/>
              <w:spacing w:after="115"/>
              <w:ind w:left="1440"/>
              <w:rPr>
                <w:rFonts w:eastAsia="Noto Serif CJK SC"/>
                <w:sz w:val="22"/>
                <w:szCs w:val="22"/>
                <w:lang w:eastAsia="zh-CN" w:bidi="hi-IN"/>
              </w:rPr>
            </w:pPr>
            <w:r w:rsidRPr="0066512E">
              <w:rPr>
                <w:sz w:val="22"/>
                <w:szCs w:val="22"/>
              </w:rPr>
              <w:t xml:space="preserve">Total Votes: 10    For:  10 Against:  </w:t>
            </w:r>
            <w:proofErr w:type="gramStart"/>
            <w:r w:rsidRPr="0066512E">
              <w:rPr>
                <w:sz w:val="22"/>
                <w:szCs w:val="22"/>
              </w:rPr>
              <w:t>00  Abstained</w:t>
            </w:r>
            <w:proofErr w:type="gramEnd"/>
            <w:r w:rsidRPr="0066512E">
              <w:rPr>
                <w:sz w:val="22"/>
                <w:szCs w:val="22"/>
              </w:rPr>
              <w:t>:  00</w:t>
            </w:r>
          </w:p>
        </w:tc>
      </w:tr>
      <w:tr w:rsidR="0066512E" w:rsidRPr="0066512E" w14:paraId="4D6A09B5" w14:textId="77777777" w:rsidTr="00F13BC8">
        <w:tc>
          <w:tcPr>
            <w:tcW w:w="1776" w:type="dxa"/>
            <w:tcBorders>
              <w:top w:val="single" w:sz="4" w:space="0" w:color="000000"/>
              <w:left w:val="single" w:sz="4" w:space="0" w:color="000000"/>
              <w:bottom w:val="single" w:sz="4" w:space="0" w:color="000000"/>
              <w:right w:val="single" w:sz="4" w:space="0" w:color="000000"/>
            </w:tcBorders>
          </w:tcPr>
          <w:p w14:paraId="5A3BCE6F" w14:textId="77777777" w:rsidR="0066512E" w:rsidRPr="0066512E" w:rsidRDefault="0066512E" w:rsidP="0066512E">
            <w:pPr>
              <w:widowControl w:val="0"/>
              <w:suppressAutoHyphens/>
              <w:ind w:right="-900"/>
              <w:rPr>
                <w:rFonts w:eastAsia="Noto Serif CJK SC"/>
                <w:b/>
                <w:bCs/>
                <w:sz w:val="22"/>
                <w:szCs w:val="22"/>
                <w:lang w:eastAsia="zh-CN" w:bidi="hi-IN"/>
              </w:rPr>
            </w:pPr>
            <w:r w:rsidRPr="0066512E">
              <w:rPr>
                <w:rFonts w:eastAsia="Noto Serif CJK SC"/>
                <w:b/>
                <w:bCs/>
                <w:sz w:val="22"/>
                <w:szCs w:val="22"/>
                <w:lang w:eastAsia="zh-CN" w:bidi="hi-IN"/>
              </w:rPr>
              <w:t>Biohazards</w:t>
            </w:r>
          </w:p>
          <w:p w14:paraId="436B50E4" w14:textId="77777777" w:rsidR="0066512E" w:rsidRPr="0066512E" w:rsidRDefault="0066512E" w:rsidP="0066512E">
            <w:pPr>
              <w:widowControl w:val="0"/>
              <w:suppressAutoHyphens/>
              <w:ind w:right="-900"/>
              <w:rPr>
                <w:rFonts w:eastAsia="Noto Serif CJK SC"/>
                <w:b/>
                <w:bCs/>
                <w:sz w:val="22"/>
                <w:szCs w:val="22"/>
                <w:lang w:eastAsia="zh-CN" w:bidi="hi-IN"/>
              </w:rPr>
            </w:pPr>
            <w:r w:rsidRPr="0066512E">
              <w:rPr>
                <w:rFonts w:eastAsia="Noto Serif CJK SC"/>
                <w:b/>
                <w:bCs/>
                <w:sz w:val="22"/>
                <w:szCs w:val="22"/>
                <w:lang w:eastAsia="zh-CN" w:bidi="hi-IN"/>
              </w:rPr>
              <w:t>(Risk Group)</w:t>
            </w:r>
          </w:p>
        </w:tc>
        <w:tc>
          <w:tcPr>
            <w:tcW w:w="9383" w:type="dxa"/>
            <w:tcBorders>
              <w:top w:val="single" w:sz="4" w:space="0" w:color="000000"/>
              <w:left w:val="single" w:sz="4" w:space="0" w:color="000000"/>
              <w:bottom w:val="single" w:sz="4" w:space="0" w:color="000000"/>
              <w:right w:val="single" w:sz="4" w:space="0" w:color="000000"/>
            </w:tcBorders>
          </w:tcPr>
          <w:p w14:paraId="070B0922"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Human Source Material (blood, urine, tumor biopsy) – RG2</w:t>
            </w:r>
          </w:p>
        </w:tc>
      </w:tr>
      <w:tr w:rsidR="0066512E" w:rsidRPr="0066512E" w14:paraId="4BCF6CA1" w14:textId="77777777" w:rsidTr="00F13BC8">
        <w:tc>
          <w:tcPr>
            <w:tcW w:w="1776" w:type="dxa"/>
            <w:tcBorders>
              <w:top w:val="single" w:sz="4" w:space="0" w:color="000000"/>
              <w:left w:val="single" w:sz="4" w:space="0" w:color="000000"/>
              <w:bottom w:val="single" w:sz="4" w:space="0" w:color="000000"/>
              <w:right w:val="single" w:sz="4" w:space="0" w:color="000000"/>
            </w:tcBorders>
          </w:tcPr>
          <w:p w14:paraId="780352F8" w14:textId="77777777" w:rsidR="0066512E" w:rsidRPr="0066512E" w:rsidRDefault="0066512E" w:rsidP="0066512E">
            <w:pPr>
              <w:widowControl w:val="0"/>
              <w:suppressAutoHyphens/>
              <w:ind w:right="-900"/>
              <w:rPr>
                <w:rFonts w:eastAsia="Noto Serif CJK SC"/>
                <w:b/>
                <w:bCs/>
                <w:sz w:val="22"/>
                <w:szCs w:val="22"/>
                <w:lang w:eastAsia="zh-CN" w:bidi="hi-IN"/>
              </w:rPr>
            </w:pPr>
            <w:r w:rsidRPr="0066512E">
              <w:rPr>
                <w:rFonts w:eastAsia="Noto Serif CJK SC"/>
                <w:b/>
                <w:bCs/>
                <w:sz w:val="22"/>
                <w:szCs w:val="22"/>
                <w:lang w:eastAsia="zh-CN" w:bidi="hi-IN"/>
              </w:rPr>
              <w:t>Biohazard Risk Management</w:t>
            </w:r>
          </w:p>
        </w:tc>
        <w:tc>
          <w:tcPr>
            <w:tcW w:w="9383" w:type="dxa"/>
            <w:tcBorders>
              <w:top w:val="single" w:sz="4" w:space="0" w:color="000000"/>
              <w:left w:val="single" w:sz="4" w:space="0" w:color="000000"/>
              <w:bottom w:val="single" w:sz="4" w:space="0" w:color="000000"/>
              <w:right w:val="single" w:sz="4" w:space="0" w:color="000000"/>
            </w:tcBorders>
          </w:tcPr>
          <w:p w14:paraId="3292FBB7"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PPE (Gowns, Lab Coats, Shoe Covers, Booties, Gloves, Eyewear)</w:t>
            </w:r>
          </w:p>
        </w:tc>
      </w:tr>
      <w:tr w:rsidR="0066512E" w:rsidRPr="0066512E" w14:paraId="0A97493F" w14:textId="77777777" w:rsidTr="00F13BC8">
        <w:tc>
          <w:tcPr>
            <w:tcW w:w="1776" w:type="dxa"/>
            <w:tcBorders>
              <w:top w:val="single" w:sz="4" w:space="0" w:color="000000"/>
              <w:left w:val="single" w:sz="4" w:space="0" w:color="000000"/>
              <w:bottom w:val="single" w:sz="4" w:space="0" w:color="000000"/>
              <w:right w:val="single" w:sz="4" w:space="0" w:color="000000"/>
            </w:tcBorders>
          </w:tcPr>
          <w:p w14:paraId="6F872B76" w14:textId="77777777" w:rsidR="0066512E" w:rsidRPr="0066512E" w:rsidRDefault="0066512E" w:rsidP="0066512E">
            <w:pPr>
              <w:widowControl w:val="0"/>
              <w:suppressAutoHyphens/>
              <w:ind w:right="-900"/>
              <w:rPr>
                <w:sz w:val="22"/>
                <w:szCs w:val="22"/>
              </w:rPr>
            </w:pPr>
            <w:r w:rsidRPr="0066512E">
              <w:rPr>
                <w:rFonts w:eastAsia="Noto Serif CJK SC"/>
                <w:b/>
                <w:bCs/>
                <w:sz w:val="22"/>
                <w:szCs w:val="22"/>
                <w:lang w:eastAsia="zh-CN" w:bidi="hi-IN"/>
              </w:rPr>
              <w:t>rDNA</w:t>
            </w:r>
          </w:p>
        </w:tc>
        <w:tc>
          <w:tcPr>
            <w:tcW w:w="9383" w:type="dxa"/>
            <w:tcBorders>
              <w:top w:val="single" w:sz="4" w:space="0" w:color="000000"/>
              <w:left w:val="single" w:sz="4" w:space="0" w:color="000000"/>
              <w:bottom w:val="single" w:sz="4" w:space="0" w:color="000000"/>
              <w:right w:val="single" w:sz="4" w:space="0" w:color="000000"/>
            </w:tcBorders>
          </w:tcPr>
          <w:p w14:paraId="2F9B38F1"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host(s):</w:t>
            </w:r>
          </w:p>
          <w:p w14:paraId="70E43EC1" w14:textId="77777777" w:rsidR="0066512E" w:rsidRPr="0066512E" w:rsidRDefault="0066512E" w:rsidP="000055BB">
            <w:pPr>
              <w:widowControl w:val="0"/>
              <w:numPr>
                <w:ilvl w:val="0"/>
                <w:numId w:val="3"/>
              </w:numPr>
              <w:suppressAutoHyphens/>
              <w:spacing w:after="115"/>
              <w:rPr>
                <w:rFonts w:eastAsia="Noto Serif CJK SC"/>
                <w:sz w:val="22"/>
                <w:szCs w:val="22"/>
                <w:lang w:eastAsia="zh-CN" w:bidi="hi-IN"/>
              </w:rPr>
            </w:pPr>
            <w:r w:rsidRPr="0066512E">
              <w:rPr>
                <w:rFonts w:eastAsia="Noto Serif CJK SC"/>
                <w:sz w:val="22"/>
                <w:szCs w:val="22"/>
                <w:lang w:eastAsia="zh-CN" w:bidi="hi-IN"/>
              </w:rPr>
              <w:t>Human tumor cells.</w:t>
            </w:r>
          </w:p>
          <w:p w14:paraId="7F485DB5"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 xml:space="preserve">vectors: </w:t>
            </w:r>
          </w:p>
          <w:p w14:paraId="163FE2AA" w14:textId="77777777" w:rsidR="0066512E" w:rsidRPr="0066512E" w:rsidRDefault="0066512E" w:rsidP="000055BB">
            <w:pPr>
              <w:widowControl w:val="0"/>
              <w:numPr>
                <w:ilvl w:val="0"/>
                <w:numId w:val="3"/>
              </w:numPr>
              <w:suppressAutoHyphens/>
              <w:spacing w:after="115"/>
              <w:rPr>
                <w:rFonts w:eastAsia="Noto Serif CJK SC"/>
                <w:sz w:val="22"/>
                <w:szCs w:val="22"/>
                <w:lang w:eastAsia="zh-CN" w:bidi="hi-IN"/>
              </w:rPr>
            </w:pPr>
            <w:r w:rsidRPr="0066512E">
              <w:rPr>
                <w:rFonts w:eastAsia="Noto Serif CJK SC"/>
                <w:sz w:val="22"/>
                <w:szCs w:val="22"/>
                <w:lang w:eastAsia="zh-CN" w:bidi="hi-IN"/>
              </w:rPr>
              <w:t>Injected directly into the tumor</w:t>
            </w:r>
          </w:p>
          <w:p w14:paraId="2BE75B9E"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transgene expression:</w:t>
            </w:r>
          </w:p>
          <w:p w14:paraId="65B2774A" w14:textId="77777777" w:rsidR="0066512E" w:rsidRPr="0066512E" w:rsidRDefault="0066512E" w:rsidP="000055BB">
            <w:pPr>
              <w:widowControl w:val="0"/>
              <w:numPr>
                <w:ilvl w:val="0"/>
                <w:numId w:val="4"/>
              </w:numPr>
              <w:suppressAutoHyphens/>
              <w:spacing w:after="115"/>
              <w:rPr>
                <w:sz w:val="22"/>
                <w:szCs w:val="22"/>
              </w:rPr>
            </w:pPr>
            <w:r w:rsidRPr="0066512E">
              <w:rPr>
                <w:sz w:val="22"/>
                <w:szCs w:val="22"/>
              </w:rPr>
              <w:t>emm55increases tumor visibility to the immune system and enhancing the effect of pembrolizumab.</w:t>
            </w:r>
          </w:p>
        </w:tc>
      </w:tr>
      <w:tr w:rsidR="0066512E" w:rsidRPr="0066512E" w14:paraId="192C3A1E" w14:textId="77777777" w:rsidTr="00F13BC8">
        <w:tc>
          <w:tcPr>
            <w:tcW w:w="1776" w:type="dxa"/>
            <w:tcBorders>
              <w:top w:val="single" w:sz="4" w:space="0" w:color="000000"/>
              <w:left w:val="single" w:sz="4" w:space="0" w:color="000000"/>
              <w:bottom w:val="single" w:sz="4" w:space="0" w:color="000000"/>
              <w:right w:val="single" w:sz="4" w:space="0" w:color="000000"/>
            </w:tcBorders>
          </w:tcPr>
          <w:p w14:paraId="68E1B6EC" w14:textId="77777777" w:rsidR="0066512E" w:rsidRPr="0066512E" w:rsidRDefault="0066512E" w:rsidP="0066512E">
            <w:pPr>
              <w:widowControl w:val="0"/>
              <w:suppressAutoHyphens/>
              <w:rPr>
                <w:sz w:val="22"/>
                <w:szCs w:val="22"/>
              </w:rPr>
            </w:pPr>
            <w:r w:rsidRPr="0066512E">
              <w:rPr>
                <w:rFonts w:eastAsia="Noto Serif CJK SC"/>
                <w:b/>
                <w:sz w:val="22"/>
                <w:szCs w:val="22"/>
                <w:lang w:eastAsia="zh-CN" w:bidi="hi-IN"/>
              </w:rPr>
              <w:t>Required Modification</w:t>
            </w:r>
          </w:p>
        </w:tc>
        <w:tc>
          <w:tcPr>
            <w:tcW w:w="9383" w:type="dxa"/>
            <w:tcBorders>
              <w:top w:val="single" w:sz="4" w:space="0" w:color="000000"/>
              <w:left w:val="single" w:sz="4" w:space="0" w:color="000000"/>
              <w:bottom w:val="single" w:sz="4" w:space="0" w:color="000000"/>
              <w:right w:val="single" w:sz="4" w:space="0" w:color="000000"/>
            </w:tcBorders>
          </w:tcPr>
          <w:p w14:paraId="36336F0D" w14:textId="77777777" w:rsidR="0066512E" w:rsidRPr="0066512E" w:rsidRDefault="0066512E" w:rsidP="0066512E">
            <w:pPr>
              <w:widowControl w:val="0"/>
              <w:suppressAutoHyphens/>
              <w:rPr>
                <w:sz w:val="22"/>
                <w:szCs w:val="22"/>
              </w:rPr>
            </w:pPr>
            <w:r w:rsidRPr="0066512E">
              <w:rPr>
                <w:b/>
                <w:sz w:val="22"/>
                <w:szCs w:val="22"/>
                <w:u w:val="single"/>
              </w:rPr>
              <w:t>Key Points</w:t>
            </w:r>
            <w:r w:rsidRPr="0066512E">
              <w:rPr>
                <w:sz w:val="22"/>
                <w:szCs w:val="22"/>
              </w:rPr>
              <w:t>:</w:t>
            </w:r>
          </w:p>
          <w:p w14:paraId="6E380E1A" w14:textId="77777777" w:rsidR="0066512E" w:rsidRPr="0066512E" w:rsidRDefault="0066512E" w:rsidP="0066512E">
            <w:pPr>
              <w:widowControl w:val="0"/>
              <w:suppressAutoHyphens/>
              <w:spacing w:after="115"/>
              <w:rPr>
                <w:rFonts w:eastAsia="Noto Serif CJK SC"/>
                <w:sz w:val="22"/>
                <w:szCs w:val="22"/>
                <w:lang w:eastAsia="zh-CN" w:bidi="hi-IN"/>
              </w:rPr>
            </w:pPr>
          </w:p>
          <w:p w14:paraId="7781E71D" w14:textId="77777777" w:rsidR="0066512E" w:rsidRPr="0066512E" w:rsidRDefault="0066512E" w:rsidP="000055BB">
            <w:pPr>
              <w:widowControl w:val="0"/>
              <w:numPr>
                <w:ilvl w:val="0"/>
                <w:numId w:val="8"/>
              </w:numPr>
              <w:suppressAutoHyphens/>
              <w:spacing w:after="115"/>
              <w:rPr>
                <w:rFonts w:eastAsia="Noto Serif CJK SC"/>
                <w:sz w:val="22"/>
                <w:szCs w:val="22"/>
                <w:lang w:eastAsia="zh-CN" w:bidi="hi-IN"/>
              </w:rPr>
            </w:pPr>
            <w:r w:rsidRPr="0066512E">
              <w:rPr>
                <w:b/>
                <w:bCs/>
                <w:sz w:val="22"/>
                <w:szCs w:val="22"/>
              </w:rPr>
              <w:t>Descriptive Summary:</w:t>
            </w:r>
            <w:r w:rsidRPr="0066512E">
              <w:rPr>
                <w:sz w:val="22"/>
                <w:szCs w:val="22"/>
              </w:rPr>
              <w:t xml:space="preserve"> How many subjects will be enrolled at OSU?</w:t>
            </w:r>
          </w:p>
          <w:p w14:paraId="4D8C447C" w14:textId="77777777" w:rsidR="0066512E" w:rsidRPr="0066512E" w:rsidRDefault="0066512E" w:rsidP="0066512E">
            <w:pPr>
              <w:widowControl w:val="0"/>
              <w:suppressAutoHyphens/>
              <w:rPr>
                <w:sz w:val="22"/>
                <w:szCs w:val="22"/>
              </w:rPr>
            </w:pPr>
          </w:p>
        </w:tc>
      </w:tr>
      <w:tr w:rsidR="0066512E" w:rsidRPr="0066512E" w14:paraId="3ACE7D31" w14:textId="77777777" w:rsidTr="00F13BC8">
        <w:tc>
          <w:tcPr>
            <w:tcW w:w="1776" w:type="dxa"/>
            <w:tcBorders>
              <w:top w:val="single" w:sz="4" w:space="0" w:color="000000"/>
              <w:left w:val="single" w:sz="4" w:space="0" w:color="000000"/>
              <w:bottom w:val="single" w:sz="4" w:space="0" w:color="000000"/>
              <w:right w:val="single" w:sz="4" w:space="0" w:color="000000"/>
            </w:tcBorders>
          </w:tcPr>
          <w:p w14:paraId="50BE480C" w14:textId="77777777" w:rsidR="0066512E" w:rsidRPr="0066512E" w:rsidRDefault="0066512E" w:rsidP="0066512E">
            <w:pPr>
              <w:widowControl w:val="0"/>
              <w:suppressAutoHyphens/>
              <w:rPr>
                <w:rFonts w:eastAsia="Noto Serif CJK SC"/>
                <w:b/>
                <w:sz w:val="22"/>
                <w:szCs w:val="22"/>
                <w:lang w:eastAsia="zh-CN" w:bidi="hi-IN"/>
              </w:rPr>
            </w:pPr>
            <w:r w:rsidRPr="0066512E">
              <w:rPr>
                <w:rFonts w:eastAsia="Noto Serif CJK SC"/>
                <w:b/>
                <w:sz w:val="22"/>
                <w:szCs w:val="22"/>
                <w:lang w:eastAsia="zh-CN" w:bidi="hi-IN"/>
              </w:rPr>
              <w:t>Trainings</w:t>
            </w:r>
          </w:p>
        </w:tc>
        <w:tc>
          <w:tcPr>
            <w:tcW w:w="9383" w:type="dxa"/>
            <w:tcBorders>
              <w:top w:val="single" w:sz="4" w:space="0" w:color="000000"/>
              <w:left w:val="single" w:sz="4" w:space="0" w:color="000000"/>
              <w:bottom w:val="single" w:sz="4" w:space="0" w:color="000000"/>
              <w:right w:val="single" w:sz="4" w:space="0" w:color="000000"/>
            </w:tcBorders>
          </w:tcPr>
          <w:p w14:paraId="2EDEC236" w14:textId="77777777" w:rsidR="0066512E" w:rsidRPr="0066512E" w:rsidRDefault="0066512E" w:rsidP="0066512E">
            <w:pPr>
              <w:widowControl w:val="0"/>
              <w:suppressAutoHyphens/>
              <w:rPr>
                <w:bCs/>
                <w:sz w:val="22"/>
                <w:szCs w:val="22"/>
              </w:rPr>
            </w:pPr>
            <w:r w:rsidRPr="0066512E">
              <w:rPr>
                <w:bCs/>
                <w:sz w:val="22"/>
                <w:szCs w:val="22"/>
              </w:rPr>
              <w:t>NIH guideline training (HGT): Completed</w:t>
            </w:r>
          </w:p>
          <w:p w14:paraId="32CD60E4" w14:textId="77777777" w:rsidR="0066512E" w:rsidRPr="0066512E" w:rsidRDefault="0066512E" w:rsidP="0066512E">
            <w:pPr>
              <w:widowControl w:val="0"/>
              <w:suppressAutoHyphens/>
              <w:rPr>
                <w:bCs/>
                <w:sz w:val="22"/>
                <w:szCs w:val="22"/>
              </w:rPr>
            </w:pPr>
            <w:r w:rsidRPr="0066512E">
              <w:rPr>
                <w:bCs/>
                <w:sz w:val="22"/>
                <w:szCs w:val="22"/>
              </w:rPr>
              <w:t>Lentiviral Training: Completed</w:t>
            </w:r>
          </w:p>
          <w:p w14:paraId="0C0AEB6A" w14:textId="77777777" w:rsidR="0066512E" w:rsidRPr="0066512E" w:rsidRDefault="0066512E" w:rsidP="0066512E">
            <w:pPr>
              <w:widowControl w:val="0"/>
              <w:suppressAutoHyphens/>
              <w:rPr>
                <w:bCs/>
                <w:sz w:val="22"/>
                <w:szCs w:val="22"/>
              </w:rPr>
            </w:pPr>
            <w:r w:rsidRPr="0066512E">
              <w:rPr>
                <w:bCs/>
                <w:sz w:val="22"/>
                <w:szCs w:val="22"/>
              </w:rPr>
              <w:t xml:space="preserve">Occupational Health Risk Assessment Tool: Completed </w:t>
            </w:r>
          </w:p>
          <w:p w14:paraId="19F5FA28" w14:textId="77777777" w:rsidR="0066512E" w:rsidRPr="0066512E" w:rsidRDefault="0066512E" w:rsidP="0066512E">
            <w:pPr>
              <w:widowControl w:val="0"/>
              <w:suppressAutoHyphens/>
              <w:rPr>
                <w:bCs/>
                <w:sz w:val="22"/>
                <w:szCs w:val="22"/>
              </w:rPr>
            </w:pPr>
            <w:r w:rsidRPr="0066512E">
              <w:rPr>
                <w:bCs/>
                <w:sz w:val="22"/>
                <w:szCs w:val="22"/>
              </w:rPr>
              <w:t>Responsible Conduct of Research training: Completed</w:t>
            </w:r>
          </w:p>
          <w:p w14:paraId="0C8A904C" w14:textId="77777777" w:rsidR="0066512E" w:rsidRPr="0066512E" w:rsidRDefault="0066512E" w:rsidP="0066512E">
            <w:pPr>
              <w:widowControl w:val="0"/>
              <w:suppressAutoHyphens/>
              <w:rPr>
                <w:bCs/>
                <w:sz w:val="22"/>
                <w:szCs w:val="22"/>
              </w:rPr>
            </w:pPr>
            <w:r w:rsidRPr="0066512E">
              <w:rPr>
                <w:bCs/>
                <w:sz w:val="22"/>
                <w:szCs w:val="22"/>
              </w:rPr>
              <w:t>Conflict of Interest disclosure: Completed</w:t>
            </w:r>
          </w:p>
        </w:tc>
      </w:tr>
    </w:tbl>
    <w:p w14:paraId="1EA58284" w14:textId="77777777" w:rsidR="0066512E" w:rsidRPr="0066512E" w:rsidRDefault="0066512E" w:rsidP="0066512E">
      <w:pPr>
        <w:suppressAutoHyphens/>
        <w:ind w:right="-900"/>
        <w:rPr>
          <w:sz w:val="22"/>
          <w:szCs w:val="22"/>
        </w:rPr>
      </w:pPr>
    </w:p>
    <w:tbl>
      <w:tblPr>
        <w:tblW w:w="11160" w:type="dxa"/>
        <w:tblInd w:w="-1152" w:type="dxa"/>
        <w:tblLayout w:type="fixed"/>
        <w:tblLook w:val="01E0" w:firstRow="1" w:lastRow="1" w:firstColumn="1" w:lastColumn="1" w:noHBand="0" w:noVBand="0"/>
      </w:tblPr>
      <w:tblGrid>
        <w:gridCol w:w="11160"/>
      </w:tblGrid>
      <w:tr w:rsidR="0066512E" w:rsidRPr="0066512E" w14:paraId="08D0DADA" w14:textId="77777777" w:rsidTr="00F13BC8">
        <w:tc>
          <w:tcPr>
            <w:tcW w:w="11160" w:type="dxa"/>
            <w:tcBorders>
              <w:top w:val="single" w:sz="4" w:space="0" w:color="000000"/>
              <w:left w:val="single" w:sz="4" w:space="0" w:color="000000"/>
              <w:bottom w:val="single" w:sz="4" w:space="0" w:color="000000"/>
              <w:right w:val="single" w:sz="4" w:space="0" w:color="000000"/>
            </w:tcBorders>
            <w:shd w:val="clear" w:color="auto" w:fill="E6E6E6"/>
          </w:tcPr>
          <w:p w14:paraId="4E8CC0E4" w14:textId="77777777" w:rsidR="0066512E" w:rsidRPr="0066512E" w:rsidRDefault="0066512E" w:rsidP="0066512E">
            <w:pPr>
              <w:widowControl w:val="0"/>
              <w:suppressAutoHyphens/>
              <w:ind w:right="-900"/>
              <w:rPr>
                <w:sz w:val="22"/>
                <w:szCs w:val="22"/>
              </w:rPr>
            </w:pPr>
            <w:r w:rsidRPr="0066512E">
              <w:rPr>
                <w:b/>
                <w:sz w:val="22"/>
                <w:szCs w:val="22"/>
              </w:rPr>
              <w:t>Recombinant DNA Protocols</w:t>
            </w:r>
          </w:p>
        </w:tc>
      </w:tr>
    </w:tbl>
    <w:p w14:paraId="4F687F83" w14:textId="77777777" w:rsidR="0066512E" w:rsidRPr="0066512E" w:rsidRDefault="0066512E" w:rsidP="0066512E">
      <w:pPr>
        <w:suppressAutoHyphens/>
        <w:ind w:right="-900"/>
        <w:rPr>
          <w:sz w:val="22"/>
          <w:szCs w:val="22"/>
        </w:rPr>
      </w:pPr>
    </w:p>
    <w:tbl>
      <w:tblPr>
        <w:tblW w:w="11160" w:type="dxa"/>
        <w:tblInd w:w="-1152" w:type="dxa"/>
        <w:tblLayout w:type="fixed"/>
        <w:tblLook w:val="01E0" w:firstRow="1" w:lastRow="1" w:firstColumn="1" w:lastColumn="1" w:noHBand="0" w:noVBand="0"/>
      </w:tblPr>
      <w:tblGrid>
        <w:gridCol w:w="1776"/>
        <w:gridCol w:w="9384"/>
      </w:tblGrid>
      <w:tr w:rsidR="0066512E" w:rsidRPr="0066512E" w14:paraId="2486F79F" w14:textId="77777777" w:rsidTr="00F13BC8">
        <w:tc>
          <w:tcPr>
            <w:tcW w:w="1776" w:type="dxa"/>
            <w:tcBorders>
              <w:top w:val="single" w:sz="4" w:space="0" w:color="000000"/>
              <w:left w:val="single" w:sz="4" w:space="0" w:color="000000"/>
              <w:bottom w:val="single" w:sz="4" w:space="0" w:color="000000"/>
              <w:right w:val="single" w:sz="4" w:space="0" w:color="000000"/>
            </w:tcBorders>
            <w:shd w:val="clear" w:color="auto" w:fill="E6E6E6"/>
          </w:tcPr>
          <w:p w14:paraId="76F0A5C5" w14:textId="77777777" w:rsidR="0066512E" w:rsidRPr="0066512E" w:rsidRDefault="0066512E" w:rsidP="0066512E">
            <w:pPr>
              <w:widowControl w:val="0"/>
              <w:suppressAutoHyphens/>
              <w:ind w:right="-900"/>
              <w:rPr>
                <w:b/>
                <w:sz w:val="22"/>
                <w:szCs w:val="22"/>
              </w:rPr>
            </w:pPr>
            <w:r w:rsidRPr="0066512E">
              <w:rPr>
                <w:b/>
              </w:rPr>
              <w:t>2008R0089-R2</w:t>
            </w:r>
          </w:p>
        </w:tc>
        <w:tc>
          <w:tcPr>
            <w:tcW w:w="9383" w:type="dxa"/>
            <w:tcBorders>
              <w:top w:val="single" w:sz="4" w:space="0" w:color="000000"/>
              <w:left w:val="single" w:sz="4" w:space="0" w:color="000000"/>
              <w:bottom w:val="single" w:sz="4" w:space="0" w:color="000000"/>
              <w:right w:val="single" w:sz="4" w:space="0" w:color="000000"/>
            </w:tcBorders>
            <w:shd w:val="clear" w:color="auto" w:fill="E6E6E6"/>
          </w:tcPr>
          <w:p w14:paraId="091466F6" w14:textId="77777777" w:rsidR="0066512E" w:rsidRPr="0066512E" w:rsidRDefault="0066512E" w:rsidP="0066512E">
            <w:pPr>
              <w:widowControl w:val="0"/>
              <w:suppressAutoHyphens/>
              <w:ind w:right="-108"/>
              <w:rPr>
                <w:b/>
              </w:rPr>
            </w:pPr>
            <w:r w:rsidRPr="0066512E">
              <w:rPr>
                <w:b/>
              </w:rPr>
              <w:t>RNA virus replication, gene expression, and pathogenesis (Renewal 2)</w:t>
            </w:r>
          </w:p>
          <w:p w14:paraId="6EBEB086" w14:textId="77777777" w:rsidR="0066512E" w:rsidRPr="0066512E" w:rsidRDefault="0066512E" w:rsidP="0066512E">
            <w:pPr>
              <w:widowControl w:val="0"/>
              <w:suppressAutoHyphens/>
              <w:ind w:right="-108"/>
              <w:rPr>
                <w:sz w:val="22"/>
                <w:szCs w:val="22"/>
              </w:rPr>
            </w:pPr>
            <w:proofErr w:type="spellStart"/>
            <w:r w:rsidRPr="0066512E">
              <w:t>Jianrong</w:t>
            </w:r>
            <w:proofErr w:type="spellEnd"/>
            <w:r w:rsidRPr="0066512E">
              <w:t xml:space="preserve"> Li</w:t>
            </w:r>
          </w:p>
        </w:tc>
      </w:tr>
      <w:tr w:rsidR="0066512E" w:rsidRPr="0066512E" w14:paraId="7429F14C" w14:textId="77777777" w:rsidTr="00F13BC8">
        <w:tc>
          <w:tcPr>
            <w:tcW w:w="1776" w:type="dxa"/>
            <w:tcBorders>
              <w:top w:val="single" w:sz="4" w:space="0" w:color="000000"/>
              <w:left w:val="single" w:sz="4" w:space="0" w:color="000000"/>
              <w:bottom w:val="single" w:sz="4" w:space="0" w:color="000000"/>
              <w:right w:val="single" w:sz="4" w:space="0" w:color="000000"/>
            </w:tcBorders>
          </w:tcPr>
          <w:p w14:paraId="68D65AD0" w14:textId="77777777" w:rsidR="0066512E" w:rsidRPr="0066512E" w:rsidRDefault="0066512E" w:rsidP="0066512E">
            <w:pPr>
              <w:widowControl w:val="0"/>
              <w:suppressAutoHyphens/>
              <w:ind w:right="-900"/>
              <w:rPr>
                <w:rFonts w:eastAsia="Noto Serif CJK SC"/>
                <w:b/>
                <w:bCs/>
                <w:sz w:val="22"/>
                <w:szCs w:val="22"/>
                <w:lang w:eastAsia="zh-CN" w:bidi="hi-IN"/>
              </w:rPr>
            </w:pPr>
            <w:r w:rsidRPr="0066512E">
              <w:rPr>
                <w:rFonts w:eastAsia="Noto Serif CJK SC"/>
                <w:b/>
                <w:bCs/>
                <w:sz w:val="22"/>
                <w:szCs w:val="22"/>
                <w:lang w:eastAsia="zh-CN" w:bidi="hi-IN"/>
              </w:rPr>
              <w:t xml:space="preserve">Summary of </w:t>
            </w:r>
          </w:p>
          <w:p w14:paraId="0266C56B" w14:textId="77777777" w:rsidR="0066512E" w:rsidRPr="0066512E" w:rsidRDefault="0066512E" w:rsidP="0066512E">
            <w:pPr>
              <w:widowControl w:val="0"/>
              <w:suppressAutoHyphens/>
              <w:ind w:right="-900"/>
              <w:rPr>
                <w:rFonts w:eastAsia="Noto Serif CJK SC"/>
                <w:b/>
                <w:bCs/>
                <w:sz w:val="22"/>
                <w:szCs w:val="22"/>
                <w:lang w:eastAsia="zh-CN" w:bidi="hi-IN"/>
              </w:rPr>
            </w:pPr>
            <w:r w:rsidRPr="0066512E">
              <w:rPr>
                <w:rFonts w:eastAsia="Noto Serif CJK SC"/>
                <w:b/>
                <w:bCs/>
                <w:sz w:val="22"/>
                <w:szCs w:val="22"/>
                <w:lang w:eastAsia="zh-CN" w:bidi="hi-IN"/>
              </w:rPr>
              <w:t>Protocol</w:t>
            </w:r>
          </w:p>
        </w:tc>
        <w:tc>
          <w:tcPr>
            <w:tcW w:w="9383" w:type="dxa"/>
            <w:tcBorders>
              <w:top w:val="single" w:sz="4" w:space="0" w:color="000000"/>
              <w:left w:val="single" w:sz="4" w:space="0" w:color="000000"/>
              <w:bottom w:val="single" w:sz="4" w:space="0" w:color="000000"/>
              <w:right w:val="single" w:sz="4" w:space="0" w:color="000000"/>
            </w:tcBorders>
          </w:tcPr>
          <w:p w14:paraId="3BB043E8"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 xml:space="preserve">Protocol for molecular investigation of various negative stranded viruses, in vitro biochemical characterization of their polymerases, and development of live attenuated vaccines against select viruses using heterologous viral delivery of antigen. Mutant VSV, hMPV, and RSV will be tested for virulence in rodent models, measles and mumps virus tested in Vero cell culture. Viral (VSV-, PIV-, and attenuated measles virus-based) and bacterial delivery of norovirus antigens, </w:t>
            </w:r>
            <w:proofErr w:type="spellStart"/>
            <w:r w:rsidRPr="0066512E">
              <w:rPr>
                <w:rFonts w:eastAsia="Noto Serif CJK SC"/>
                <w:sz w:val="22"/>
                <w:szCs w:val="22"/>
                <w:lang w:eastAsia="zh-CN" w:bidi="hi-IN"/>
              </w:rPr>
              <w:t>zikavirus</w:t>
            </w:r>
            <w:proofErr w:type="spellEnd"/>
            <w:r w:rsidRPr="0066512E">
              <w:rPr>
                <w:rFonts w:eastAsia="Noto Serif CJK SC"/>
                <w:sz w:val="22"/>
                <w:szCs w:val="22"/>
                <w:lang w:eastAsia="zh-CN" w:bidi="hi-IN"/>
              </w:rPr>
              <w:t xml:space="preserve"> antigens, or </w:t>
            </w:r>
            <w:proofErr w:type="spellStart"/>
            <w:r w:rsidRPr="0066512E">
              <w:rPr>
                <w:rFonts w:eastAsia="Noto Serif CJK SC"/>
                <w:sz w:val="22"/>
                <w:szCs w:val="22"/>
                <w:lang w:eastAsia="zh-CN" w:bidi="hi-IN"/>
              </w:rPr>
              <w:t>ebola</w:t>
            </w:r>
            <w:proofErr w:type="spellEnd"/>
            <w:r w:rsidRPr="0066512E">
              <w:rPr>
                <w:rFonts w:eastAsia="Noto Serif CJK SC"/>
                <w:sz w:val="22"/>
                <w:szCs w:val="22"/>
                <w:lang w:eastAsia="zh-CN" w:bidi="hi-IN"/>
              </w:rPr>
              <w:t xml:space="preserve"> antigens will be tested in animals (gnotobiotic pigs, mice cotton rats) for protection against subsequent challenges (norovirus, </w:t>
            </w:r>
            <w:proofErr w:type="spellStart"/>
            <w:r w:rsidRPr="0066512E">
              <w:rPr>
                <w:rFonts w:eastAsia="Noto Serif CJK SC"/>
                <w:sz w:val="22"/>
                <w:szCs w:val="22"/>
                <w:lang w:eastAsia="zh-CN" w:bidi="hi-IN"/>
              </w:rPr>
              <w:t>zikavirus</w:t>
            </w:r>
            <w:proofErr w:type="spellEnd"/>
            <w:r w:rsidRPr="0066512E">
              <w:rPr>
                <w:rFonts w:eastAsia="Noto Serif CJK SC"/>
                <w:sz w:val="22"/>
                <w:szCs w:val="22"/>
                <w:lang w:eastAsia="zh-CN" w:bidi="hi-IN"/>
              </w:rPr>
              <w:t>) and/or immune responses to vaccination. Host control of viruses will be tested by infection of mice lacking the RNA methylation binding protein YTHDF2. Epigenetic modification of coronavirus RNA will be examined by sequencing of RNA following coronavirus infection of mammalian cells in culture.</w:t>
            </w:r>
          </w:p>
        </w:tc>
      </w:tr>
      <w:tr w:rsidR="0066512E" w:rsidRPr="0066512E" w14:paraId="02F4AB5C" w14:textId="77777777" w:rsidTr="00F13BC8">
        <w:tc>
          <w:tcPr>
            <w:tcW w:w="1776" w:type="dxa"/>
            <w:tcBorders>
              <w:top w:val="single" w:sz="4" w:space="0" w:color="000000"/>
              <w:left w:val="single" w:sz="4" w:space="0" w:color="000000"/>
              <w:bottom w:val="single" w:sz="4" w:space="0" w:color="000000"/>
              <w:right w:val="single" w:sz="4" w:space="0" w:color="000000"/>
            </w:tcBorders>
          </w:tcPr>
          <w:p w14:paraId="081AF589" w14:textId="77777777" w:rsidR="0066512E" w:rsidRPr="0066512E" w:rsidRDefault="0066512E" w:rsidP="0066512E">
            <w:pPr>
              <w:widowControl w:val="0"/>
              <w:suppressAutoHyphens/>
              <w:ind w:right="-900"/>
              <w:rPr>
                <w:rFonts w:eastAsia="Noto Serif CJK SC"/>
                <w:b/>
                <w:bCs/>
                <w:sz w:val="22"/>
                <w:szCs w:val="22"/>
                <w:lang w:eastAsia="zh-CN" w:bidi="hi-IN"/>
              </w:rPr>
            </w:pPr>
            <w:r w:rsidRPr="0066512E">
              <w:rPr>
                <w:rFonts w:eastAsia="Noto Serif CJK SC"/>
                <w:b/>
                <w:bCs/>
                <w:sz w:val="22"/>
                <w:szCs w:val="22"/>
                <w:lang w:eastAsia="zh-CN" w:bidi="hi-IN"/>
              </w:rPr>
              <w:t xml:space="preserve">Committee </w:t>
            </w:r>
          </w:p>
          <w:p w14:paraId="0D4A453D" w14:textId="77777777" w:rsidR="0066512E" w:rsidRPr="0066512E" w:rsidRDefault="0066512E" w:rsidP="0066512E">
            <w:pPr>
              <w:widowControl w:val="0"/>
              <w:suppressAutoHyphens/>
              <w:ind w:right="-900"/>
              <w:rPr>
                <w:rFonts w:eastAsia="Noto Serif CJK SC"/>
                <w:b/>
                <w:bCs/>
                <w:sz w:val="22"/>
                <w:szCs w:val="22"/>
                <w:u w:val="single"/>
                <w:lang w:eastAsia="zh-CN" w:bidi="hi-IN"/>
              </w:rPr>
            </w:pPr>
            <w:r w:rsidRPr="0066512E">
              <w:rPr>
                <w:rFonts w:eastAsia="Noto Serif CJK SC"/>
                <w:b/>
                <w:bCs/>
                <w:sz w:val="22"/>
                <w:szCs w:val="22"/>
                <w:lang w:eastAsia="zh-CN" w:bidi="hi-IN"/>
              </w:rPr>
              <w:t>Decision</w:t>
            </w:r>
          </w:p>
        </w:tc>
        <w:tc>
          <w:tcPr>
            <w:tcW w:w="9383" w:type="dxa"/>
            <w:tcBorders>
              <w:top w:val="single" w:sz="4" w:space="0" w:color="000000"/>
              <w:left w:val="single" w:sz="4" w:space="0" w:color="000000"/>
              <w:bottom w:val="single" w:sz="4" w:space="0" w:color="000000"/>
              <w:right w:val="single" w:sz="4" w:space="0" w:color="000000"/>
            </w:tcBorders>
          </w:tcPr>
          <w:p w14:paraId="754EFF09"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The Committee</w:t>
            </w:r>
            <w:r w:rsidRPr="0066512E">
              <w:rPr>
                <w:rFonts w:eastAsia="Noto Serif CJK SC"/>
                <w:b/>
                <w:bCs/>
                <w:sz w:val="22"/>
                <w:szCs w:val="22"/>
                <w:lang w:eastAsia="zh-CN" w:bidi="hi-IN"/>
              </w:rPr>
              <w:t xml:space="preserve"> REQUIRES MODIFICATION to </w:t>
            </w:r>
            <w:r w:rsidRPr="0066512E">
              <w:rPr>
                <w:rFonts w:eastAsia="Noto Serif CJK SC"/>
                <w:sz w:val="22"/>
                <w:szCs w:val="22"/>
                <w:lang w:eastAsia="zh-CN" w:bidi="hi-IN"/>
              </w:rPr>
              <w:t>the biosafety protocol</w:t>
            </w:r>
          </w:p>
          <w:p w14:paraId="729B0037"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Return to Reviewers prior to approval</w:t>
            </w:r>
          </w:p>
          <w:p w14:paraId="3F64393D"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 xml:space="preserve">Suggest to PI to split protocol into new protocols organized around common topics instead of </w:t>
            </w:r>
            <w:r w:rsidRPr="0066512E">
              <w:rPr>
                <w:rFonts w:eastAsia="Noto Serif CJK SC"/>
                <w:sz w:val="22"/>
                <w:szCs w:val="22"/>
                <w:lang w:eastAsia="zh-CN" w:bidi="hi-IN"/>
              </w:rPr>
              <w:lastRenderedPageBreak/>
              <w:t>unorganized sequential additions/</w:t>
            </w:r>
            <w:proofErr w:type="spellStart"/>
            <w:r w:rsidRPr="0066512E">
              <w:rPr>
                <w:rFonts w:eastAsia="Noto Serif CJK SC"/>
                <w:sz w:val="22"/>
                <w:szCs w:val="22"/>
                <w:lang w:eastAsia="zh-CN" w:bidi="hi-IN"/>
              </w:rPr>
              <w:t>ammendments</w:t>
            </w:r>
            <w:proofErr w:type="spellEnd"/>
          </w:p>
        </w:tc>
      </w:tr>
      <w:tr w:rsidR="0066512E" w:rsidRPr="0066512E" w14:paraId="2036DBB2" w14:textId="77777777" w:rsidTr="00F13BC8">
        <w:tc>
          <w:tcPr>
            <w:tcW w:w="1776" w:type="dxa"/>
            <w:tcBorders>
              <w:top w:val="single" w:sz="4" w:space="0" w:color="000000"/>
              <w:left w:val="single" w:sz="4" w:space="0" w:color="000000"/>
              <w:bottom w:val="single" w:sz="4" w:space="0" w:color="000000"/>
              <w:right w:val="single" w:sz="4" w:space="0" w:color="000000"/>
            </w:tcBorders>
          </w:tcPr>
          <w:p w14:paraId="7F5EA5DC" w14:textId="77777777" w:rsidR="0066512E" w:rsidRPr="0066512E" w:rsidRDefault="0066512E" w:rsidP="0066512E">
            <w:pPr>
              <w:widowControl w:val="0"/>
              <w:suppressAutoHyphens/>
              <w:ind w:right="-900"/>
              <w:rPr>
                <w:rFonts w:eastAsia="Noto Serif CJK SC"/>
                <w:b/>
                <w:bCs/>
                <w:sz w:val="22"/>
                <w:szCs w:val="22"/>
                <w:lang w:eastAsia="zh-CN" w:bidi="hi-IN"/>
              </w:rPr>
            </w:pPr>
            <w:r w:rsidRPr="0066512E">
              <w:rPr>
                <w:rFonts w:eastAsia="Noto Serif CJK SC"/>
                <w:b/>
                <w:bCs/>
                <w:sz w:val="22"/>
                <w:szCs w:val="22"/>
                <w:lang w:eastAsia="zh-CN" w:bidi="hi-IN"/>
              </w:rPr>
              <w:lastRenderedPageBreak/>
              <w:t>Biosafety</w:t>
            </w:r>
          </w:p>
          <w:p w14:paraId="6D0DE707" w14:textId="77777777" w:rsidR="0066512E" w:rsidRPr="0066512E" w:rsidRDefault="0066512E" w:rsidP="0066512E">
            <w:pPr>
              <w:widowControl w:val="0"/>
              <w:suppressAutoHyphens/>
              <w:ind w:right="-900"/>
              <w:rPr>
                <w:rFonts w:eastAsia="Noto Serif CJK SC"/>
                <w:b/>
                <w:bCs/>
                <w:sz w:val="22"/>
                <w:szCs w:val="22"/>
                <w:lang w:eastAsia="zh-CN" w:bidi="hi-IN"/>
              </w:rPr>
            </w:pPr>
            <w:r w:rsidRPr="0066512E">
              <w:rPr>
                <w:rFonts w:eastAsia="Noto Serif CJK SC"/>
                <w:b/>
                <w:bCs/>
                <w:sz w:val="22"/>
                <w:szCs w:val="22"/>
                <w:lang w:eastAsia="zh-CN" w:bidi="hi-IN"/>
              </w:rPr>
              <w:t>Risk</w:t>
            </w:r>
          </w:p>
          <w:p w14:paraId="4964DCEC" w14:textId="77777777" w:rsidR="0066512E" w:rsidRPr="0066512E" w:rsidRDefault="0066512E" w:rsidP="0066512E">
            <w:pPr>
              <w:widowControl w:val="0"/>
              <w:suppressAutoHyphens/>
              <w:ind w:right="-900"/>
              <w:rPr>
                <w:rFonts w:eastAsia="Noto Serif CJK SC"/>
                <w:b/>
                <w:bCs/>
                <w:sz w:val="22"/>
                <w:szCs w:val="22"/>
                <w:u w:val="single"/>
                <w:lang w:eastAsia="zh-CN" w:bidi="hi-IN"/>
              </w:rPr>
            </w:pPr>
            <w:r w:rsidRPr="0066512E">
              <w:rPr>
                <w:rFonts w:eastAsia="Noto Serif CJK SC"/>
                <w:b/>
                <w:bCs/>
                <w:sz w:val="22"/>
                <w:szCs w:val="22"/>
                <w:lang w:eastAsia="zh-CN" w:bidi="hi-IN"/>
              </w:rPr>
              <w:t>Assessment</w:t>
            </w:r>
          </w:p>
        </w:tc>
        <w:tc>
          <w:tcPr>
            <w:tcW w:w="9383" w:type="dxa"/>
            <w:tcBorders>
              <w:top w:val="single" w:sz="4" w:space="0" w:color="000000"/>
              <w:left w:val="single" w:sz="4" w:space="0" w:color="000000"/>
              <w:bottom w:val="single" w:sz="4" w:space="0" w:color="000000"/>
              <w:right w:val="single" w:sz="4" w:space="0" w:color="000000"/>
            </w:tcBorders>
          </w:tcPr>
          <w:p w14:paraId="3D7C1A6F" w14:textId="77777777" w:rsidR="0066512E" w:rsidRPr="0066512E" w:rsidRDefault="0066512E" w:rsidP="000055BB">
            <w:pPr>
              <w:widowControl w:val="0"/>
              <w:numPr>
                <w:ilvl w:val="0"/>
                <w:numId w:val="2"/>
              </w:numPr>
              <w:tabs>
                <w:tab w:val="clear" w:pos="720"/>
                <w:tab w:val="left" w:pos="432"/>
              </w:tabs>
              <w:suppressAutoHyphens/>
              <w:ind w:left="432"/>
              <w:rPr>
                <w:sz w:val="22"/>
                <w:szCs w:val="22"/>
              </w:rPr>
            </w:pPr>
            <w:r w:rsidRPr="0066512E">
              <w:rPr>
                <w:sz w:val="22"/>
                <w:szCs w:val="22"/>
              </w:rPr>
              <w:t>Biosafety Level: BSL-2, ABSL-2</w:t>
            </w:r>
          </w:p>
          <w:p w14:paraId="5D0EDFDA" w14:textId="77777777" w:rsidR="0066512E" w:rsidRPr="0066512E" w:rsidRDefault="0066512E" w:rsidP="000055BB">
            <w:pPr>
              <w:widowControl w:val="0"/>
              <w:numPr>
                <w:ilvl w:val="0"/>
                <w:numId w:val="2"/>
              </w:numPr>
              <w:tabs>
                <w:tab w:val="clear" w:pos="720"/>
                <w:tab w:val="left" w:pos="432"/>
              </w:tabs>
              <w:suppressAutoHyphens/>
              <w:ind w:left="432" w:right="-900"/>
              <w:rPr>
                <w:sz w:val="22"/>
                <w:szCs w:val="22"/>
              </w:rPr>
            </w:pPr>
            <w:r w:rsidRPr="0066512E">
              <w:rPr>
                <w:sz w:val="22"/>
                <w:szCs w:val="22"/>
              </w:rPr>
              <w:t>Type of Research: Recombinant DNA, Biohazards, Animal</w:t>
            </w:r>
          </w:p>
          <w:p w14:paraId="1EAE8BA2" w14:textId="77777777" w:rsidR="0066512E" w:rsidRPr="0066512E" w:rsidRDefault="0066512E" w:rsidP="000055BB">
            <w:pPr>
              <w:widowControl w:val="0"/>
              <w:numPr>
                <w:ilvl w:val="0"/>
                <w:numId w:val="2"/>
              </w:numPr>
              <w:tabs>
                <w:tab w:val="clear" w:pos="720"/>
                <w:tab w:val="left" w:pos="432"/>
              </w:tabs>
              <w:suppressAutoHyphens/>
              <w:ind w:left="432" w:right="-900"/>
              <w:rPr>
                <w:sz w:val="22"/>
                <w:szCs w:val="22"/>
              </w:rPr>
            </w:pPr>
            <w:r w:rsidRPr="0066512E">
              <w:rPr>
                <w:sz w:val="22"/>
                <w:szCs w:val="22"/>
              </w:rPr>
              <w:t>NIH Guidelines: Section III D (1), (2), (3), (4), (7); E (1), (3)</w:t>
            </w:r>
          </w:p>
          <w:p w14:paraId="292F8CBC" w14:textId="77777777" w:rsidR="0066512E" w:rsidRPr="0066512E" w:rsidRDefault="0066512E" w:rsidP="0066512E">
            <w:pPr>
              <w:widowControl w:val="0"/>
              <w:suppressAutoHyphens/>
              <w:spacing w:after="115"/>
              <w:rPr>
                <w:rFonts w:eastAsia="Noto Serif CJK SC"/>
                <w:sz w:val="22"/>
                <w:szCs w:val="22"/>
                <w:lang w:eastAsia="zh-CN" w:bidi="hi-IN"/>
              </w:rPr>
            </w:pPr>
          </w:p>
        </w:tc>
      </w:tr>
      <w:tr w:rsidR="0066512E" w:rsidRPr="0066512E" w14:paraId="01555EC3" w14:textId="77777777" w:rsidTr="00F13BC8">
        <w:tc>
          <w:tcPr>
            <w:tcW w:w="11159" w:type="dxa"/>
            <w:gridSpan w:val="2"/>
            <w:tcBorders>
              <w:top w:val="single" w:sz="4" w:space="0" w:color="000000"/>
              <w:left w:val="single" w:sz="4" w:space="0" w:color="000000"/>
              <w:bottom w:val="single" w:sz="4" w:space="0" w:color="000000"/>
              <w:right w:val="single" w:sz="4" w:space="0" w:color="000000"/>
            </w:tcBorders>
          </w:tcPr>
          <w:p w14:paraId="7396F582" w14:textId="77777777" w:rsidR="0066512E" w:rsidRPr="0066512E" w:rsidRDefault="0066512E" w:rsidP="0066512E">
            <w:pPr>
              <w:widowControl w:val="0"/>
              <w:suppressAutoHyphens/>
              <w:spacing w:after="115"/>
              <w:ind w:left="1440"/>
              <w:rPr>
                <w:rFonts w:eastAsia="Noto Serif CJK SC"/>
                <w:sz w:val="22"/>
                <w:szCs w:val="22"/>
                <w:lang w:eastAsia="zh-CN" w:bidi="hi-IN"/>
              </w:rPr>
            </w:pPr>
            <w:r w:rsidRPr="0066512E">
              <w:rPr>
                <w:sz w:val="22"/>
                <w:szCs w:val="22"/>
              </w:rPr>
              <w:t xml:space="preserve">Total Votes: 10    For:  10 Against:  </w:t>
            </w:r>
            <w:proofErr w:type="gramStart"/>
            <w:r w:rsidRPr="0066512E">
              <w:rPr>
                <w:sz w:val="22"/>
                <w:szCs w:val="22"/>
              </w:rPr>
              <w:t>00  Abstained</w:t>
            </w:r>
            <w:proofErr w:type="gramEnd"/>
            <w:r w:rsidRPr="0066512E">
              <w:rPr>
                <w:sz w:val="22"/>
                <w:szCs w:val="22"/>
              </w:rPr>
              <w:t>:  00</w:t>
            </w:r>
          </w:p>
        </w:tc>
      </w:tr>
      <w:tr w:rsidR="0066512E" w:rsidRPr="0066512E" w14:paraId="342D033A" w14:textId="77777777" w:rsidTr="00F13BC8">
        <w:tc>
          <w:tcPr>
            <w:tcW w:w="1776" w:type="dxa"/>
            <w:tcBorders>
              <w:top w:val="single" w:sz="4" w:space="0" w:color="000000"/>
              <w:left w:val="single" w:sz="4" w:space="0" w:color="000000"/>
              <w:bottom w:val="single" w:sz="4" w:space="0" w:color="000000"/>
              <w:right w:val="single" w:sz="4" w:space="0" w:color="000000"/>
            </w:tcBorders>
          </w:tcPr>
          <w:p w14:paraId="43210CEC" w14:textId="77777777" w:rsidR="0066512E" w:rsidRPr="0066512E" w:rsidRDefault="0066512E" w:rsidP="0066512E">
            <w:pPr>
              <w:widowControl w:val="0"/>
              <w:suppressAutoHyphens/>
              <w:ind w:right="-900"/>
              <w:rPr>
                <w:rFonts w:eastAsia="Noto Serif CJK SC"/>
                <w:b/>
                <w:bCs/>
                <w:sz w:val="22"/>
                <w:szCs w:val="22"/>
                <w:lang w:eastAsia="zh-CN" w:bidi="hi-IN"/>
              </w:rPr>
            </w:pPr>
            <w:r w:rsidRPr="0066512E">
              <w:rPr>
                <w:rFonts w:eastAsia="Noto Serif CJK SC"/>
                <w:b/>
                <w:bCs/>
                <w:sz w:val="22"/>
                <w:szCs w:val="22"/>
                <w:lang w:eastAsia="zh-CN" w:bidi="hi-IN"/>
              </w:rPr>
              <w:t>Biohazards</w:t>
            </w:r>
          </w:p>
          <w:p w14:paraId="65F98869" w14:textId="77777777" w:rsidR="0066512E" w:rsidRPr="0066512E" w:rsidRDefault="0066512E" w:rsidP="0066512E">
            <w:pPr>
              <w:widowControl w:val="0"/>
              <w:suppressAutoHyphens/>
              <w:ind w:right="-900"/>
              <w:rPr>
                <w:rFonts w:eastAsia="Noto Serif CJK SC"/>
                <w:b/>
                <w:bCs/>
                <w:sz w:val="22"/>
                <w:szCs w:val="22"/>
                <w:lang w:eastAsia="zh-CN" w:bidi="hi-IN"/>
              </w:rPr>
            </w:pPr>
            <w:r w:rsidRPr="0066512E">
              <w:rPr>
                <w:rFonts w:eastAsia="Noto Serif CJK SC"/>
                <w:b/>
                <w:bCs/>
                <w:sz w:val="22"/>
                <w:szCs w:val="22"/>
                <w:lang w:eastAsia="zh-CN" w:bidi="hi-IN"/>
              </w:rPr>
              <w:t>(Risk Group)</w:t>
            </w:r>
          </w:p>
        </w:tc>
        <w:tc>
          <w:tcPr>
            <w:tcW w:w="9383" w:type="dxa"/>
            <w:tcBorders>
              <w:top w:val="single" w:sz="4" w:space="0" w:color="000000"/>
              <w:left w:val="single" w:sz="4" w:space="0" w:color="000000"/>
              <w:bottom w:val="single" w:sz="4" w:space="0" w:color="000000"/>
              <w:right w:val="single" w:sz="4" w:space="0" w:color="000000"/>
            </w:tcBorders>
          </w:tcPr>
          <w:p w14:paraId="30F2FECF"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VSV – RG2</w:t>
            </w:r>
          </w:p>
          <w:p w14:paraId="75261CCB"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hMPV (human metapneumovirus) – RG2</w:t>
            </w:r>
          </w:p>
          <w:p w14:paraId="522B9088"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RSV – RG2</w:t>
            </w:r>
          </w:p>
          <w:p w14:paraId="6C5483C0"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PIV (</w:t>
            </w:r>
            <w:proofErr w:type="spellStart"/>
            <w:r w:rsidRPr="0066512E">
              <w:rPr>
                <w:rFonts w:eastAsia="Noto Serif CJK SC"/>
                <w:sz w:val="22"/>
                <w:szCs w:val="22"/>
                <w:lang w:eastAsia="zh-CN" w:bidi="hi-IN"/>
              </w:rPr>
              <w:t>parainfluenze</w:t>
            </w:r>
            <w:proofErr w:type="spellEnd"/>
            <w:r w:rsidRPr="0066512E">
              <w:rPr>
                <w:rFonts w:eastAsia="Noto Serif CJK SC"/>
                <w:sz w:val="22"/>
                <w:szCs w:val="22"/>
                <w:lang w:eastAsia="zh-CN" w:bidi="hi-IN"/>
              </w:rPr>
              <w:t xml:space="preserve"> virus, type 5) – RG2</w:t>
            </w:r>
          </w:p>
          <w:p w14:paraId="014F4E7F"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measles virus (attenuated) – RG2</w:t>
            </w:r>
          </w:p>
          <w:p w14:paraId="5A83076C"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mumps virus – RG2</w:t>
            </w:r>
          </w:p>
          <w:p w14:paraId="6FC0974B"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TV (</w:t>
            </w:r>
            <w:proofErr w:type="spellStart"/>
            <w:r w:rsidRPr="0066512E">
              <w:rPr>
                <w:rFonts w:eastAsia="Noto Serif CJK SC"/>
                <w:sz w:val="22"/>
                <w:szCs w:val="22"/>
                <w:lang w:eastAsia="zh-CN" w:bidi="hi-IN"/>
              </w:rPr>
              <w:t>tulane</w:t>
            </w:r>
            <w:proofErr w:type="spellEnd"/>
            <w:r w:rsidRPr="0066512E">
              <w:rPr>
                <w:rFonts w:eastAsia="Noto Serif CJK SC"/>
                <w:sz w:val="22"/>
                <w:szCs w:val="22"/>
                <w:lang w:eastAsia="zh-CN" w:bidi="hi-IN"/>
              </w:rPr>
              <w:t xml:space="preserve"> virus) – RG2</w:t>
            </w:r>
          </w:p>
          <w:p w14:paraId="4A79147A" w14:textId="77777777" w:rsidR="0066512E" w:rsidRPr="0066512E" w:rsidRDefault="0066512E" w:rsidP="0066512E">
            <w:pPr>
              <w:widowControl w:val="0"/>
              <w:suppressAutoHyphens/>
              <w:spacing w:after="115"/>
              <w:rPr>
                <w:rFonts w:eastAsia="Noto Serif CJK SC"/>
                <w:sz w:val="22"/>
                <w:szCs w:val="22"/>
                <w:lang w:eastAsia="zh-CN" w:bidi="hi-IN"/>
              </w:rPr>
            </w:pPr>
            <w:proofErr w:type="spellStart"/>
            <w:r w:rsidRPr="0066512E">
              <w:rPr>
                <w:rFonts w:eastAsia="Noto Serif CJK SC"/>
                <w:sz w:val="22"/>
                <w:szCs w:val="22"/>
                <w:lang w:eastAsia="zh-CN" w:bidi="hi-IN"/>
              </w:rPr>
              <w:t>Baculorvirus</w:t>
            </w:r>
            <w:proofErr w:type="spellEnd"/>
            <w:r w:rsidRPr="0066512E">
              <w:rPr>
                <w:rFonts w:eastAsia="Noto Serif CJK SC"/>
                <w:sz w:val="22"/>
                <w:szCs w:val="22"/>
                <w:lang w:eastAsia="zh-CN" w:bidi="hi-IN"/>
              </w:rPr>
              <w:t xml:space="preserve"> – RG1</w:t>
            </w:r>
          </w:p>
          <w:p w14:paraId="22136C75"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Lactobacillus – RG1</w:t>
            </w:r>
          </w:p>
          <w:p w14:paraId="5E3479B4"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norovirus and porcine norovirus (vaccination challenge) – RG2</w:t>
            </w:r>
          </w:p>
          <w:p w14:paraId="1E2DC6E2" w14:textId="77777777" w:rsidR="0066512E" w:rsidRPr="0066512E" w:rsidRDefault="0066512E" w:rsidP="0066512E">
            <w:pPr>
              <w:widowControl w:val="0"/>
              <w:suppressAutoHyphens/>
              <w:spacing w:after="115"/>
              <w:rPr>
                <w:rFonts w:eastAsia="Noto Serif CJK SC"/>
                <w:sz w:val="22"/>
                <w:szCs w:val="22"/>
                <w:lang w:eastAsia="zh-CN" w:bidi="hi-IN"/>
              </w:rPr>
            </w:pPr>
            <w:proofErr w:type="spellStart"/>
            <w:r w:rsidRPr="0066512E">
              <w:rPr>
                <w:rFonts w:eastAsia="Noto Serif CJK SC"/>
                <w:sz w:val="22"/>
                <w:szCs w:val="22"/>
                <w:lang w:eastAsia="zh-CN" w:bidi="hi-IN"/>
              </w:rPr>
              <w:t>zikavirus</w:t>
            </w:r>
            <w:proofErr w:type="spellEnd"/>
            <w:r w:rsidRPr="0066512E">
              <w:rPr>
                <w:rFonts w:eastAsia="Noto Serif CJK SC"/>
                <w:sz w:val="22"/>
                <w:szCs w:val="22"/>
                <w:lang w:eastAsia="zh-CN" w:bidi="hi-IN"/>
              </w:rPr>
              <w:t xml:space="preserve"> (vaccination challenge, lab adapted Puerto Rico and Cambodian strains) – RG2</w:t>
            </w:r>
          </w:p>
          <w:p w14:paraId="5D33936F"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influenza virus (vaccination challenge, PR8 and CA09) – RG1/RG2</w:t>
            </w:r>
          </w:p>
          <w:p w14:paraId="1EABE02B"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human coronavirus (229E and NL63) – RG2</w:t>
            </w:r>
          </w:p>
          <w:p w14:paraId="42C3991A"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PEDV (porcine epidemic diarrhea virus) – RG2</w:t>
            </w:r>
          </w:p>
          <w:p w14:paraId="64D55F39"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Rotavirus – RG2</w:t>
            </w:r>
          </w:p>
          <w:p w14:paraId="68B2F34F" w14:textId="77777777" w:rsidR="0066512E" w:rsidRPr="0066512E" w:rsidRDefault="0066512E" w:rsidP="0066512E">
            <w:pPr>
              <w:widowControl w:val="0"/>
              <w:suppressAutoHyphens/>
              <w:spacing w:after="115"/>
              <w:rPr>
                <w:rFonts w:eastAsia="Noto Serif CJK SC"/>
                <w:sz w:val="22"/>
                <w:szCs w:val="22"/>
                <w:lang w:eastAsia="zh-CN" w:bidi="hi-IN"/>
              </w:rPr>
            </w:pPr>
          </w:p>
        </w:tc>
      </w:tr>
      <w:tr w:rsidR="0066512E" w:rsidRPr="0066512E" w14:paraId="00E629EE" w14:textId="77777777" w:rsidTr="00F13BC8">
        <w:tc>
          <w:tcPr>
            <w:tcW w:w="1776" w:type="dxa"/>
            <w:tcBorders>
              <w:top w:val="single" w:sz="4" w:space="0" w:color="000000"/>
              <w:left w:val="single" w:sz="4" w:space="0" w:color="000000"/>
              <w:bottom w:val="single" w:sz="4" w:space="0" w:color="000000"/>
              <w:right w:val="single" w:sz="4" w:space="0" w:color="000000"/>
            </w:tcBorders>
          </w:tcPr>
          <w:p w14:paraId="3DE1A6A1" w14:textId="77777777" w:rsidR="0066512E" w:rsidRPr="0066512E" w:rsidRDefault="0066512E" w:rsidP="0066512E">
            <w:pPr>
              <w:widowControl w:val="0"/>
              <w:suppressAutoHyphens/>
              <w:ind w:right="-900"/>
              <w:rPr>
                <w:rFonts w:eastAsia="Noto Serif CJK SC"/>
                <w:b/>
                <w:bCs/>
                <w:sz w:val="22"/>
                <w:szCs w:val="22"/>
                <w:lang w:eastAsia="zh-CN" w:bidi="hi-IN"/>
              </w:rPr>
            </w:pPr>
            <w:r w:rsidRPr="0066512E">
              <w:rPr>
                <w:rFonts w:eastAsia="Noto Serif CJK SC"/>
                <w:b/>
                <w:bCs/>
                <w:sz w:val="22"/>
                <w:szCs w:val="22"/>
                <w:lang w:eastAsia="zh-CN" w:bidi="hi-IN"/>
              </w:rPr>
              <w:t>Biohazard Risk Management</w:t>
            </w:r>
          </w:p>
        </w:tc>
        <w:tc>
          <w:tcPr>
            <w:tcW w:w="9383" w:type="dxa"/>
            <w:tcBorders>
              <w:top w:val="single" w:sz="4" w:space="0" w:color="000000"/>
              <w:left w:val="single" w:sz="4" w:space="0" w:color="000000"/>
              <w:bottom w:val="single" w:sz="4" w:space="0" w:color="000000"/>
              <w:right w:val="single" w:sz="4" w:space="0" w:color="000000"/>
            </w:tcBorders>
          </w:tcPr>
          <w:p w14:paraId="14C2512C"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 xml:space="preserve">PPE </w:t>
            </w:r>
            <w:proofErr w:type="gramStart"/>
            <w:r w:rsidRPr="0066512E">
              <w:rPr>
                <w:rFonts w:eastAsia="Noto Serif CJK SC"/>
                <w:sz w:val="22"/>
                <w:szCs w:val="22"/>
                <w:lang w:eastAsia="zh-CN" w:bidi="hi-IN"/>
              </w:rPr>
              <w:t>( Gown</w:t>
            </w:r>
            <w:proofErr w:type="gramEnd"/>
            <w:r w:rsidRPr="0066512E">
              <w:rPr>
                <w:rFonts w:eastAsia="Noto Serif CJK SC"/>
                <w:sz w:val="22"/>
                <w:szCs w:val="22"/>
                <w:lang w:eastAsia="zh-CN" w:bidi="hi-IN"/>
              </w:rPr>
              <w:t>, Lab Coats, Gloves, Eyewear)</w:t>
            </w:r>
          </w:p>
          <w:p w14:paraId="7DB0C0EC"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Biological Safety Cabinets</w:t>
            </w:r>
          </w:p>
        </w:tc>
      </w:tr>
      <w:tr w:rsidR="0066512E" w:rsidRPr="0066512E" w14:paraId="2D0A220F" w14:textId="77777777" w:rsidTr="00F13BC8">
        <w:tc>
          <w:tcPr>
            <w:tcW w:w="1776" w:type="dxa"/>
            <w:tcBorders>
              <w:top w:val="single" w:sz="4" w:space="0" w:color="000000"/>
              <w:left w:val="single" w:sz="4" w:space="0" w:color="000000"/>
              <w:bottom w:val="single" w:sz="4" w:space="0" w:color="000000"/>
              <w:right w:val="single" w:sz="4" w:space="0" w:color="000000"/>
            </w:tcBorders>
          </w:tcPr>
          <w:p w14:paraId="18E33D3F" w14:textId="77777777" w:rsidR="0066512E" w:rsidRPr="0066512E" w:rsidRDefault="0066512E" w:rsidP="0066512E">
            <w:pPr>
              <w:widowControl w:val="0"/>
              <w:suppressAutoHyphens/>
              <w:ind w:right="-900"/>
              <w:rPr>
                <w:sz w:val="22"/>
                <w:szCs w:val="22"/>
              </w:rPr>
            </w:pPr>
            <w:r w:rsidRPr="0066512E">
              <w:rPr>
                <w:rFonts w:eastAsia="Noto Serif CJK SC"/>
                <w:b/>
                <w:bCs/>
                <w:sz w:val="22"/>
                <w:szCs w:val="22"/>
                <w:lang w:eastAsia="zh-CN" w:bidi="hi-IN"/>
              </w:rPr>
              <w:t>rDNA</w:t>
            </w:r>
          </w:p>
        </w:tc>
        <w:tc>
          <w:tcPr>
            <w:tcW w:w="9383" w:type="dxa"/>
            <w:tcBorders>
              <w:top w:val="single" w:sz="4" w:space="0" w:color="000000"/>
              <w:left w:val="single" w:sz="4" w:space="0" w:color="000000"/>
              <w:bottom w:val="single" w:sz="4" w:space="0" w:color="000000"/>
              <w:right w:val="single" w:sz="4" w:space="0" w:color="000000"/>
            </w:tcBorders>
          </w:tcPr>
          <w:p w14:paraId="60B14CB0"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host(s):</w:t>
            </w:r>
          </w:p>
          <w:p w14:paraId="0CD7E720" w14:textId="77777777" w:rsidR="0066512E" w:rsidRPr="0066512E" w:rsidRDefault="0066512E" w:rsidP="000055BB">
            <w:pPr>
              <w:widowControl w:val="0"/>
              <w:numPr>
                <w:ilvl w:val="0"/>
                <w:numId w:val="3"/>
              </w:numPr>
              <w:suppressAutoHyphens/>
              <w:spacing w:after="115"/>
              <w:rPr>
                <w:rFonts w:eastAsia="Noto Serif CJK SC"/>
                <w:sz w:val="22"/>
                <w:szCs w:val="22"/>
                <w:lang w:eastAsia="zh-CN" w:bidi="hi-IN"/>
              </w:rPr>
            </w:pPr>
            <w:r w:rsidRPr="0066512E">
              <w:rPr>
                <w:rFonts w:eastAsia="Noto Serif CJK SC"/>
                <w:sz w:val="22"/>
                <w:szCs w:val="22"/>
                <w:lang w:eastAsia="zh-CN" w:bidi="hi-IN"/>
              </w:rPr>
              <w:t>E. coli (plasmid cloning)</w:t>
            </w:r>
          </w:p>
          <w:p w14:paraId="51CA7710" w14:textId="77777777" w:rsidR="0066512E" w:rsidRPr="0066512E" w:rsidRDefault="0066512E" w:rsidP="000055BB">
            <w:pPr>
              <w:widowControl w:val="0"/>
              <w:numPr>
                <w:ilvl w:val="0"/>
                <w:numId w:val="3"/>
              </w:numPr>
              <w:suppressAutoHyphens/>
              <w:spacing w:after="115"/>
              <w:rPr>
                <w:rFonts w:eastAsia="Noto Serif CJK SC"/>
                <w:sz w:val="22"/>
                <w:szCs w:val="22"/>
                <w:lang w:eastAsia="zh-CN" w:bidi="hi-IN"/>
              </w:rPr>
            </w:pPr>
            <w:r w:rsidRPr="0066512E">
              <w:rPr>
                <w:rFonts w:eastAsia="Noto Serif CJK SC"/>
                <w:sz w:val="22"/>
                <w:szCs w:val="22"/>
                <w:lang w:eastAsia="zh-CN" w:bidi="hi-IN"/>
              </w:rPr>
              <w:t>baculovirus (for viral polymerase production and purification)</w:t>
            </w:r>
          </w:p>
          <w:p w14:paraId="5F4682BE" w14:textId="77777777" w:rsidR="0066512E" w:rsidRPr="0066512E" w:rsidRDefault="0066512E" w:rsidP="000055BB">
            <w:pPr>
              <w:widowControl w:val="0"/>
              <w:numPr>
                <w:ilvl w:val="0"/>
                <w:numId w:val="3"/>
              </w:numPr>
              <w:suppressAutoHyphens/>
              <w:spacing w:after="115"/>
              <w:rPr>
                <w:rFonts w:eastAsia="Noto Serif CJK SC"/>
                <w:sz w:val="22"/>
                <w:szCs w:val="22"/>
                <w:lang w:eastAsia="zh-CN" w:bidi="hi-IN"/>
              </w:rPr>
            </w:pPr>
            <w:r w:rsidRPr="0066512E">
              <w:rPr>
                <w:rFonts w:eastAsia="Noto Serif CJK SC"/>
                <w:sz w:val="22"/>
                <w:szCs w:val="22"/>
                <w:lang w:eastAsia="zh-CN" w:bidi="hi-IN"/>
              </w:rPr>
              <w:t>Mammalian cell lines (BHK-21, CEF, 293T, Vero, HeLa, Hep-2, A549)</w:t>
            </w:r>
          </w:p>
          <w:p w14:paraId="2F129C60"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 xml:space="preserve">vectors: </w:t>
            </w:r>
          </w:p>
          <w:p w14:paraId="7805D12F" w14:textId="77777777" w:rsidR="0066512E" w:rsidRPr="0066512E" w:rsidRDefault="0066512E" w:rsidP="000055BB">
            <w:pPr>
              <w:widowControl w:val="0"/>
              <w:numPr>
                <w:ilvl w:val="0"/>
                <w:numId w:val="3"/>
              </w:numPr>
              <w:suppressAutoHyphens/>
              <w:spacing w:after="115"/>
              <w:rPr>
                <w:rFonts w:eastAsia="Noto Serif CJK SC"/>
                <w:sz w:val="22"/>
                <w:szCs w:val="22"/>
                <w:lang w:eastAsia="zh-CN" w:bidi="hi-IN"/>
              </w:rPr>
            </w:pPr>
            <w:r w:rsidRPr="0066512E">
              <w:rPr>
                <w:rFonts w:eastAsia="Noto Serif CJK SC"/>
                <w:sz w:val="22"/>
                <w:szCs w:val="22"/>
                <w:lang w:eastAsia="zh-CN" w:bidi="hi-IN"/>
              </w:rPr>
              <w:t>VSV (as antigen delivery vehicle)</w:t>
            </w:r>
          </w:p>
          <w:p w14:paraId="1236EEC4" w14:textId="77777777" w:rsidR="0066512E" w:rsidRPr="0066512E" w:rsidRDefault="0066512E" w:rsidP="000055BB">
            <w:pPr>
              <w:widowControl w:val="0"/>
              <w:numPr>
                <w:ilvl w:val="0"/>
                <w:numId w:val="3"/>
              </w:numPr>
              <w:suppressAutoHyphens/>
              <w:spacing w:after="115"/>
              <w:rPr>
                <w:rFonts w:eastAsia="Noto Serif CJK SC"/>
                <w:sz w:val="22"/>
                <w:szCs w:val="22"/>
                <w:lang w:eastAsia="zh-CN" w:bidi="hi-IN"/>
              </w:rPr>
            </w:pPr>
            <w:r w:rsidRPr="0066512E">
              <w:rPr>
                <w:rFonts w:eastAsia="Noto Serif CJK SC"/>
                <w:sz w:val="22"/>
                <w:szCs w:val="22"/>
                <w:lang w:eastAsia="zh-CN" w:bidi="hi-IN"/>
              </w:rPr>
              <w:t>PIV (as antigen delivery vehicle)</w:t>
            </w:r>
          </w:p>
          <w:p w14:paraId="60727DE3" w14:textId="77777777" w:rsidR="0066512E" w:rsidRPr="0066512E" w:rsidRDefault="0066512E" w:rsidP="000055BB">
            <w:pPr>
              <w:widowControl w:val="0"/>
              <w:numPr>
                <w:ilvl w:val="0"/>
                <w:numId w:val="3"/>
              </w:numPr>
              <w:suppressAutoHyphens/>
              <w:spacing w:after="115"/>
              <w:rPr>
                <w:rFonts w:eastAsia="Noto Serif CJK SC"/>
                <w:sz w:val="22"/>
                <w:szCs w:val="22"/>
                <w:lang w:eastAsia="zh-CN" w:bidi="hi-IN"/>
              </w:rPr>
            </w:pPr>
            <w:r w:rsidRPr="0066512E">
              <w:rPr>
                <w:rFonts w:eastAsia="Noto Serif CJK SC"/>
                <w:sz w:val="22"/>
                <w:szCs w:val="22"/>
                <w:lang w:eastAsia="zh-CN" w:bidi="hi-IN"/>
              </w:rPr>
              <w:t>measles virus (as antigen delivery vehicle)</w:t>
            </w:r>
          </w:p>
          <w:p w14:paraId="23545F82" w14:textId="77777777" w:rsidR="0066512E" w:rsidRPr="0066512E" w:rsidRDefault="0066512E" w:rsidP="000055BB">
            <w:pPr>
              <w:widowControl w:val="0"/>
              <w:numPr>
                <w:ilvl w:val="0"/>
                <w:numId w:val="3"/>
              </w:numPr>
              <w:suppressAutoHyphens/>
              <w:spacing w:after="115"/>
              <w:rPr>
                <w:rFonts w:eastAsia="Noto Serif CJK SC"/>
                <w:sz w:val="22"/>
                <w:szCs w:val="22"/>
                <w:lang w:eastAsia="zh-CN" w:bidi="hi-IN"/>
              </w:rPr>
            </w:pPr>
            <w:r w:rsidRPr="0066512E">
              <w:rPr>
                <w:rFonts w:eastAsia="Noto Serif CJK SC"/>
                <w:sz w:val="22"/>
                <w:szCs w:val="22"/>
                <w:lang w:eastAsia="zh-CN" w:bidi="hi-IN"/>
              </w:rPr>
              <w:t>mumps virus (as antigen delivery vehicle)</w:t>
            </w:r>
          </w:p>
          <w:p w14:paraId="76E0C33C" w14:textId="77777777" w:rsidR="0066512E" w:rsidRPr="0066512E" w:rsidRDefault="0066512E" w:rsidP="000055BB">
            <w:pPr>
              <w:widowControl w:val="0"/>
              <w:numPr>
                <w:ilvl w:val="0"/>
                <w:numId w:val="3"/>
              </w:numPr>
              <w:suppressAutoHyphens/>
              <w:spacing w:after="115"/>
              <w:rPr>
                <w:rFonts w:eastAsia="Noto Serif CJK SC"/>
                <w:sz w:val="22"/>
                <w:szCs w:val="22"/>
                <w:lang w:eastAsia="zh-CN" w:bidi="hi-IN"/>
              </w:rPr>
            </w:pPr>
            <w:r w:rsidRPr="0066512E">
              <w:rPr>
                <w:rFonts w:eastAsia="Noto Serif CJK SC"/>
                <w:sz w:val="22"/>
                <w:szCs w:val="22"/>
                <w:lang w:eastAsia="zh-CN" w:bidi="hi-IN"/>
              </w:rPr>
              <w:t>lactobacillus (as antigen delivery vehicle)</w:t>
            </w:r>
          </w:p>
          <w:p w14:paraId="27AEB9CD"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transgene expression:</w:t>
            </w:r>
          </w:p>
          <w:p w14:paraId="751AC19D" w14:textId="77777777" w:rsidR="0066512E" w:rsidRPr="0066512E" w:rsidRDefault="0066512E" w:rsidP="000055BB">
            <w:pPr>
              <w:widowControl w:val="0"/>
              <w:numPr>
                <w:ilvl w:val="0"/>
                <w:numId w:val="4"/>
              </w:numPr>
              <w:suppressAutoHyphens/>
              <w:spacing w:after="115"/>
              <w:rPr>
                <w:sz w:val="22"/>
                <w:szCs w:val="22"/>
              </w:rPr>
            </w:pPr>
            <w:r w:rsidRPr="0066512E">
              <w:rPr>
                <w:sz w:val="22"/>
                <w:szCs w:val="22"/>
              </w:rPr>
              <w:lastRenderedPageBreak/>
              <w:t>viral L-protein (polymerase)</w:t>
            </w:r>
          </w:p>
          <w:p w14:paraId="1E82A391" w14:textId="77777777" w:rsidR="0066512E" w:rsidRPr="0066512E" w:rsidRDefault="0066512E" w:rsidP="000055BB">
            <w:pPr>
              <w:widowControl w:val="0"/>
              <w:numPr>
                <w:ilvl w:val="0"/>
                <w:numId w:val="4"/>
              </w:numPr>
              <w:suppressAutoHyphens/>
              <w:spacing w:after="115"/>
              <w:rPr>
                <w:sz w:val="22"/>
                <w:szCs w:val="22"/>
              </w:rPr>
            </w:pPr>
            <w:r w:rsidRPr="0066512E">
              <w:rPr>
                <w:sz w:val="22"/>
                <w:szCs w:val="22"/>
              </w:rPr>
              <w:t>norovirus VP1</w:t>
            </w:r>
          </w:p>
          <w:p w14:paraId="14C9AB26" w14:textId="77777777" w:rsidR="0066512E" w:rsidRPr="0066512E" w:rsidRDefault="0066512E" w:rsidP="000055BB">
            <w:pPr>
              <w:widowControl w:val="0"/>
              <w:numPr>
                <w:ilvl w:val="0"/>
                <w:numId w:val="4"/>
              </w:numPr>
              <w:suppressAutoHyphens/>
              <w:spacing w:after="115"/>
              <w:rPr>
                <w:sz w:val="22"/>
                <w:szCs w:val="22"/>
              </w:rPr>
            </w:pPr>
            <w:proofErr w:type="spellStart"/>
            <w:r w:rsidRPr="0066512E">
              <w:rPr>
                <w:sz w:val="22"/>
                <w:szCs w:val="22"/>
              </w:rPr>
              <w:t>zikavirus</w:t>
            </w:r>
            <w:proofErr w:type="spellEnd"/>
            <w:r w:rsidRPr="0066512E">
              <w:rPr>
                <w:sz w:val="22"/>
                <w:szCs w:val="22"/>
              </w:rPr>
              <w:t xml:space="preserve"> </w:t>
            </w:r>
            <w:proofErr w:type="spellStart"/>
            <w:r w:rsidRPr="0066512E">
              <w:rPr>
                <w:sz w:val="22"/>
                <w:szCs w:val="22"/>
              </w:rPr>
              <w:t>prM</w:t>
            </w:r>
            <w:proofErr w:type="spellEnd"/>
            <w:r w:rsidRPr="0066512E">
              <w:rPr>
                <w:sz w:val="22"/>
                <w:szCs w:val="22"/>
              </w:rPr>
              <w:t>-E (envelope protein)</w:t>
            </w:r>
          </w:p>
          <w:p w14:paraId="17B7907F" w14:textId="77777777" w:rsidR="0066512E" w:rsidRPr="0066512E" w:rsidRDefault="0066512E" w:rsidP="000055BB">
            <w:pPr>
              <w:widowControl w:val="0"/>
              <w:numPr>
                <w:ilvl w:val="0"/>
                <w:numId w:val="4"/>
              </w:numPr>
              <w:suppressAutoHyphens/>
              <w:spacing w:after="115"/>
              <w:rPr>
                <w:sz w:val="22"/>
                <w:szCs w:val="22"/>
              </w:rPr>
            </w:pPr>
            <w:proofErr w:type="spellStart"/>
            <w:r w:rsidRPr="0066512E">
              <w:rPr>
                <w:sz w:val="22"/>
                <w:szCs w:val="22"/>
              </w:rPr>
              <w:t>zikavirus</w:t>
            </w:r>
            <w:proofErr w:type="spellEnd"/>
            <w:r w:rsidRPr="0066512E">
              <w:rPr>
                <w:sz w:val="22"/>
                <w:szCs w:val="22"/>
              </w:rPr>
              <w:t xml:space="preserve"> NS1 (nonstructural protein)</w:t>
            </w:r>
          </w:p>
          <w:p w14:paraId="782F1ABF" w14:textId="77777777" w:rsidR="0066512E" w:rsidRPr="0066512E" w:rsidRDefault="0066512E" w:rsidP="000055BB">
            <w:pPr>
              <w:widowControl w:val="0"/>
              <w:numPr>
                <w:ilvl w:val="0"/>
                <w:numId w:val="4"/>
              </w:numPr>
              <w:suppressAutoHyphens/>
              <w:spacing w:after="115"/>
              <w:rPr>
                <w:sz w:val="22"/>
                <w:szCs w:val="22"/>
              </w:rPr>
            </w:pPr>
            <w:r w:rsidRPr="0066512E">
              <w:rPr>
                <w:sz w:val="22"/>
                <w:szCs w:val="22"/>
              </w:rPr>
              <w:t>Ebola virus GP (glycoprotein)</w:t>
            </w:r>
          </w:p>
          <w:p w14:paraId="4221FD95" w14:textId="77777777" w:rsidR="0066512E" w:rsidRPr="0066512E" w:rsidRDefault="0066512E" w:rsidP="000055BB">
            <w:pPr>
              <w:widowControl w:val="0"/>
              <w:numPr>
                <w:ilvl w:val="0"/>
                <w:numId w:val="4"/>
              </w:numPr>
              <w:suppressAutoHyphens/>
              <w:spacing w:after="115"/>
              <w:rPr>
                <w:sz w:val="22"/>
                <w:szCs w:val="22"/>
              </w:rPr>
            </w:pPr>
            <w:r w:rsidRPr="0066512E">
              <w:rPr>
                <w:sz w:val="22"/>
                <w:szCs w:val="22"/>
              </w:rPr>
              <w:t>coronavirus S (spike protein)</w:t>
            </w:r>
          </w:p>
        </w:tc>
      </w:tr>
      <w:tr w:rsidR="0066512E" w:rsidRPr="0066512E" w14:paraId="4151A10F" w14:textId="77777777" w:rsidTr="00F13BC8">
        <w:tc>
          <w:tcPr>
            <w:tcW w:w="1776" w:type="dxa"/>
            <w:tcBorders>
              <w:top w:val="single" w:sz="4" w:space="0" w:color="000000"/>
              <w:left w:val="single" w:sz="4" w:space="0" w:color="000000"/>
              <w:bottom w:val="single" w:sz="4" w:space="0" w:color="000000"/>
              <w:right w:val="single" w:sz="4" w:space="0" w:color="000000"/>
            </w:tcBorders>
          </w:tcPr>
          <w:p w14:paraId="78C9669F" w14:textId="77777777" w:rsidR="0066512E" w:rsidRPr="0066512E" w:rsidRDefault="0066512E" w:rsidP="0066512E">
            <w:pPr>
              <w:widowControl w:val="0"/>
              <w:suppressAutoHyphens/>
              <w:rPr>
                <w:sz w:val="22"/>
                <w:szCs w:val="22"/>
              </w:rPr>
            </w:pPr>
            <w:r w:rsidRPr="0066512E">
              <w:rPr>
                <w:rFonts w:eastAsia="Noto Serif CJK SC"/>
                <w:b/>
                <w:sz w:val="22"/>
                <w:szCs w:val="22"/>
                <w:lang w:eastAsia="zh-CN" w:bidi="hi-IN"/>
              </w:rPr>
              <w:lastRenderedPageBreak/>
              <w:t>Required Modification</w:t>
            </w:r>
          </w:p>
        </w:tc>
        <w:tc>
          <w:tcPr>
            <w:tcW w:w="9383" w:type="dxa"/>
            <w:tcBorders>
              <w:top w:val="single" w:sz="4" w:space="0" w:color="000000"/>
              <w:left w:val="single" w:sz="4" w:space="0" w:color="000000"/>
              <w:bottom w:val="single" w:sz="4" w:space="0" w:color="000000"/>
              <w:right w:val="single" w:sz="4" w:space="0" w:color="000000"/>
            </w:tcBorders>
          </w:tcPr>
          <w:p w14:paraId="6172E569" w14:textId="77777777" w:rsidR="0066512E" w:rsidRPr="0066512E" w:rsidRDefault="0066512E" w:rsidP="0066512E">
            <w:pPr>
              <w:widowControl w:val="0"/>
              <w:suppressAutoHyphens/>
              <w:rPr>
                <w:sz w:val="22"/>
                <w:szCs w:val="22"/>
              </w:rPr>
            </w:pPr>
            <w:r w:rsidRPr="0066512E">
              <w:rPr>
                <w:b/>
                <w:sz w:val="22"/>
                <w:szCs w:val="22"/>
                <w:u w:val="single"/>
              </w:rPr>
              <w:t>Key Points</w:t>
            </w:r>
            <w:r w:rsidRPr="0066512E">
              <w:rPr>
                <w:sz w:val="22"/>
                <w:szCs w:val="22"/>
              </w:rPr>
              <w:t>:</w:t>
            </w:r>
          </w:p>
          <w:p w14:paraId="0FD7CC88" w14:textId="77777777" w:rsidR="0066512E" w:rsidRPr="0066512E" w:rsidRDefault="0066512E" w:rsidP="0066512E">
            <w:pPr>
              <w:widowControl w:val="0"/>
              <w:suppressAutoHyphens/>
              <w:spacing w:after="115"/>
              <w:rPr>
                <w:rFonts w:eastAsia="Noto Serif CJK SC"/>
                <w:sz w:val="22"/>
                <w:szCs w:val="22"/>
                <w:lang w:eastAsia="zh-CN" w:bidi="hi-IN"/>
              </w:rPr>
            </w:pPr>
          </w:p>
          <w:p w14:paraId="64CE39A6" w14:textId="77777777" w:rsidR="0066512E" w:rsidRPr="0066512E" w:rsidRDefault="0066512E" w:rsidP="000055BB">
            <w:pPr>
              <w:widowControl w:val="0"/>
              <w:numPr>
                <w:ilvl w:val="0"/>
                <w:numId w:val="6"/>
              </w:numPr>
              <w:suppressAutoHyphens/>
            </w:pPr>
            <w:r w:rsidRPr="0066512E">
              <w:t>Remove any work that has been completed as well as any work dealing with BSL-3 practices. You should also remove any language that is vague or outdated and no longer relevant.</w:t>
            </w:r>
          </w:p>
          <w:p w14:paraId="568670A4" w14:textId="77777777" w:rsidR="0066512E" w:rsidRPr="0066512E" w:rsidRDefault="0066512E" w:rsidP="000055BB">
            <w:pPr>
              <w:widowControl w:val="0"/>
              <w:numPr>
                <w:ilvl w:val="0"/>
                <w:numId w:val="6"/>
              </w:numPr>
              <w:suppressAutoHyphens/>
            </w:pPr>
            <w:r w:rsidRPr="0066512E">
              <w:t>Update the sharps and waste disposal procedure and state the PPE needed for the procedures.</w:t>
            </w:r>
          </w:p>
          <w:p w14:paraId="7E9C2D86" w14:textId="77777777" w:rsidR="0066512E" w:rsidRPr="0066512E" w:rsidRDefault="0066512E" w:rsidP="000055BB">
            <w:pPr>
              <w:widowControl w:val="0"/>
              <w:numPr>
                <w:ilvl w:val="0"/>
                <w:numId w:val="6"/>
              </w:numPr>
              <w:suppressAutoHyphens/>
            </w:pPr>
            <w:r w:rsidRPr="0066512E">
              <w:t>Include the attenuation of the measles and mumps virus as well as the attenuated VSV.</w:t>
            </w:r>
          </w:p>
          <w:p w14:paraId="488B67BD" w14:textId="77777777" w:rsidR="0066512E" w:rsidRPr="0066512E" w:rsidRDefault="0066512E" w:rsidP="000055BB">
            <w:pPr>
              <w:widowControl w:val="0"/>
              <w:numPr>
                <w:ilvl w:val="0"/>
                <w:numId w:val="6"/>
              </w:numPr>
              <w:suppressAutoHyphens/>
            </w:pPr>
            <w:r w:rsidRPr="0066512E">
              <w:t>Include any risks that are present to the animal care employees handling infected animals.</w:t>
            </w:r>
          </w:p>
          <w:p w14:paraId="27179374" w14:textId="77777777" w:rsidR="0066512E" w:rsidRPr="0066512E" w:rsidRDefault="0066512E" w:rsidP="000055BB">
            <w:pPr>
              <w:widowControl w:val="0"/>
              <w:numPr>
                <w:ilvl w:val="0"/>
                <w:numId w:val="6"/>
              </w:numPr>
              <w:suppressAutoHyphens/>
            </w:pPr>
            <w:r w:rsidRPr="0066512E">
              <w:rPr>
                <w:b/>
                <w:bCs/>
              </w:rPr>
              <w:t>Descriptive Summary:</w:t>
            </w:r>
            <w:r w:rsidRPr="0066512E">
              <w:t xml:space="preserve"> Describe how virulence of mutant viruses will be determined, and how immune response will be assessed in Objectives (e.g., ELISA, flow cytometry, etc.)</w:t>
            </w:r>
          </w:p>
          <w:p w14:paraId="4E80A228" w14:textId="77777777" w:rsidR="0066512E" w:rsidRPr="0066512E" w:rsidRDefault="0066512E" w:rsidP="000055BB">
            <w:pPr>
              <w:widowControl w:val="0"/>
              <w:numPr>
                <w:ilvl w:val="0"/>
                <w:numId w:val="6"/>
              </w:numPr>
              <w:suppressAutoHyphens/>
            </w:pPr>
            <w:r w:rsidRPr="0066512E">
              <w:rPr>
                <w:b/>
                <w:bCs/>
              </w:rPr>
              <w:t xml:space="preserve">rDNA Work, Section 1: </w:t>
            </w:r>
            <w:r w:rsidRPr="0066512E">
              <w:t>Only list animals which will be infected with recombinant viruses or will harbor rDNA, not animals infected with wild-type viruses</w:t>
            </w:r>
          </w:p>
          <w:p w14:paraId="37D9AA47" w14:textId="77777777" w:rsidR="0066512E" w:rsidRPr="0066512E" w:rsidRDefault="0066512E" w:rsidP="000055BB">
            <w:pPr>
              <w:widowControl w:val="0"/>
              <w:numPr>
                <w:ilvl w:val="0"/>
                <w:numId w:val="6"/>
              </w:numPr>
              <w:suppressAutoHyphens/>
            </w:pPr>
            <w:r w:rsidRPr="0066512E">
              <w:rPr>
                <w:b/>
                <w:bCs/>
              </w:rPr>
              <w:t xml:space="preserve">rDNA Work, Section 1: </w:t>
            </w:r>
            <w:r w:rsidRPr="0066512E">
              <w:t>Include only viruses that harbor or are generated with rDNA, not wild-type viruses</w:t>
            </w:r>
          </w:p>
          <w:p w14:paraId="34664627" w14:textId="77777777" w:rsidR="0066512E" w:rsidRPr="0066512E" w:rsidRDefault="0066512E" w:rsidP="000055BB">
            <w:pPr>
              <w:widowControl w:val="0"/>
              <w:numPr>
                <w:ilvl w:val="0"/>
                <w:numId w:val="6"/>
              </w:numPr>
              <w:suppressAutoHyphens/>
            </w:pPr>
            <w:r w:rsidRPr="0066512E">
              <w:rPr>
                <w:b/>
                <w:bCs/>
              </w:rPr>
              <w:t xml:space="preserve">Exposure Assessment and PPE: </w:t>
            </w:r>
            <w:r w:rsidRPr="0066512E">
              <w:t>Explicitly address if expression of heterologous virus genes in virus vectors could change tropism (envelope proteins) or increase virulence of vectors</w:t>
            </w:r>
          </w:p>
          <w:p w14:paraId="529E1045" w14:textId="77777777" w:rsidR="0066512E" w:rsidRPr="0066512E" w:rsidRDefault="0066512E" w:rsidP="000055BB">
            <w:pPr>
              <w:widowControl w:val="0"/>
              <w:numPr>
                <w:ilvl w:val="0"/>
                <w:numId w:val="6"/>
              </w:numPr>
              <w:suppressAutoHyphens/>
              <w:rPr>
                <w:b/>
                <w:bCs/>
              </w:rPr>
            </w:pPr>
            <w:r w:rsidRPr="0066512E">
              <w:rPr>
                <w:b/>
                <w:bCs/>
              </w:rPr>
              <w:t xml:space="preserve">Exposure Assessment and PPE: </w:t>
            </w:r>
            <w:r w:rsidRPr="0066512E">
              <w:t>Work with rotavirus is not described in Descriptive Summary</w:t>
            </w:r>
          </w:p>
          <w:p w14:paraId="14E3198F" w14:textId="77777777" w:rsidR="0066512E" w:rsidRPr="0066512E" w:rsidRDefault="0066512E" w:rsidP="000055BB">
            <w:pPr>
              <w:widowControl w:val="0"/>
              <w:numPr>
                <w:ilvl w:val="0"/>
                <w:numId w:val="6"/>
              </w:numPr>
              <w:suppressAutoHyphens/>
              <w:spacing w:after="115"/>
              <w:rPr>
                <w:rFonts w:eastAsia="Noto Serif CJK SC"/>
                <w:sz w:val="22"/>
                <w:szCs w:val="22"/>
                <w:lang w:eastAsia="zh-CN" w:bidi="hi-IN"/>
              </w:rPr>
            </w:pPr>
            <w:r w:rsidRPr="0066512E">
              <w:rPr>
                <w:b/>
                <w:bCs/>
              </w:rPr>
              <w:t xml:space="preserve">Biohazard Identification: </w:t>
            </w:r>
            <w:r w:rsidRPr="0066512E">
              <w:t>Dengue virus and human rotavirus not described in Descriptive Summary</w:t>
            </w:r>
          </w:p>
          <w:p w14:paraId="67584B67" w14:textId="77777777" w:rsidR="0066512E" w:rsidRPr="0066512E" w:rsidRDefault="0066512E" w:rsidP="0066512E">
            <w:pPr>
              <w:widowControl w:val="0"/>
              <w:suppressAutoHyphens/>
              <w:rPr>
                <w:sz w:val="22"/>
                <w:szCs w:val="22"/>
              </w:rPr>
            </w:pPr>
          </w:p>
        </w:tc>
      </w:tr>
      <w:tr w:rsidR="0066512E" w:rsidRPr="0066512E" w14:paraId="7B7E2225" w14:textId="77777777" w:rsidTr="00F13BC8">
        <w:tc>
          <w:tcPr>
            <w:tcW w:w="1776" w:type="dxa"/>
            <w:tcBorders>
              <w:top w:val="single" w:sz="4" w:space="0" w:color="000000"/>
              <w:left w:val="single" w:sz="4" w:space="0" w:color="000000"/>
              <w:bottom w:val="single" w:sz="4" w:space="0" w:color="000000"/>
              <w:right w:val="single" w:sz="4" w:space="0" w:color="000000"/>
            </w:tcBorders>
          </w:tcPr>
          <w:p w14:paraId="739C92D7" w14:textId="77777777" w:rsidR="0066512E" w:rsidRPr="0066512E" w:rsidRDefault="0066512E" w:rsidP="0066512E">
            <w:pPr>
              <w:widowControl w:val="0"/>
              <w:suppressAutoHyphens/>
              <w:rPr>
                <w:rFonts w:eastAsia="Noto Serif CJK SC"/>
                <w:b/>
                <w:sz w:val="22"/>
                <w:szCs w:val="22"/>
                <w:lang w:eastAsia="zh-CN" w:bidi="hi-IN"/>
              </w:rPr>
            </w:pPr>
            <w:r w:rsidRPr="0066512E">
              <w:rPr>
                <w:rFonts w:eastAsia="Noto Serif CJK SC"/>
                <w:b/>
                <w:sz w:val="22"/>
                <w:szCs w:val="22"/>
                <w:lang w:eastAsia="zh-CN" w:bidi="hi-IN"/>
              </w:rPr>
              <w:t>Trainings</w:t>
            </w:r>
          </w:p>
        </w:tc>
        <w:tc>
          <w:tcPr>
            <w:tcW w:w="9383" w:type="dxa"/>
            <w:tcBorders>
              <w:top w:val="single" w:sz="4" w:space="0" w:color="000000"/>
              <w:left w:val="single" w:sz="4" w:space="0" w:color="000000"/>
              <w:bottom w:val="single" w:sz="4" w:space="0" w:color="000000"/>
              <w:right w:val="single" w:sz="4" w:space="0" w:color="000000"/>
            </w:tcBorders>
          </w:tcPr>
          <w:p w14:paraId="58BA2C81" w14:textId="77777777" w:rsidR="0066512E" w:rsidRPr="0066512E" w:rsidRDefault="0066512E" w:rsidP="0066512E">
            <w:pPr>
              <w:widowControl w:val="0"/>
              <w:suppressAutoHyphens/>
              <w:rPr>
                <w:bCs/>
                <w:sz w:val="22"/>
                <w:szCs w:val="22"/>
              </w:rPr>
            </w:pPr>
            <w:r w:rsidRPr="0066512E">
              <w:rPr>
                <w:bCs/>
                <w:sz w:val="22"/>
                <w:szCs w:val="22"/>
              </w:rPr>
              <w:t xml:space="preserve">NIH guideline training (HGT): Completed </w:t>
            </w:r>
          </w:p>
          <w:p w14:paraId="794A2800" w14:textId="77777777" w:rsidR="0066512E" w:rsidRPr="0066512E" w:rsidRDefault="0066512E" w:rsidP="0066512E">
            <w:pPr>
              <w:widowControl w:val="0"/>
              <w:suppressAutoHyphens/>
              <w:rPr>
                <w:bCs/>
                <w:sz w:val="22"/>
                <w:szCs w:val="22"/>
              </w:rPr>
            </w:pPr>
            <w:r w:rsidRPr="0066512E">
              <w:rPr>
                <w:bCs/>
                <w:sz w:val="22"/>
                <w:szCs w:val="22"/>
              </w:rPr>
              <w:t>Lentiviral Training: Completed</w:t>
            </w:r>
          </w:p>
          <w:p w14:paraId="2CED91B8" w14:textId="77777777" w:rsidR="0066512E" w:rsidRPr="0066512E" w:rsidRDefault="0066512E" w:rsidP="0066512E">
            <w:pPr>
              <w:widowControl w:val="0"/>
              <w:suppressAutoHyphens/>
              <w:rPr>
                <w:bCs/>
                <w:sz w:val="22"/>
                <w:szCs w:val="22"/>
              </w:rPr>
            </w:pPr>
            <w:r w:rsidRPr="0066512E">
              <w:rPr>
                <w:bCs/>
                <w:sz w:val="22"/>
                <w:szCs w:val="22"/>
              </w:rPr>
              <w:t xml:space="preserve">Occupational Health Risk Assessment Tool: Completed </w:t>
            </w:r>
          </w:p>
          <w:p w14:paraId="30FC144A" w14:textId="77777777" w:rsidR="0066512E" w:rsidRPr="0066512E" w:rsidRDefault="0066512E" w:rsidP="0066512E">
            <w:pPr>
              <w:widowControl w:val="0"/>
              <w:suppressAutoHyphens/>
              <w:rPr>
                <w:bCs/>
                <w:sz w:val="22"/>
                <w:szCs w:val="22"/>
              </w:rPr>
            </w:pPr>
            <w:r w:rsidRPr="0066512E">
              <w:rPr>
                <w:bCs/>
                <w:sz w:val="22"/>
                <w:szCs w:val="22"/>
              </w:rPr>
              <w:t>Responsible Conduct of Research training: Completed</w:t>
            </w:r>
          </w:p>
          <w:p w14:paraId="51A3298F" w14:textId="77777777" w:rsidR="0066512E" w:rsidRPr="0066512E" w:rsidRDefault="0066512E" w:rsidP="0066512E">
            <w:pPr>
              <w:widowControl w:val="0"/>
              <w:suppressAutoHyphens/>
              <w:rPr>
                <w:bCs/>
                <w:sz w:val="22"/>
                <w:szCs w:val="22"/>
              </w:rPr>
            </w:pPr>
            <w:r w:rsidRPr="0066512E">
              <w:rPr>
                <w:bCs/>
                <w:sz w:val="22"/>
                <w:szCs w:val="22"/>
              </w:rPr>
              <w:t>Conflict of Interest disclosure: Completed</w:t>
            </w:r>
          </w:p>
        </w:tc>
      </w:tr>
    </w:tbl>
    <w:p w14:paraId="30F0E56C" w14:textId="77777777" w:rsidR="0066512E" w:rsidRPr="0066512E" w:rsidRDefault="0066512E" w:rsidP="0066512E">
      <w:pPr>
        <w:suppressAutoHyphens/>
      </w:pPr>
    </w:p>
    <w:tbl>
      <w:tblPr>
        <w:tblW w:w="11160" w:type="dxa"/>
        <w:tblInd w:w="-1152" w:type="dxa"/>
        <w:tblLayout w:type="fixed"/>
        <w:tblLook w:val="01E0" w:firstRow="1" w:lastRow="1" w:firstColumn="1" w:lastColumn="1" w:noHBand="0" w:noVBand="0"/>
      </w:tblPr>
      <w:tblGrid>
        <w:gridCol w:w="1776"/>
        <w:gridCol w:w="9384"/>
      </w:tblGrid>
      <w:tr w:rsidR="0066512E" w:rsidRPr="0066512E" w14:paraId="6CA2A74C" w14:textId="77777777" w:rsidTr="00F13BC8">
        <w:tc>
          <w:tcPr>
            <w:tcW w:w="1776" w:type="dxa"/>
            <w:tcBorders>
              <w:top w:val="single" w:sz="4" w:space="0" w:color="000000"/>
              <w:left w:val="single" w:sz="4" w:space="0" w:color="000000"/>
              <w:bottom w:val="single" w:sz="4" w:space="0" w:color="000000"/>
              <w:right w:val="single" w:sz="4" w:space="0" w:color="000000"/>
            </w:tcBorders>
            <w:shd w:val="clear" w:color="auto" w:fill="E6E6E6"/>
          </w:tcPr>
          <w:p w14:paraId="249E1D01" w14:textId="77777777" w:rsidR="0066512E" w:rsidRPr="0066512E" w:rsidRDefault="0066512E" w:rsidP="0066512E">
            <w:pPr>
              <w:widowControl w:val="0"/>
              <w:suppressAutoHyphens/>
              <w:ind w:right="-900"/>
              <w:rPr>
                <w:b/>
                <w:sz w:val="22"/>
                <w:szCs w:val="22"/>
              </w:rPr>
            </w:pPr>
            <w:r w:rsidRPr="0066512E">
              <w:rPr>
                <w:b/>
              </w:rPr>
              <w:t>2015R0079-R2</w:t>
            </w:r>
          </w:p>
        </w:tc>
        <w:tc>
          <w:tcPr>
            <w:tcW w:w="9383" w:type="dxa"/>
            <w:tcBorders>
              <w:top w:val="single" w:sz="4" w:space="0" w:color="000000"/>
              <w:left w:val="single" w:sz="4" w:space="0" w:color="000000"/>
              <w:bottom w:val="single" w:sz="4" w:space="0" w:color="000000"/>
              <w:right w:val="single" w:sz="4" w:space="0" w:color="000000"/>
            </w:tcBorders>
            <w:shd w:val="clear" w:color="auto" w:fill="E6E6E6"/>
          </w:tcPr>
          <w:p w14:paraId="60CB6EC0" w14:textId="77777777" w:rsidR="0066512E" w:rsidRPr="0066512E" w:rsidRDefault="0066512E" w:rsidP="0066512E">
            <w:pPr>
              <w:widowControl w:val="0"/>
              <w:suppressAutoHyphens/>
              <w:ind w:right="-108"/>
              <w:rPr>
                <w:b/>
              </w:rPr>
            </w:pPr>
            <w:r w:rsidRPr="0066512E">
              <w:rPr>
                <w:b/>
              </w:rPr>
              <w:t>Mechanisms of tumor development and therapy resistance in head and neck cancer (Renewal 2)</w:t>
            </w:r>
          </w:p>
          <w:p w14:paraId="7764AF36" w14:textId="77777777" w:rsidR="0066512E" w:rsidRPr="0066512E" w:rsidRDefault="0066512E" w:rsidP="0066512E">
            <w:pPr>
              <w:widowControl w:val="0"/>
              <w:suppressAutoHyphens/>
              <w:ind w:right="-108"/>
              <w:rPr>
                <w:sz w:val="22"/>
                <w:szCs w:val="22"/>
              </w:rPr>
            </w:pPr>
            <w:r w:rsidRPr="0066512E">
              <w:t>James Rocco</w:t>
            </w:r>
          </w:p>
        </w:tc>
      </w:tr>
      <w:tr w:rsidR="0066512E" w:rsidRPr="0066512E" w14:paraId="6DDB21B0" w14:textId="77777777" w:rsidTr="00F13BC8">
        <w:tc>
          <w:tcPr>
            <w:tcW w:w="1776" w:type="dxa"/>
            <w:tcBorders>
              <w:top w:val="single" w:sz="4" w:space="0" w:color="000000"/>
              <w:left w:val="single" w:sz="4" w:space="0" w:color="000000"/>
              <w:bottom w:val="single" w:sz="4" w:space="0" w:color="000000"/>
              <w:right w:val="single" w:sz="4" w:space="0" w:color="000000"/>
            </w:tcBorders>
          </w:tcPr>
          <w:p w14:paraId="36F8F20A" w14:textId="77777777" w:rsidR="0066512E" w:rsidRPr="0066512E" w:rsidRDefault="0066512E" w:rsidP="0066512E">
            <w:pPr>
              <w:widowControl w:val="0"/>
              <w:suppressAutoHyphens/>
              <w:ind w:right="-900"/>
              <w:rPr>
                <w:rFonts w:eastAsia="Noto Serif CJK SC"/>
                <w:b/>
                <w:bCs/>
                <w:sz w:val="22"/>
                <w:szCs w:val="22"/>
                <w:lang w:eastAsia="zh-CN" w:bidi="hi-IN"/>
              </w:rPr>
            </w:pPr>
            <w:r w:rsidRPr="0066512E">
              <w:rPr>
                <w:rFonts w:eastAsia="Noto Serif CJK SC"/>
                <w:b/>
                <w:bCs/>
                <w:sz w:val="22"/>
                <w:szCs w:val="22"/>
                <w:lang w:eastAsia="zh-CN" w:bidi="hi-IN"/>
              </w:rPr>
              <w:t xml:space="preserve">Summary of </w:t>
            </w:r>
          </w:p>
          <w:p w14:paraId="076A44F9" w14:textId="77777777" w:rsidR="0066512E" w:rsidRPr="0066512E" w:rsidRDefault="0066512E" w:rsidP="0066512E">
            <w:pPr>
              <w:widowControl w:val="0"/>
              <w:suppressAutoHyphens/>
              <w:ind w:right="-900"/>
              <w:rPr>
                <w:rFonts w:eastAsia="Noto Serif CJK SC"/>
                <w:b/>
                <w:bCs/>
                <w:sz w:val="22"/>
                <w:szCs w:val="22"/>
                <w:lang w:eastAsia="zh-CN" w:bidi="hi-IN"/>
              </w:rPr>
            </w:pPr>
            <w:r w:rsidRPr="0066512E">
              <w:rPr>
                <w:rFonts w:eastAsia="Noto Serif CJK SC"/>
                <w:b/>
                <w:bCs/>
                <w:sz w:val="22"/>
                <w:szCs w:val="22"/>
                <w:lang w:eastAsia="zh-CN" w:bidi="hi-IN"/>
              </w:rPr>
              <w:t>Protocol</w:t>
            </w:r>
          </w:p>
        </w:tc>
        <w:tc>
          <w:tcPr>
            <w:tcW w:w="9383" w:type="dxa"/>
            <w:tcBorders>
              <w:top w:val="single" w:sz="4" w:space="0" w:color="000000"/>
              <w:left w:val="single" w:sz="4" w:space="0" w:color="000000"/>
              <w:bottom w:val="single" w:sz="4" w:space="0" w:color="000000"/>
              <w:right w:val="single" w:sz="4" w:space="0" w:color="000000"/>
            </w:tcBorders>
          </w:tcPr>
          <w:p w14:paraId="12E4C80C"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 xml:space="preserve">This protocol focuses </w:t>
            </w:r>
            <w:proofErr w:type="gramStart"/>
            <w:r w:rsidRPr="0066512E">
              <w:rPr>
                <w:rFonts w:eastAsia="Noto Serif CJK SC"/>
                <w:sz w:val="22"/>
                <w:szCs w:val="22"/>
                <w:lang w:eastAsia="zh-CN" w:bidi="hi-IN"/>
              </w:rPr>
              <w:t>on  the</w:t>
            </w:r>
            <w:proofErr w:type="gramEnd"/>
            <w:r w:rsidRPr="0066512E">
              <w:rPr>
                <w:rFonts w:eastAsia="Noto Serif CJK SC"/>
                <w:sz w:val="22"/>
                <w:szCs w:val="22"/>
                <w:lang w:eastAsia="zh-CN" w:bidi="hi-IN"/>
              </w:rPr>
              <w:t xml:space="preserve"> function of KIF11 and the NF-</w:t>
            </w:r>
            <w:proofErr w:type="spellStart"/>
            <w:r w:rsidRPr="0066512E">
              <w:rPr>
                <w:rFonts w:eastAsia="Noto Serif CJK SC"/>
                <w:sz w:val="22"/>
                <w:szCs w:val="22"/>
                <w:lang w:eastAsia="zh-CN" w:bidi="hi-IN"/>
              </w:rPr>
              <w:t>κB</w:t>
            </w:r>
            <w:proofErr w:type="spellEnd"/>
            <w:r w:rsidRPr="0066512E">
              <w:rPr>
                <w:rFonts w:eastAsia="Noto Serif CJK SC"/>
                <w:sz w:val="22"/>
                <w:szCs w:val="22"/>
                <w:lang w:eastAsia="zh-CN" w:bidi="hi-IN"/>
              </w:rPr>
              <w:t xml:space="preserve"> pathway in glioblastoma progression. Human-derived cell lines and primary patient-derived tissues are propagated in vitro and xenografted into immunocompromised mouse models for in vivo analysis. </w:t>
            </w:r>
          </w:p>
        </w:tc>
      </w:tr>
      <w:tr w:rsidR="0066512E" w:rsidRPr="0066512E" w14:paraId="5381F24D" w14:textId="77777777" w:rsidTr="00F13BC8">
        <w:tc>
          <w:tcPr>
            <w:tcW w:w="1776" w:type="dxa"/>
            <w:tcBorders>
              <w:top w:val="single" w:sz="4" w:space="0" w:color="000000"/>
              <w:left w:val="single" w:sz="4" w:space="0" w:color="000000"/>
              <w:bottom w:val="single" w:sz="4" w:space="0" w:color="000000"/>
              <w:right w:val="single" w:sz="4" w:space="0" w:color="000000"/>
            </w:tcBorders>
          </w:tcPr>
          <w:p w14:paraId="0AA85906" w14:textId="77777777" w:rsidR="0066512E" w:rsidRPr="0066512E" w:rsidRDefault="0066512E" w:rsidP="0066512E">
            <w:pPr>
              <w:widowControl w:val="0"/>
              <w:suppressAutoHyphens/>
              <w:ind w:right="-900"/>
              <w:rPr>
                <w:rFonts w:eastAsia="Noto Serif CJK SC"/>
                <w:b/>
                <w:bCs/>
                <w:sz w:val="22"/>
                <w:szCs w:val="22"/>
                <w:lang w:eastAsia="zh-CN" w:bidi="hi-IN"/>
              </w:rPr>
            </w:pPr>
            <w:r w:rsidRPr="0066512E">
              <w:rPr>
                <w:rFonts w:eastAsia="Noto Serif CJK SC"/>
                <w:b/>
                <w:bCs/>
                <w:sz w:val="22"/>
                <w:szCs w:val="22"/>
                <w:lang w:eastAsia="zh-CN" w:bidi="hi-IN"/>
              </w:rPr>
              <w:lastRenderedPageBreak/>
              <w:t xml:space="preserve">Committee </w:t>
            </w:r>
          </w:p>
          <w:p w14:paraId="776BE6DC" w14:textId="77777777" w:rsidR="0066512E" w:rsidRPr="0066512E" w:rsidRDefault="0066512E" w:rsidP="0066512E">
            <w:pPr>
              <w:widowControl w:val="0"/>
              <w:suppressAutoHyphens/>
              <w:ind w:right="-900"/>
              <w:rPr>
                <w:rFonts w:eastAsia="Noto Serif CJK SC"/>
                <w:b/>
                <w:bCs/>
                <w:sz w:val="22"/>
                <w:szCs w:val="22"/>
                <w:u w:val="single"/>
                <w:lang w:eastAsia="zh-CN" w:bidi="hi-IN"/>
              </w:rPr>
            </w:pPr>
            <w:r w:rsidRPr="0066512E">
              <w:rPr>
                <w:rFonts w:eastAsia="Noto Serif CJK SC"/>
                <w:b/>
                <w:bCs/>
                <w:sz w:val="22"/>
                <w:szCs w:val="22"/>
                <w:lang w:eastAsia="zh-CN" w:bidi="hi-IN"/>
              </w:rPr>
              <w:t>Decision</w:t>
            </w:r>
          </w:p>
        </w:tc>
        <w:tc>
          <w:tcPr>
            <w:tcW w:w="9383" w:type="dxa"/>
            <w:tcBorders>
              <w:top w:val="single" w:sz="4" w:space="0" w:color="000000"/>
              <w:left w:val="single" w:sz="4" w:space="0" w:color="000000"/>
              <w:bottom w:val="single" w:sz="4" w:space="0" w:color="000000"/>
              <w:right w:val="single" w:sz="4" w:space="0" w:color="000000"/>
            </w:tcBorders>
          </w:tcPr>
          <w:p w14:paraId="01848228"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The Committee</w:t>
            </w:r>
            <w:r w:rsidRPr="0066512E">
              <w:rPr>
                <w:rFonts w:eastAsia="Noto Serif CJK SC"/>
                <w:b/>
                <w:bCs/>
                <w:sz w:val="22"/>
                <w:szCs w:val="22"/>
                <w:lang w:eastAsia="zh-CN" w:bidi="hi-IN"/>
              </w:rPr>
              <w:t xml:space="preserve"> REQUIRES MODIFICATION to </w:t>
            </w:r>
            <w:r w:rsidRPr="0066512E">
              <w:rPr>
                <w:rFonts w:eastAsia="Noto Serif CJK SC"/>
                <w:sz w:val="22"/>
                <w:szCs w:val="22"/>
                <w:lang w:eastAsia="zh-CN" w:bidi="hi-IN"/>
              </w:rPr>
              <w:t>the biosafety protocol</w:t>
            </w:r>
          </w:p>
        </w:tc>
      </w:tr>
      <w:tr w:rsidR="0066512E" w:rsidRPr="0066512E" w14:paraId="6A762068" w14:textId="77777777" w:rsidTr="00F13BC8">
        <w:tc>
          <w:tcPr>
            <w:tcW w:w="1776" w:type="dxa"/>
            <w:tcBorders>
              <w:top w:val="single" w:sz="4" w:space="0" w:color="000000"/>
              <w:left w:val="single" w:sz="4" w:space="0" w:color="000000"/>
              <w:bottom w:val="single" w:sz="4" w:space="0" w:color="000000"/>
              <w:right w:val="single" w:sz="4" w:space="0" w:color="000000"/>
            </w:tcBorders>
          </w:tcPr>
          <w:p w14:paraId="3B394F89" w14:textId="77777777" w:rsidR="0066512E" w:rsidRPr="0066512E" w:rsidRDefault="0066512E" w:rsidP="0066512E">
            <w:pPr>
              <w:widowControl w:val="0"/>
              <w:suppressAutoHyphens/>
              <w:ind w:right="-900"/>
              <w:rPr>
                <w:rFonts w:eastAsia="Noto Serif CJK SC"/>
                <w:b/>
                <w:bCs/>
                <w:sz w:val="22"/>
                <w:szCs w:val="22"/>
                <w:lang w:eastAsia="zh-CN" w:bidi="hi-IN"/>
              </w:rPr>
            </w:pPr>
            <w:r w:rsidRPr="0066512E">
              <w:rPr>
                <w:rFonts w:eastAsia="Noto Serif CJK SC"/>
                <w:b/>
                <w:bCs/>
                <w:sz w:val="22"/>
                <w:szCs w:val="22"/>
                <w:lang w:eastAsia="zh-CN" w:bidi="hi-IN"/>
              </w:rPr>
              <w:t>Biosafety</w:t>
            </w:r>
          </w:p>
          <w:p w14:paraId="20AD1EBA" w14:textId="77777777" w:rsidR="0066512E" w:rsidRPr="0066512E" w:rsidRDefault="0066512E" w:rsidP="0066512E">
            <w:pPr>
              <w:widowControl w:val="0"/>
              <w:suppressAutoHyphens/>
              <w:ind w:right="-900"/>
              <w:rPr>
                <w:rFonts w:eastAsia="Noto Serif CJK SC"/>
                <w:b/>
                <w:bCs/>
                <w:sz w:val="22"/>
                <w:szCs w:val="22"/>
                <w:lang w:eastAsia="zh-CN" w:bidi="hi-IN"/>
              </w:rPr>
            </w:pPr>
            <w:r w:rsidRPr="0066512E">
              <w:rPr>
                <w:rFonts w:eastAsia="Noto Serif CJK SC"/>
                <w:b/>
                <w:bCs/>
                <w:sz w:val="22"/>
                <w:szCs w:val="22"/>
                <w:lang w:eastAsia="zh-CN" w:bidi="hi-IN"/>
              </w:rPr>
              <w:t>Risk</w:t>
            </w:r>
          </w:p>
          <w:p w14:paraId="2C8084E3" w14:textId="77777777" w:rsidR="0066512E" w:rsidRPr="0066512E" w:rsidRDefault="0066512E" w:rsidP="0066512E">
            <w:pPr>
              <w:widowControl w:val="0"/>
              <w:suppressAutoHyphens/>
              <w:ind w:right="-900"/>
              <w:rPr>
                <w:rFonts w:eastAsia="Noto Serif CJK SC"/>
                <w:b/>
                <w:bCs/>
                <w:sz w:val="22"/>
                <w:szCs w:val="22"/>
                <w:u w:val="single"/>
                <w:lang w:eastAsia="zh-CN" w:bidi="hi-IN"/>
              </w:rPr>
            </w:pPr>
            <w:r w:rsidRPr="0066512E">
              <w:rPr>
                <w:rFonts w:eastAsia="Noto Serif CJK SC"/>
                <w:b/>
                <w:bCs/>
                <w:sz w:val="22"/>
                <w:szCs w:val="22"/>
                <w:lang w:eastAsia="zh-CN" w:bidi="hi-IN"/>
              </w:rPr>
              <w:t>Assessment</w:t>
            </w:r>
          </w:p>
        </w:tc>
        <w:tc>
          <w:tcPr>
            <w:tcW w:w="9383" w:type="dxa"/>
            <w:tcBorders>
              <w:top w:val="single" w:sz="4" w:space="0" w:color="000000"/>
              <w:left w:val="single" w:sz="4" w:space="0" w:color="000000"/>
              <w:bottom w:val="single" w:sz="4" w:space="0" w:color="000000"/>
              <w:right w:val="single" w:sz="4" w:space="0" w:color="000000"/>
            </w:tcBorders>
          </w:tcPr>
          <w:p w14:paraId="5976BE99" w14:textId="77777777" w:rsidR="0066512E" w:rsidRPr="0066512E" w:rsidRDefault="0066512E" w:rsidP="000055BB">
            <w:pPr>
              <w:widowControl w:val="0"/>
              <w:numPr>
                <w:ilvl w:val="0"/>
                <w:numId w:val="2"/>
              </w:numPr>
              <w:tabs>
                <w:tab w:val="clear" w:pos="720"/>
                <w:tab w:val="left" w:pos="432"/>
              </w:tabs>
              <w:suppressAutoHyphens/>
              <w:ind w:left="432"/>
              <w:rPr>
                <w:sz w:val="22"/>
                <w:szCs w:val="22"/>
              </w:rPr>
            </w:pPr>
            <w:r w:rsidRPr="0066512E">
              <w:rPr>
                <w:sz w:val="22"/>
                <w:szCs w:val="22"/>
              </w:rPr>
              <w:t>Biosafety Level: BSL-2, ABSL-2</w:t>
            </w:r>
          </w:p>
          <w:p w14:paraId="3B7ACE05" w14:textId="77777777" w:rsidR="0066512E" w:rsidRPr="0066512E" w:rsidRDefault="0066512E" w:rsidP="000055BB">
            <w:pPr>
              <w:widowControl w:val="0"/>
              <w:numPr>
                <w:ilvl w:val="0"/>
                <w:numId w:val="2"/>
              </w:numPr>
              <w:tabs>
                <w:tab w:val="clear" w:pos="720"/>
                <w:tab w:val="left" w:pos="432"/>
              </w:tabs>
              <w:suppressAutoHyphens/>
              <w:ind w:left="432" w:right="-900"/>
              <w:rPr>
                <w:sz w:val="22"/>
                <w:szCs w:val="22"/>
              </w:rPr>
            </w:pPr>
            <w:r w:rsidRPr="0066512E">
              <w:rPr>
                <w:sz w:val="22"/>
                <w:szCs w:val="22"/>
              </w:rPr>
              <w:t>Type of Research: Recombinant DNA, Biohazards, Animal</w:t>
            </w:r>
          </w:p>
          <w:p w14:paraId="713E78DE" w14:textId="77777777" w:rsidR="0066512E" w:rsidRPr="0066512E" w:rsidRDefault="0066512E" w:rsidP="000055BB">
            <w:pPr>
              <w:widowControl w:val="0"/>
              <w:numPr>
                <w:ilvl w:val="0"/>
                <w:numId w:val="2"/>
              </w:numPr>
              <w:tabs>
                <w:tab w:val="clear" w:pos="720"/>
                <w:tab w:val="left" w:pos="432"/>
              </w:tabs>
              <w:suppressAutoHyphens/>
              <w:ind w:left="432" w:right="-900"/>
              <w:rPr>
                <w:sz w:val="22"/>
                <w:szCs w:val="22"/>
              </w:rPr>
            </w:pPr>
            <w:r w:rsidRPr="0066512E">
              <w:rPr>
                <w:sz w:val="22"/>
                <w:szCs w:val="22"/>
              </w:rPr>
              <w:t>NIH Guidelines: Section III D (1), (2), (3), (4); E (1)</w:t>
            </w:r>
          </w:p>
          <w:p w14:paraId="04AFE1CD" w14:textId="77777777" w:rsidR="0066512E" w:rsidRPr="0066512E" w:rsidRDefault="0066512E" w:rsidP="0066512E">
            <w:pPr>
              <w:widowControl w:val="0"/>
              <w:suppressAutoHyphens/>
              <w:spacing w:after="115"/>
              <w:rPr>
                <w:rFonts w:eastAsia="Noto Serif CJK SC"/>
                <w:sz w:val="22"/>
                <w:szCs w:val="22"/>
                <w:lang w:eastAsia="zh-CN" w:bidi="hi-IN"/>
              </w:rPr>
            </w:pPr>
          </w:p>
        </w:tc>
      </w:tr>
      <w:tr w:rsidR="0066512E" w:rsidRPr="0066512E" w14:paraId="59C7F321" w14:textId="77777777" w:rsidTr="00F13BC8">
        <w:tc>
          <w:tcPr>
            <w:tcW w:w="11159" w:type="dxa"/>
            <w:gridSpan w:val="2"/>
            <w:tcBorders>
              <w:top w:val="single" w:sz="4" w:space="0" w:color="000000"/>
              <w:left w:val="single" w:sz="4" w:space="0" w:color="000000"/>
              <w:bottom w:val="single" w:sz="4" w:space="0" w:color="000000"/>
              <w:right w:val="single" w:sz="4" w:space="0" w:color="000000"/>
            </w:tcBorders>
          </w:tcPr>
          <w:p w14:paraId="50C612B1" w14:textId="77777777" w:rsidR="0066512E" w:rsidRPr="0066512E" w:rsidRDefault="0066512E" w:rsidP="0066512E">
            <w:pPr>
              <w:widowControl w:val="0"/>
              <w:suppressAutoHyphens/>
              <w:spacing w:after="115"/>
              <w:ind w:left="1440"/>
              <w:rPr>
                <w:rFonts w:eastAsia="Noto Serif CJK SC"/>
                <w:sz w:val="22"/>
                <w:szCs w:val="22"/>
                <w:lang w:eastAsia="zh-CN" w:bidi="hi-IN"/>
              </w:rPr>
            </w:pPr>
            <w:r w:rsidRPr="0066512E">
              <w:rPr>
                <w:sz w:val="22"/>
                <w:szCs w:val="22"/>
              </w:rPr>
              <w:t xml:space="preserve">Total Votes: 10    For:  10 Against:  </w:t>
            </w:r>
            <w:proofErr w:type="gramStart"/>
            <w:r w:rsidRPr="0066512E">
              <w:rPr>
                <w:sz w:val="22"/>
                <w:szCs w:val="22"/>
              </w:rPr>
              <w:t>00  Abstained</w:t>
            </w:r>
            <w:proofErr w:type="gramEnd"/>
            <w:r w:rsidRPr="0066512E">
              <w:rPr>
                <w:sz w:val="22"/>
                <w:szCs w:val="22"/>
              </w:rPr>
              <w:t>:  00</w:t>
            </w:r>
          </w:p>
        </w:tc>
      </w:tr>
      <w:tr w:rsidR="0066512E" w:rsidRPr="0066512E" w14:paraId="03928C92" w14:textId="77777777" w:rsidTr="00F13BC8">
        <w:tc>
          <w:tcPr>
            <w:tcW w:w="1776" w:type="dxa"/>
            <w:tcBorders>
              <w:top w:val="single" w:sz="4" w:space="0" w:color="000000"/>
              <w:left w:val="single" w:sz="4" w:space="0" w:color="000000"/>
              <w:bottom w:val="single" w:sz="4" w:space="0" w:color="000000"/>
              <w:right w:val="single" w:sz="4" w:space="0" w:color="000000"/>
            </w:tcBorders>
          </w:tcPr>
          <w:p w14:paraId="66C7293B" w14:textId="77777777" w:rsidR="0066512E" w:rsidRPr="0066512E" w:rsidRDefault="0066512E" w:rsidP="0066512E">
            <w:pPr>
              <w:widowControl w:val="0"/>
              <w:suppressAutoHyphens/>
              <w:ind w:right="-900"/>
              <w:rPr>
                <w:rFonts w:eastAsia="Noto Serif CJK SC"/>
                <w:b/>
                <w:bCs/>
                <w:sz w:val="22"/>
                <w:szCs w:val="22"/>
                <w:lang w:eastAsia="zh-CN" w:bidi="hi-IN"/>
              </w:rPr>
            </w:pPr>
            <w:r w:rsidRPr="0066512E">
              <w:rPr>
                <w:rFonts w:eastAsia="Noto Serif CJK SC"/>
                <w:b/>
                <w:bCs/>
                <w:sz w:val="22"/>
                <w:szCs w:val="22"/>
                <w:lang w:eastAsia="zh-CN" w:bidi="hi-IN"/>
              </w:rPr>
              <w:t>Biohazards</w:t>
            </w:r>
          </w:p>
          <w:p w14:paraId="01859A06" w14:textId="77777777" w:rsidR="0066512E" w:rsidRPr="0066512E" w:rsidRDefault="0066512E" w:rsidP="0066512E">
            <w:pPr>
              <w:widowControl w:val="0"/>
              <w:suppressAutoHyphens/>
              <w:ind w:right="-900"/>
              <w:rPr>
                <w:rFonts w:eastAsia="Noto Serif CJK SC"/>
                <w:b/>
                <w:bCs/>
                <w:sz w:val="22"/>
                <w:szCs w:val="22"/>
                <w:lang w:eastAsia="zh-CN" w:bidi="hi-IN"/>
              </w:rPr>
            </w:pPr>
            <w:r w:rsidRPr="0066512E">
              <w:rPr>
                <w:rFonts w:eastAsia="Noto Serif CJK SC"/>
                <w:b/>
                <w:bCs/>
                <w:sz w:val="22"/>
                <w:szCs w:val="22"/>
                <w:lang w:eastAsia="zh-CN" w:bidi="hi-IN"/>
              </w:rPr>
              <w:t>(Risk Group)</w:t>
            </w:r>
          </w:p>
        </w:tc>
        <w:tc>
          <w:tcPr>
            <w:tcW w:w="9383" w:type="dxa"/>
            <w:tcBorders>
              <w:top w:val="single" w:sz="4" w:space="0" w:color="000000"/>
              <w:left w:val="single" w:sz="4" w:space="0" w:color="000000"/>
              <w:bottom w:val="single" w:sz="4" w:space="0" w:color="000000"/>
              <w:right w:val="single" w:sz="4" w:space="0" w:color="000000"/>
            </w:tcBorders>
          </w:tcPr>
          <w:p w14:paraId="7D7286A2"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Patient tumor samples – RG2</w:t>
            </w:r>
          </w:p>
          <w:p w14:paraId="2DA3E65F"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Cancer-derived cell lines – RG2</w:t>
            </w:r>
          </w:p>
          <w:p w14:paraId="03C990B9"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Human keratinocytes and fibroblasts lines – RG2</w:t>
            </w:r>
          </w:p>
          <w:p w14:paraId="66C1C440"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Murine fibroblasts – RG1</w:t>
            </w:r>
          </w:p>
          <w:p w14:paraId="3292AA2F"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AAV – RG1</w:t>
            </w:r>
          </w:p>
          <w:p w14:paraId="3F97AC3C"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Adenoviral vectors – RG2</w:t>
            </w:r>
          </w:p>
          <w:p w14:paraId="38B74780"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Lentiviruses – RG2</w:t>
            </w:r>
          </w:p>
          <w:p w14:paraId="6A3EBAD6"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Retroviruses</w:t>
            </w:r>
          </w:p>
        </w:tc>
      </w:tr>
      <w:tr w:rsidR="0066512E" w:rsidRPr="0066512E" w14:paraId="1E3C0A25" w14:textId="77777777" w:rsidTr="00F13BC8">
        <w:tc>
          <w:tcPr>
            <w:tcW w:w="1776" w:type="dxa"/>
            <w:tcBorders>
              <w:top w:val="single" w:sz="4" w:space="0" w:color="000000"/>
              <w:left w:val="single" w:sz="4" w:space="0" w:color="000000"/>
              <w:bottom w:val="single" w:sz="4" w:space="0" w:color="000000"/>
              <w:right w:val="single" w:sz="4" w:space="0" w:color="000000"/>
            </w:tcBorders>
          </w:tcPr>
          <w:p w14:paraId="282774F0" w14:textId="77777777" w:rsidR="0066512E" w:rsidRPr="0066512E" w:rsidRDefault="0066512E" w:rsidP="0066512E">
            <w:pPr>
              <w:widowControl w:val="0"/>
              <w:suppressAutoHyphens/>
              <w:ind w:right="-900"/>
              <w:rPr>
                <w:rFonts w:eastAsia="Noto Serif CJK SC"/>
                <w:b/>
                <w:bCs/>
                <w:sz w:val="22"/>
                <w:szCs w:val="22"/>
                <w:lang w:eastAsia="zh-CN" w:bidi="hi-IN"/>
              </w:rPr>
            </w:pPr>
            <w:r w:rsidRPr="0066512E">
              <w:rPr>
                <w:rFonts w:eastAsia="Noto Serif CJK SC"/>
                <w:b/>
                <w:bCs/>
                <w:sz w:val="22"/>
                <w:szCs w:val="22"/>
                <w:lang w:eastAsia="zh-CN" w:bidi="hi-IN"/>
              </w:rPr>
              <w:t>Biohazard Risk Management</w:t>
            </w:r>
          </w:p>
        </w:tc>
        <w:tc>
          <w:tcPr>
            <w:tcW w:w="9383" w:type="dxa"/>
            <w:tcBorders>
              <w:top w:val="single" w:sz="4" w:space="0" w:color="000000"/>
              <w:left w:val="single" w:sz="4" w:space="0" w:color="000000"/>
              <w:bottom w:val="single" w:sz="4" w:space="0" w:color="000000"/>
              <w:right w:val="single" w:sz="4" w:space="0" w:color="000000"/>
            </w:tcBorders>
          </w:tcPr>
          <w:p w14:paraId="0CBDE200"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PPE (Gowns, Lab Coats, Gloves, Eyewear, Face masks, Face Shields)</w:t>
            </w:r>
          </w:p>
          <w:p w14:paraId="6B93C010"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Biological Safety Cabinets</w:t>
            </w:r>
          </w:p>
        </w:tc>
      </w:tr>
      <w:tr w:rsidR="0066512E" w:rsidRPr="0066512E" w14:paraId="2A33E8EF" w14:textId="77777777" w:rsidTr="00F13BC8">
        <w:tc>
          <w:tcPr>
            <w:tcW w:w="1776" w:type="dxa"/>
            <w:tcBorders>
              <w:top w:val="single" w:sz="4" w:space="0" w:color="000000"/>
              <w:left w:val="single" w:sz="4" w:space="0" w:color="000000"/>
              <w:bottom w:val="single" w:sz="4" w:space="0" w:color="000000"/>
              <w:right w:val="single" w:sz="4" w:space="0" w:color="000000"/>
            </w:tcBorders>
          </w:tcPr>
          <w:p w14:paraId="005DE950" w14:textId="77777777" w:rsidR="0066512E" w:rsidRPr="0066512E" w:rsidRDefault="0066512E" w:rsidP="0066512E">
            <w:pPr>
              <w:widowControl w:val="0"/>
              <w:suppressAutoHyphens/>
              <w:ind w:right="-900"/>
              <w:rPr>
                <w:sz w:val="22"/>
                <w:szCs w:val="22"/>
              </w:rPr>
            </w:pPr>
            <w:r w:rsidRPr="0066512E">
              <w:rPr>
                <w:rFonts w:eastAsia="Noto Serif CJK SC"/>
                <w:b/>
                <w:bCs/>
                <w:sz w:val="22"/>
                <w:szCs w:val="22"/>
                <w:lang w:eastAsia="zh-CN" w:bidi="hi-IN"/>
              </w:rPr>
              <w:t>rDNA</w:t>
            </w:r>
          </w:p>
        </w:tc>
        <w:tc>
          <w:tcPr>
            <w:tcW w:w="9383" w:type="dxa"/>
            <w:tcBorders>
              <w:top w:val="single" w:sz="4" w:space="0" w:color="000000"/>
              <w:left w:val="single" w:sz="4" w:space="0" w:color="000000"/>
              <w:bottom w:val="single" w:sz="4" w:space="0" w:color="000000"/>
              <w:right w:val="single" w:sz="4" w:space="0" w:color="000000"/>
            </w:tcBorders>
          </w:tcPr>
          <w:p w14:paraId="2DCC5A8F"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host(s):</w:t>
            </w:r>
          </w:p>
          <w:p w14:paraId="13BAF825" w14:textId="77777777" w:rsidR="0066512E" w:rsidRPr="0066512E" w:rsidRDefault="0066512E" w:rsidP="000055BB">
            <w:pPr>
              <w:widowControl w:val="0"/>
              <w:numPr>
                <w:ilvl w:val="0"/>
                <w:numId w:val="3"/>
              </w:numPr>
              <w:suppressAutoHyphens/>
              <w:spacing w:after="115"/>
              <w:rPr>
                <w:rFonts w:eastAsia="Noto Serif CJK SC"/>
                <w:sz w:val="22"/>
                <w:szCs w:val="22"/>
                <w:lang w:eastAsia="zh-CN" w:bidi="hi-IN"/>
              </w:rPr>
            </w:pPr>
            <w:r w:rsidRPr="0066512E">
              <w:rPr>
                <w:rFonts w:eastAsia="Noto Serif CJK SC"/>
                <w:sz w:val="22"/>
                <w:szCs w:val="22"/>
                <w:lang w:eastAsia="zh-CN" w:bidi="hi-IN"/>
              </w:rPr>
              <w:t>Human Cell lines</w:t>
            </w:r>
          </w:p>
          <w:p w14:paraId="06CE5D4A" w14:textId="77777777" w:rsidR="0066512E" w:rsidRPr="0066512E" w:rsidRDefault="0066512E" w:rsidP="000055BB">
            <w:pPr>
              <w:widowControl w:val="0"/>
              <w:numPr>
                <w:ilvl w:val="0"/>
                <w:numId w:val="3"/>
              </w:numPr>
              <w:suppressAutoHyphens/>
              <w:spacing w:after="115"/>
              <w:rPr>
                <w:rFonts w:eastAsia="Noto Serif CJK SC"/>
                <w:sz w:val="22"/>
                <w:szCs w:val="22"/>
                <w:lang w:eastAsia="zh-CN" w:bidi="hi-IN"/>
              </w:rPr>
            </w:pPr>
            <w:r w:rsidRPr="0066512E">
              <w:rPr>
                <w:rFonts w:eastAsia="Noto Serif CJK SC"/>
                <w:sz w:val="22"/>
                <w:szCs w:val="22"/>
                <w:lang w:eastAsia="zh-CN" w:bidi="hi-IN"/>
              </w:rPr>
              <w:t>E. Coli</w:t>
            </w:r>
          </w:p>
          <w:p w14:paraId="35DD9C0D"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 xml:space="preserve">vectors: </w:t>
            </w:r>
          </w:p>
          <w:p w14:paraId="11B87318" w14:textId="77777777" w:rsidR="0066512E" w:rsidRPr="0066512E" w:rsidRDefault="0066512E" w:rsidP="000055BB">
            <w:pPr>
              <w:widowControl w:val="0"/>
              <w:numPr>
                <w:ilvl w:val="0"/>
                <w:numId w:val="3"/>
              </w:numPr>
              <w:suppressAutoHyphens/>
              <w:spacing w:after="115"/>
              <w:rPr>
                <w:rFonts w:eastAsia="Noto Serif CJK SC"/>
                <w:sz w:val="22"/>
                <w:szCs w:val="22"/>
                <w:lang w:eastAsia="zh-CN" w:bidi="hi-IN"/>
              </w:rPr>
            </w:pPr>
            <w:r w:rsidRPr="0066512E">
              <w:rPr>
                <w:rFonts w:eastAsia="Noto Serif CJK SC"/>
                <w:sz w:val="22"/>
                <w:szCs w:val="22"/>
                <w:lang w:eastAsia="zh-CN" w:bidi="hi-IN"/>
              </w:rPr>
              <w:t xml:space="preserve">Protein expression plasmids: </w:t>
            </w:r>
            <w:proofErr w:type="spellStart"/>
            <w:r w:rsidRPr="0066512E">
              <w:rPr>
                <w:rFonts w:eastAsia="Noto Serif CJK SC"/>
                <w:sz w:val="22"/>
                <w:szCs w:val="22"/>
                <w:lang w:eastAsia="zh-CN" w:bidi="hi-IN"/>
              </w:rPr>
              <w:t>pBluescript</w:t>
            </w:r>
            <w:proofErr w:type="spellEnd"/>
            <w:r w:rsidRPr="0066512E">
              <w:rPr>
                <w:rFonts w:eastAsia="Noto Serif CJK SC"/>
                <w:sz w:val="22"/>
                <w:szCs w:val="22"/>
                <w:lang w:eastAsia="zh-CN" w:bidi="hi-IN"/>
              </w:rPr>
              <w:t xml:space="preserve">, </w:t>
            </w:r>
            <w:proofErr w:type="spellStart"/>
            <w:r w:rsidRPr="0066512E">
              <w:rPr>
                <w:rFonts w:eastAsia="Noto Serif CJK SC"/>
                <w:sz w:val="22"/>
                <w:szCs w:val="22"/>
                <w:lang w:eastAsia="zh-CN" w:bidi="hi-IN"/>
              </w:rPr>
              <w:t>pcDNA</w:t>
            </w:r>
            <w:proofErr w:type="spellEnd"/>
            <w:r w:rsidRPr="0066512E">
              <w:rPr>
                <w:rFonts w:eastAsia="Noto Serif CJK SC"/>
                <w:sz w:val="22"/>
                <w:szCs w:val="22"/>
                <w:lang w:eastAsia="zh-CN" w:bidi="hi-IN"/>
              </w:rPr>
              <w:t xml:space="preserve">, </w:t>
            </w:r>
            <w:proofErr w:type="spellStart"/>
            <w:r w:rsidRPr="0066512E">
              <w:rPr>
                <w:rFonts w:eastAsia="Noto Serif CJK SC"/>
                <w:sz w:val="22"/>
                <w:szCs w:val="22"/>
                <w:lang w:eastAsia="zh-CN" w:bidi="hi-IN"/>
              </w:rPr>
              <w:t>pCMV</w:t>
            </w:r>
            <w:proofErr w:type="spellEnd"/>
            <w:r w:rsidRPr="0066512E">
              <w:rPr>
                <w:rFonts w:eastAsia="Noto Serif CJK SC"/>
                <w:sz w:val="22"/>
                <w:szCs w:val="22"/>
                <w:lang w:eastAsia="zh-CN" w:bidi="hi-IN"/>
              </w:rPr>
              <w:t xml:space="preserve">, pGL3, </w:t>
            </w:r>
            <w:proofErr w:type="spellStart"/>
            <w:r w:rsidRPr="0066512E">
              <w:rPr>
                <w:rFonts w:eastAsia="Noto Serif CJK SC"/>
                <w:sz w:val="22"/>
                <w:szCs w:val="22"/>
                <w:lang w:eastAsia="zh-CN" w:bidi="hi-IN"/>
              </w:rPr>
              <w:t>pGEX</w:t>
            </w:r>
            <w:proofErr w:type="spellEnd"/>
            <w:r w:rsidRPr="0066512E">
              <w:rPr>
                <w:rFonts w:eastAsia="Noto Serif CJK SC"/>
                <w:sz w:val="22"/>
                <w:szCs w:val="22"/>
                <w:lang w:eastAsia="zh-CN" w:bidi="hi-IN"/>
              </w:rPr>
              <w:t xml:space="preserve">, </w:t>
            </w:r>
            <w:proofErr w:type="spellStart"/>
            <w:r w:rsidRPr="0066512E">
              <w:rPr>
                <w:rFonts w:eastAsia="Noto Serif CJK SC"/>
                <w:sz w:val="22"/>
                <w:szCs w:val="22"/>
                <w:lang w:eastAsia="zh-CN" w:bidi="hi-IN"/>
              </w:rPr>
              <w:t>pGST</w:t>
            </w:r>
            <w:proofErr w:type="spellEnd"/>
            <w:r w:rsidRPr="0066512E">
              <w:rPr>
                <w:rFonts w:eastAsia="Noto Serif CJK SC"/>
                <w:sz w:val="22"/>
                <w:szCs w:val="22"/>
                <w:lang w:eastAsia="zh-CN" w:bidi="hi-IN"/>
              </w:rPr>
              <w:t>, pGENE-V5His, pGL4.50[luc</w:t>
            </w:r>
            <w:proofErr w:type="gramStart"/>
            <w:r w:rsidRPr="0066512E">
              <w:rPr>
                <w:rFonts w:eastAsia="Noto Serif CJK SC"/>
                <w:sz w:val="22"/>
                <w:szCs w:val="22"/>
                <w:lang w:eastAsia="zh-CN" w:bidi="hi-IN"/>
              </w:rPr>
              <w:t>2]CMV</w:t>
            </w:r>
            <w:proofErr w:type="gramEnd"/>
          </w:p>
          <w:p w14:paraId="6C24276C" w14:textId="77777777" w:rsidR="0066512E" w:rsidRPr="0066512E" w:rsidRDefault="0066512E" w:rsidP="000055BB">
            <w:pPr>
              <w:widowControl w:val="0"/>
              <w:numPr>
                <w:ilvl w:val="0"/>
                <w:numId w:val="3"/>
              </w:numPr>
              <w:suppressAutoHyphens/>
              <w:spacing w:after="115"/>
              <w:rPr>
                <w:rFonts w:eastAsia="Noto Serif CJK SC"/>
                <w:sz w:val="22"/>
                <w:szCs w:val="22"/>
                <w:lang w:eastAsia="zh-CN" w:bidi="hi-IN"/>
              </w:rPr>
            </w:pPr>
            <w:r w:rsidRPr="0066512E">
              <w:rPr>
                <w:rFonts w:eastAsia="Noto Serif CJK SC"/>
                <w:sz w:val="22"/>
                <w:szCs w:val="22"/>
                <w:lang w:eastAsia="zh-CN" w:bidi="hi-IN"/>
              </w:rPr>
              <w:t>Adenoviral vectors</w:t>
            </w:r>
          </w:p>
          <w:p w14:paraId="420953EB" w14:textId="77777777" w:rsidR="0066512E" w:rsidRPr="0066512E" w:rsidRDefault="0066512E" w:rsidP="000055BB">
            <w:pPr>
              <w:widowControl w:val="0"/>
              <w:numPr>
                <w:ilvl w:val="0"/>
                <w:numId w:val="3"/>
              </w:numPr>
              <w:suppressAutoHyphens/>
              <w:spacing w:after="115"/>
              <w:rPr>
                <w:rFonts w:eastAsia="Noto Serif CJK SC"/>
                <w:sz w:val="22"/>
                <w:szCs w:val="22"/>
                <w:lang w:eastAsia="zh-CN" w:bidi="hi-IN"/>
              </w:rPr>
            </w:pPr>
            <w:r w:rsidRPr="0066512E">
              <w:rPr>
                <w:rFonts w:eastAsia="Noto Serif CJK SC"/>
                <w:sz w:val="22"/>
                <w:szCs w:val="22"/>
                <w:lang w:eastAsia="zh-CN" w:bidi="hi-IN"/>
              </w:rPr>
              <w:t>Retrovirus</w:t>
            </w:r>
          </w:p>
          <w:p w14:paraId="7AE5379B" w14:textId="77777777" w:rsidR="0066512E" w:rsidRPr="0066512E" w:rsidRDefault="0066512E" w:rsidP="000055BB">
            <w:pPr>
              <w:widowControl w:val="0"/>
              <w:numPr>
                <w:ilvl w:val="0"/>
                <w:numId w:val="3"/>
              </w:numPr>
              <w:suppressAutoHyphens/>
              <w:spacing w:after="115"/>
              <w:rPr>
                <w:rFonts w:eastAsia="Noto Serif CJK SC"/>
                <w:sz w:val="22"/>
                <w:szCs w:val="22"/>
                <w:lang w:eastAsia="zh-CN" w:bidi="hi-IN"/>
              </w:rPr>
            </w:pPr>
            <w:r w:rsidRPr="0066512E">
              <w:rPr>
                <w:rFonts w:eastAsia="Noto Serif CJK SC"/>
                <w:sz w:val="22"/>
                <w:szCs w:val="22"/>
                <w:lang w:eastAsia="zh-CN" w:bidi="hi-IN"/>
              </w:rPr>
              <w:t xml:space="preserve">Lentiviral for protein expression </w:t>
            </w:r>
          </w:p>
          <w:p w14:paraId="46934253"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transgene expression:</w:t>
            </w:r>
          </w:p>
          <w:p w14:paraId="1A643E4D" w14:textId="77777777" w:rsidR="0066512E" w:rsidRPr="0066512E" w:rsidRDefault="0066512E" w:rsidP="000055BB">
            <w:pPr>
              <w:widowControl w:val="0"/>
              <w:numPr>
                <w:ilvl w:val="0"/>
                <w:numId w:val="4"/>
              </w:numPr>
              <w:suppressAutoHyphens/>
              <w:spacing w:after="115"/>
              <w:rPr>
                <w:sz w:val="22"/>
                <w:szCs w:val="22"/>
              </w:rPr>
            </w:pPr>
            <w:r w:rsidRPr="0066512E">
              <w:rPr>
                <w:sz w:val="22"/>
                <w:szCs w:val="22"/>
              </w:rPr>
              <w:t>Apoptosis and other cell-death mechanisms: BAX, BAK, BIM, BID, BCL2, BCL-XL, BCL-W, MCL1, PUMA, BMF, NOXA, API5, PIDD, BIRC5 (</w:t>
            </w:r>
            <w:proofErr w:type="spellStart"/>
            <w:r w:rsidRPr="0066512E">
              <w:rPr>
                <w:sz w:val="22"/>
                <w:szCs w:val="22"/>
              </w:rPr>
              <w:t>survivin</w:t>
            </w:r>
            <w:proofErr w:type="spellEnd"/>
            <w:r w:rsidRPr="0066512E">
              <w:rPr>
                <w:sz w:val="22"/>
                <w:szCs w:val="22"/>
              </w:rPr>
              <w:t>), RIP family (1 and 3), Caspase 8, Caspase 3, FADD, TRADD, TNFR</w:t>
            </w:r>
          </w:p>
          <w:p w14:paraId="12B6C2C7" w14:textId="77777777" w:rsidR="0066512E" w:rsidRPr="0066512E" w:rsidRDefault="0066512E" w:rsidP="000055BB">
            <w:pPr>
              <w:widowControl w:val="0"/>
              <w:numPr>
                <w:ilvl w:val="0"/>
                <w:numId w:val="4"/>
              </w:numPr>
              <w:suppressAutoHyphens/>
              <w:spacing w:after="115"/>
              <w:rPr>
                <w:sz w:val="22"/>
                <w:szCs w:val="22"/>
              </w:rPr>
            </w:pPr>
            <w:r w:rsidRPr="0066512E">
              <w:rPr>
                <w:sz w:val="22"/>
                <w:szCs w:val="22"/>
              </w:rPr>
              <w:t xml:space="preserve">Cell-cycle regulation: E2F family (E2F1 through E2F8), DP family (DP1,2), </w:t>
            </w:r>
            <w:proofErr w:type="spellStart"/>
            <w:r w:rsidRPr="0066512E">
              <w:rPr>
                <w:sz w:val="22"/>
                <w:szCs w:val="22"/>
              </w:rPr>
              <w:t>pRB</w:t>
            </w:r>
            <w:proofErr w:type="spellEnd"/>
            <w:r w:rsidRPr="0066512E">
              <w:rPr>
                <w:sz w:val="22"/>
                <w:szCs w:val="22"/>
              </w:rPr>
              <w:t xml:space="preserve"> family (</w:t>
            </w:r>
            <w:proofErr w:type="gramStart"/>
            <w:r w:rsidRPr="0066512E">
              <w:rPr>
                <w:sz w:val="22"/>
                <w:szCs w:val="22"/>
              </w:rPr>
              <w:t>pRb,p107,p</w:t>
            </w:r>
            <w:proofErr w:type="gramEnd"/>
            <w:r w:rsidRPr="0066512E">
              <w:rPr>
                <w:sz w:val="22"/>
                <w:szCs w:val="22"/>
              </w:rPr>
              <w:t>130), CDK4, CDK6</w:t>
            </w:r>
          </w:p>
          <w:p w14:paraId="085B059E" w14:textId="77777777" w:rsidR="0066512E" w:rsidRPr="0066512E" w:rsidRDefault="0066512E" w:rsidP="000055BB">
            <w:pPr>
              <w:widowControl w:val="0"/>
              <w:numPr>
                <w:ilvl w:val="0"/>
                <w:numId w:val="4"/>
              </w:numPr>
              <w:suppressAutoHyphens/>
              <w:spacing w:after="115"/>
              <w:rPr>
                <w:sz w:val="22"/>
                <w:szCs w:val="22"/>
              </w:rPr>
            </w:pPr>
            <w:r w:rsidRPr="0066512E">
              <w:rPr>
                <w:sz w:val="22"/>
                <w:szCs w:val="22"/>
              </w:rPr>
              <w:t>Epithelial regulation: CDH1 (E-cadherin), EGFR, NOTCH family (NOTCH 1 through 3)</w:t>
            </w:r>
          </w:p>
          <w:p w14:paraId="26F33027" w14:textId="77777777" w:rsidR="0066512E" w:rsidRPr="0066512E" w:rsidRDefault="0066512E" w:rsidP="000055BB">
            <w:pPr>
              <w:widowControl w:val="0"/>
              <w:numPr>
                <w:ilvl w:val="0"/>
                <w:numId w:val="4"/>
              </w:numPr>
              <w:suppressAutoHyphens/>
              <w:spacing w:after="115"/>
              <w:rPr>
                <w:sz w:val="22"/>
                <w:szCs w:val="22"/>
              </w:rPr>
            </w:pPr>
            <w:r w:rsidRPr="0066512E">
              <w:rPr>
                <w:sz w:val="22"/>
                <w:szCs w:val="22"/>
              </w:rPr>
              <w:t>G protein coupled receptors (GPCR): OR2A2, GPR182</w:t>
            </w:r>
          </w:p>
          <w:p w14:paraId="5A8B1305" w14:textId="77777777" w:rsidR="0066512E" w:rsidRPr="0066512E" w:rsidRDefault="0066512E" w:rsidP="000055BB">
            <w:pPr>
              <w:widowControl w:val="0"/>
              <w:numPr>
                <w:ilvl w:val="0"/>
                <w:numId w:val="4"/>
              </w:numPr>
              <w:suppressAutoHyphens/>
              <w:spacing w:after="115"/>
              <w:rPr>
                <w:sz w:val="22"/>
                <w:szCs w:val="22"/>
              </w:rPr>
            </w:pPr>
            <w:r w:rsidRPr="0066512E">
              <w:rPr>
                <w:sz w:val="22"/>
                <w:szCs w:val="22"/>
              </w:rPr>
              <w:t>Hippo/YAP signal pathway: NF2, LATS1, LATS2, YAP, TAZ, TEAD1</w:t>
            </w:r>
          </w:p>
          <w:p w14:paraId="24659244" w14:textId="77777777" w:rsidR="0066512E" w:rsidRPr="0066512E" w:rsidRDefault="0066512E" w:rsidP="000055BB">
            <w:pPr>
              <w:widowControl w:val="0"/>
              <w:numPr>
                <w:ilvl w:val="0"/>
                <w:numId w:val="4"/>
              </w:numPr>
              <w:suppressAutoHyphens/>
              <w:spacing w:after="115"/>
              <w:rPr>
                <w:sz w:val="22"/>
                <w:szCs w:val="22"/>
              </w:rPr>
            </w:pPr>
            <w:proofErr w:type="spellStart"/>
            <w:r w:rsidRPr="0066512E">
              <w:rPr>
                <w:sz w:val="22"/>
                <w:szCs w:val="22"/>
              </w:rPr>
              <w:t>NFkB</w:t>
            </w:r>
            <w:proofErr w:type="spellEnd"/>
            <w:r w:rsidRPr="0066512E">
              <w:rPr>
                <w:sz w:val="22"/>
                <w:szCs w:val="22"/>
              </w:rPr>
              <w:t xml:space="preserve"> signal pathway: CARD9, CARD10, TRAF6, BCL10, MALT1, IKK alpha, IKK beta, IKK gamma, IKB alpha, Rel A, Rel B, c-Rel, NFKB1, NFKB2</w:t>
            </w:r>
          </w:p>
          <w:p w14:paraId="67A9004F" w14:textId="77777777" w:rsidR="0066512E" w:rsidRPr="0066512E" w:rsidRDefault="0066512E" w:rsidP="000055BB">
            <w:pPr>
              <w:widowControl w:val="0"/>
              <w:numPr>
                <w:ilvl w:val="0"/>
                <w:numId w:val="4"/>
              </w:numPr>
              <w:suppressAutoHyphens/>
              <w:spacing w:after="115"/>
              <w:rPr>
                <w:sz w:val="22"/>
                <w:szCs w:val="22"/>
              </w:rPr>
            </w:pPr>
            <w:r w:rsidRPr="0066512E">
              <w:rPr>
                <w:sz w:val="22"/>
                <w:szCs w:val="22"/>
              </w:rPr>
              <w:lastRenderedPageBreak/>
              <w:t>NFKB downstream targets: DPYD, SH3BGRL, LCN2</w:t>
            </w:r>
          </w:p>
          <w:p w14:paraId="597DCD16" w14:textId="77777777" w:rsidR="0066512E" w:rsidRPr="0066512E" w:rsidRDefault="0066512E" w:rsidP="000055BB">
            <w:pPr>
              <w:widowControl w:val="0"/>
              <w:numPr>
                <w:ilvl w:val="0"/>
                <w:numId w:val="4"/>
              </w:numPr>
              <w:suppressAutoHyphens/>
              <w:spacing w:after="115"/>
              <w:rPr>
                <w:sz w:val="22"/>
                <w:szCs w:val="22"/>
              </w:rPr>
            </w:pPr>
            <w:r w:rsidRPr="0066512E">
              <w:rPr>
                <w:sz w:val="22"/>
                <w:szCs w:val="22"/>
              </w:rPr>
              <w:t>p53 gene family (development, tumor suppression): TP53, TP63, TP73</w:t>
            </w:r>
          </w:p>
          <w:p w14:paraId="4A319E88" w14:textId="77777777" w:rsidR="0066512E" w:rsidRPr="0066512E" w:rsidRDefault="0066512E" w:rsidP="000055BB">
            <w:pPr>
              <w:widowControl w:val="0"/>
              <w:numPr>
                <w:ilvl w:val="0"/>
                <w:numId w:val="4"/>
              </w:numPr>
              <w:suppressAutoHyphens/>
              <w:spacing w:after="115"/>
              <w:rPr>
                <w:sz w:val="22"/>
                <w:szCs w:val="22"/>
              </w:rPr>
            </w:pPr>
            <w:r w:rsidRPr="0066512E">
              <w:rPr>
                <w:sz w:val="22"/>
                <w:szCs w:val="22"/>
              </w:rPr>
              <w:t>p53 regulation: p14ARF (CDKN2A product), MDM2, MDM4</w:t>
            </w:r>
          </w:p>
          <w:p w14:paraId="6C9BA391" w14:textId="77777777" w:rsidR="0066512E" w:rsidRPr="0066512E" w:rsidRDefault="0066512E" w:rsidP="000055BB">
            <w:pPr>
              <w:widowControl w:val="0"/>
              <w:numPr>
                <w:ilvl w:val="0"/>
                <w:numId w:val="4"/>
              </w:numPr>
              <w:suppressAutoHyphens/>
              <w:spacing w:after="115"/>
              <w:rPr>
                <w:sz w:val="22"/>
                <w:szCs w:val="22"/>
              </w:rPr>
            </w:pPr>
            <w:r w:rsidRPr="0066512E">
              <w:rPr>
                <w:sz w:val="22"/>
                <w:szCs w:val="22"/>
              </w:rPr>
              <w:t>RNA regulation: LIN28, DICER, DROSHA, AGO (</w:t>
            </w:r>
            <w:proofErr w:type="spellStart"/>
            <w:r w:rsidRPr="0066512E">
              <w:rPr>
                <w:sz w:val="22"/>
                <w:szCs w:val="22"/>
              </w:rPr>
              <w:t>Argonaute</w:t>
            </w:r>
            <w:proofErr w:type="spellEnd"/>
            <w:r w:rsidRPr="0066512E">
              <w:rPr>
                <w:sz w:val="22"/>
                <w:szCs w:val="22"/>
              </w:rPr>
              <w:t>) family</w:t>
            </w:r>
          </w:p>
          <w:p w14:paraId="29DEDB8D" w14:textId="77777777" w:rsidR="0066512E" w:rsidRPr="0066512E" w:rsidRDefault="0066512E" w:rsidP="000055BB">
            <w:pPr>
              <w:widowControl w:val="0"/>
              <w:numPr>
                <w:ilvl w:val="0"/>
                <w:numId w:val="4"/>
              </w:numPr>
              <w:suppressAutoHyphens/>
              <w:spacing w:after="115"/>
              <w:rPr>
                <w:sz w:val="22"/>
                <w:szCs w:val="22"/>
              </w:rPr>
            </w:pPr>
            <w:r w:rsidRPr="0066512E">
              <w:rPr>
                <w:sz w:val="22"/>
                <w:szCs w:val="22"/>
              </w:rPr>
              <w:t>Signaling pathways (via phosphorylation/</w:t>
            </w:r>
            <w:proofErr w:type="spellStart"/>
            <w:r w:rsidRPr="0066512E">
              <w:rPr>
                <w:sz w:val="22"/>
                <w:szCs w:val="22"/>
              </w:rPr>
              <w:t>dephoshorylation</w:t>
            </w:r>
            <w:proofErr w:type="spellEnd"/>
            <w:r w:rsidRPr="0066512E">
              <w:rPr>
                <w:sz w:val="22"/>
                <w:szCs w:val="22"/>
              </w:rPr>
              <w:t xml:space="preserve">): RAS, RAF, MEK, ERK, RHO, ROCK (1 and 2), PIK3CA, AKT, PTEN, IKBKB </w:t>
            </w:r>
          </w:p>
          <w:p w14:paraId="65997D06" w14:textId="77777777" w:rsidR="0066512E" w:rsidRPr="0066512E" w:rsidRDefault="0066512E" w:rsidP="000055BB">
            <w:pPr>
              <w:widowControl w:val="0"/>
              <w:numPr>
                <w:ilvl w:val="0"/>
                <w:numId w:val="4"/>
              </w:numPr>
              <w:suppressAutoHyphens/>
              <w:spacing w:after="115"/>
              <w:rPr>
                <w:sz w:val="22"/>
                <w:szCs w:val="22"/>
              </w:rPr>
            </w:pPr>
            <w:r w:rsidRPr="0066512E">
              <w:rPr>
                <w:sz w:val="22"/>
                <w:szCs w:val="22"/>
              </w:rPr>
              <w:t>Telomere maintenance: TERT</w:t>
            </w:r>
          </w:p>
          <w:p w14:paraId="4C5E2FFD" w14:textId="77777777" w:rsidR="0066512E" w:rsidRPr="0066512E" w:rsidRDefault="0066512E" w:rsidP="000055BB">
            <w:pPr>
              <w:widowControl w:val="0"/>
              <w:numPr>
                <w:ilvl w:val="0"/>
                <w:numId w:val="4"/>
              </w:numPr>
              <w:suppressAutoHyphens/>
              <w:spacing w:after="115"/>
              <w:rPr>
                <w:sz w:val="22"/>
                <w:szCs w:val="22"/>
              </w:rPr>
            </w:pPr>
            <w:r w:rsidRPr="0066512E">
              <w:rPr>
                <w:sz w:val="22"/>
                <w:szCs w:val="22"/>
              </w:rPr>
              <w:t xml:space="preserve">TGF beta signal pathway: TGFBR1, TGFBR2, SMAD3, SMAD4 </w:t>
            </w:r>
          </w:p>
          <w:p w14:paraId="5463CA76" w14:textId="77777777" w:rsidR="0066512E" w:rsidRPr="0066512E" w:rsidRDefault="0066512E" w:rsidP="000055BB">
            <w:pPr>
              <w:widowControl w:val="0"/>
              <w:numPr>
                <w:ilvl w:val="0"/>
                <w:numId w:val="4"/>
              </w:numPr>
              <w:suppressAutoHyphens/>
              <w:spacing w:after="115"/>
              <w:rPr>
                <w:sz w:val="22"/>
                <w:szCs w:val="22"/>
              </w:rPr>
            </w:pPr>
            <w:r w:rsidRPr="0066512E">
              <w:rPr>
                <w:sz w:val="22"/>
                <w:szCs w:val="22"/>
              </w:rPr>
              <w:t xml:space="preserve">Transcription factors and members of gene-regulation complexes: NANOG, OCT4, FOXO3, </w:t>
            </w:r>
            <w:proofErr w:type="spellStart"/>
            <w:proofErr w:type="gramStart"/>
            <w:r w:rsidRPr="0066512E">
              <w:rPr>
                <w:sz w:val="22"/>
                <w:szCs w:val="22"/>
              </w:rPr>
              <w:t>CtBP</w:t>
            </w:r>
            <w:proofErr w:type="spellEnd"/>
            <w:r w:rsidRPr="0066512E">
              <w:rPr>
                <w:sz w:val="22"/>
                <w:szCs w:val="22"/>
              </w:rPr>
              <w:t>(</w:t>
            </w:r>
            <w:proofErr w:type="gramEnd"/>
            <w:r w:rsidRPr="0066512E">
              <w:rPr>
                <w:sz w:val="22"/>
                <w:szCs w:val="22"/>
              </w:rPr>
              <w:t>1 and 2), JMJD3, UTX, UTY, EZH family (1 and 2), YY1, ZEB1, BMI1, RING1, CBX family (1 through 8), EED, SET, SUZ12, JARID2, PCL</w:t>
            </w:r>
          </w:p>
          <w:p w14:paraId="135AEAA2" w14:textId="77777777" w:rsidR="0066512E" w:rsidRPr="0066512E" w:rsidRDefault="0066512E" w:rsidP="000055BB">
            <w:pPr>
              <w:widowControl w:val="0"/>
              <w:numPr>
                <w:ilvl w:val="0"/>
                <w:numId w:val="4"/>
              </w:numPr>
              <w:suppressAutoHyphens/>
              <w:spacing w:after="115"/>
              <w:rPr>
                <w:sz w:val="22"/>
                <w:szCs w:val="22"/>
              </w:rPr>
            </w:pPr>
            <w:r w:rsidRPr="0066512E">
              <w:rPr>
                <w:sz w:val="22"/>
                <w:szCs w:val="22"/>
              </w:rPr>
              <w:t>Tumor suppressors (inhibiting cyclin-dependent kinases): p15, p16INK4A (CDKN2A product), p21(Cip1/Waf1)</w:t>
            </w:r>
          </w:p>
          <w:p w14:paraId="21E8138F" w14:textId="77777777" w:rsidR="0066512E" w:rsidRPr="0066512E" w:rsidRDefault="0066512E" w:rsidP="000055BB">
            <w:pPr>
              <w:widowControl w:val="0"/>
              <w:numPr>
                <w:ilvl w:val="0"/>
                <w:numId w:val="4"/>
              </w:numPr>
              <w:suppressAutoHyphens/>
              <w:spacing w:after="115"/>
              <w:rPr>
                <w:sz w:val="22"/>
                <w:szCs w:val="22"/>
              </w:rPr>
            </w:pPr>
            <w:r w:rsidRPr="0066512E">
              <w:rPr>
                <w:sz w:val="22"/>
                <w:szCs w:val="22"/>
              </w:rPr>
              <w:t>Viral gene products: E7 (Human Papilloma Virus, HPV), E6 (HPV), Large T (Simian Virus 40), E1A (adenovirus)</w:t>
            </w:r>
          </w:p>
          <w:p w14:paraId="5F430C18" w14:textId="77777777" w:rsidR="0066512E" w:rsidRPr="0066512E" w:rsidRDefault="0066512E" w:rsidP="000055BB">
            <w:pPr>
              <w:widowControl w:val="0"/>
              <w:numPr>
                <w:ilvl w:val="0"/>
                <w:numId w:val="4"/>
              </w:numPr>
              <w:suppressAutoHyphens/>
              <w:spacing w:after="115"/>
              <w:rPr>
                <w:sz w:val="22"/>
                <w:szCs w:val="22"/>
              </w:rPr>
            </w:pPr>
            <w:r w:rsidRPr="0066512E">
              <w:rPr>
                <w:sz w:val="22"/>
                <w:szCs w:val="22"/>
              </w:rPr>
              <w:t>Non-human genes commonly used for monitoring cell lineage, tagging expressed proteins, or reporting on promoter activity: Red Fluorescent Protein, Green Fluorescent Protein, Yellow Fluorescent Protein, Beta-galactosidase (E. coli), Luciferase</w:t>
            </w:r>
          </w:p>
        </w:tc>
      </w:tr>
      <w:tr w:rsidR="0066512E" w:rsidRPr="0066512E" w14:paraId="5E7099E7" w14:textId="77777777" w:rsidTr="00F13BC8">
        <w:tc>
          <w:tcPr>
            <w:tcW w:w="1776" w:type="dxa"/>
            <w:tcBorders>
              <w:top w:val="single" w:sz="4" w:space="0" w:color="000000"/>
              <w:left w:val="single" w:sz="4" w:space="0" w:color="000000"/>
              <w:bottom w:val="single" w:sz="4" w:space="0" w:color="000000"/>
              <w:right w:val="single" w:sz="4" w:space="0" w:color="000000"/>
            </w:tcBorders>
          </w:tcPr>
          <w:p w14:paraId="247BE81A" w14:textId="77777777" w:rsidR="0066512E" w:rsidRPr="0066512E" w:rsidRDefault="0066512E" w:rsidP="0066512E">
            <w:pPr>
              <w:widowControl w:val="0"/>
              <w:suppressAutoHyphens/>
              <w:rPr>
                <w:sz w:val="22"/>
                <w:szCs w:val="22"/>
              </w:rPr>
            </w:pPr>
            <w:r w:rsidRPr="0066512E">
              <w:rPr>
                <w:rFonts w:eastAsia="Noto Serif CJK SC"/>
                <w:b/>
                <w:sz w:val="22"/>
                <w:szCs w:val="22"/>
                <w:lang w:eastAsia="zh-CN" w:bidi="hi-IN"/>
              </w:rPr>
              <w:lastRenderedPageBreak/>
              <w:t>Required Modification</w:t>
            </w:r>
          </w:p>
        </w:tc>
        <w:tc>
          <w:tcPr>
            <w:tcW w:w="9383" w:type="dxa"/>
            <w:tcBorders>
              <w:top w:val="single" w:sz="4" w:space="0" w:color="000000"/>
              <w:left w:val="single" w:sz="4" w:space="0" w:color="000000"/>
              <w:bottom w:val="single" w:sz="4" w:space="0" w:color="000000"/>
              <w:right w:val="single" w:sz="4" w:space="0" w:color="000000"/>
            </w:tcBorders>
          </w:tcPr>
          <w:p w14:paraId="4083E7AA" w14:textId="77777777" w:rsidR="0066512E" w:rsidRPr="0066512E" w:rsidRDefault="0066512E" w:rsidP="0066512E">
            <w:pPr>
              <w:widowControl w:val="0"/>
              <w:suppressAutoHyphens/>
              <w:rPr>
                <w:sz w:val="22"/>
                <w:szCs w:val="22"/>
              </w:rPr>
            </w:pPr>
            <w:r w:rsidRPr="0066512E">
              <w:rPr>
                <w:b/>
                <w:sz w:val="22"/>
                <w:szCs w:val="22"/>
                <w:u w:val="single"/>
              </w:rPr>
              <w:t>Key Points</w:t>
            </w:r>
            <w:r w:rsidRPr="0066512E">
              <w:rPr>
                <w:sz w:val="22"/>
                <w:szCs w:val="22"/>
              </w:rPr>
              <w:t>:</w:t>
            </w:r>
          </w:p>
          <w:p w14:paraId="1F5B43C5" w14:textId="77777777" w:rsidR="0066512E" w:rsidRPr="0066512E" w:rsidRDefault="0066512E" w:rsidP="0066512E">
            <w:pPr>
              <w:widowControl w:val="0"/>
              <w:suppressAutoHyphens/>
              <w:spacing w:after="115"/>
              <w:rPr>
                <w:rFonts w:eastAsia="Noto Serif CJK SC"/>
                <w:sz w:val="22"/>
                <w:szCs w:val="22"/>
                <w:lang w:eastAsia="zh-CN" w:bidi="hi-IN"/>
              </w:rPr>
            </w:pPr>
          </w:p>
          <w:p w14:paraId="0B439C55" w14:textId="77777777" w:rsidR="0066512E" w:rsidRPr="0066512E" w:rsidRDefault="0066512E" w:rsidP="000055BB">
            <w:pPr>
              <w:widowControl w:val="0"/>
              <w:numPr>
                <w:ilvl w:val="0"/>
                <w:numId w:val="12"/>
              </w:numPr>
              <w:suppressAutoHyphens/>
            </w:pPr>
            <w:r w:rsidRPr="0066512E">
              <w:t>Update safety controls for centrifuges as well as transportation containers</w:t>
            </w:r>
          </w:p>
          <w:p w14:paraId="3BD13276" w14:textId="77777777" w:rsidR="0066512E" w:rsidRPr="0066512E" w:rsidRDefault="0066512E" w:rsidP="000055BB">
            <w:pPr>
              <w:widowControl w:val="0"/>
              <w:numPr>
                <w:ilvl w:val="0"/>
                <w:numId w:val="12"/>
              </w:numPr>
              <w:suppressAutoHyphens/>
            </w:pPr>
            <w:r w:rsidRPr="0066512E">
              <w:t>What materials or biohazards will be used with BSL-2 practices.  You should also include the PPE and when they will be used.</w:t>
            </w:r>
          </w:p>
          <w:p w14:paraId="63899A94" w14:textId="77777777" w:rsidR="0066512E" w:rsidRPr="0066512E" w:rsidRDefault="0066512E" w:rsidP="000055BB">
            <w:pPr>
              <w:widowControl w:val="0"/>
              <w:numPr>
                <w:ilvl w:val="0"/>
                <w:numId w:val="12"/>
              </w:numPr>
              <w:suppressAutoHyphens/>
            </w:pPr>
            <w:r w:rsidRPr="0066512E">
              <w:t xml:space="preserve">Clarify use </w:t>
            </w:r>
            <w:proofErr w:type="gramStart"/>
            <w:r w:rsidRPr="0066512E">
              <w:t>of  adeno</w:t>
            </w:r>
            <w:proofErr w:type="gramEnd"/>
            <w:r w:rsidRPr="0066512E">
              <w:t xml:space="preserve"> viral vectors vs adeno-associated viral vectors</w:t>
            </w:r>
          </w:p>
          <w:p w14:paraId="30FC0512" w14:textId="77777777" w:rsidR="0066512E" w:rsidRPr="0066512E" w:rsidRDefault="0066512E" w:rsidP="000055BB">
            <w:pPr>
              <w:widowControl w:val="0"/>
              <w:numPr>
                <w:ilvl w:val="0"/>
                <w:numId w:val="12"/>
              </w:numPr>
              <w:suppressAutoHyphens/>
            </w:pPr>
            <w:r w:rsidRPr="0066512E">
              <w:t>Clarify nature of transgenes if any are tumor suppressors or oncogenes and add to exposure risk assessment</w:t>
            </w:r>
          </w:p>
          <w:p w14:paraId="4F5B4D31" w14:textId="77777777" w:rsidR="0066512E" w:rsidRPr="0066512E" w:rsidRDefault="0066512E" w:rsidP="000055BB">
            <w:pPr>
              <w:widowControl w:val="0"/>
              <w:numPr>
                <w:ilvl w:val="0"/>
                <w:numId w:val="12"/>
              </w:numPr>
              <w:suppressAutoHyphens/>
            </w:pPr>
            <w:r w:rsidRPr="0066512E">
              <w:rPr>
                <w:b/>
                <w:bCs/>
              </w:rPr>
              <w:t>Descriptive Summary:</w:t>
            </w:r>
            <w:r w:rsidRPr="0066512E">
              <w:t xml:space="preserve"> Describe which materials/biohazards will be used using BSL-2 practices and what these entail more clearly.</w:t>
            </w:r>
          </w:p>
          <w:p w14:paraId="7CAD3FD7" w14:textId="77777777" w:rsidR="0066512E" w:rsidRPr="0066512E" w:rsidRDefault="0066512E" w:rsidP="000055BB">
            <w:pPr>
              <w:widowControl w:val="0"/>
              <w:numPr>
                <w:ilvl w:val="0"/>
                <w:numId w:val="12"/>
              </w:numPr>
              <w:suppressAutoHyphens/>
            </w:pPr>
            <w:r w:rsidRPr="0066512E">
              <w:rPr>
                <w:b/>
                <w:bCs/>
              </w:rPr>
              <w:t xml:space="preserve">rDNA Work, Section 1: </w:t>
            </w:r>
            <w:r w:rsidRPr="0066512E">
              <w:t>Provide a brief description of gene activity for each gene.</w:t>
            </w:r>
          </w:p>
          <w:p w14:paraId="1D7722A7" w14:textId="77777777" w:rsidR="0066512E" w:rsidRPr="0066512E" w:rsidRDefault="0066512E" w:rsidP="000055BB">
            <w:pPr>
              <w:widowControl w:val="0"/>
              <w:numPr>
                <w:ilvl w:val="0"/>
                <w:numId w:val="12"/>
              </w:numPr>
              <w:suppressAutoHyphens/>
            </w:pPr>
            <w:r w:rsidRPr="0066512E">
              <w:rPr>
                <w:b/>
                <w:bCs/>
              </w:rPr>
              <w:t>Exposure Assessment and PPE:</w:t>
            </w:r>
            <w:r w:rsidRPr="0066512E">
              <w:t xml:space="preserve">  Ensure the assessments are specific to each risk, not generalized.</w:t>
            </w:r>
          </w:p>
          <w:p w14:paraId="7E792AC5" w14:textId="77777777" w:rsidR="0066512E" w:rsidRPr="0066512E" w:rsidRDefault="0066512E" w:rsidP="000055BB">
            <w:pPr>
              <w:widowControl w:val="0"/>
              <w:numPr>
                <w:ilvl w:val="0"/>
                <w:numId w:val="12"/>
              </w:numPr>
              <w:suppressAutoHyphens/>
              <w:spacing w:after="115"/>
              <w:rPr>
                <w:rFonts w:eastAsia="Noto Serif CJK SC"/>
                <w:sz w:val="22"/>
                <w:szCs w:val="22"/>
                <w:lang w:eastAsia="zh-CN" w:bidi="hi-IN"/>
              </w:rPr>
            </w:pPr>
            <w:r w:rsidRPr="0066512E">
              <w:rPr>
                <w:b/>
                <w:bCs/>
              </w:rPr>
              <w:t>NIH Section Designation:</w:t>
            </w:r>
            <w:r w:rsidRPr="0066512E">
              <w:t xml:space="preserve"> Check D.4</w:t>
            </w:r>
          </w:p>
          <w:p w14:paraId="096ABA0F" w14:textId="77777777" w:rsidR="0066512E" w:rsidRPr="0066512E" w:rsidRDefault="0066512E" w:rsidP="0066512E">
            <w:pPr>
              <w:widowControl w:val="0"/>
              <w:suppressAutoHyphens/>
              <w:rPr>
                <w:sz w:val="22"/>
                <w:szCs w:val="22"/>
              </w:rPr>
            </w:pPr>
          </w:p>
        </w:tc>
      </w:tr>
      <w:tr w:rsidR="0066512E" w:rsidRPr="0066512E" w14:paraId="56D55A51" w14:textId="77777777" w:rsidTr="00F13BC8">
        <w:tc>
          <w:tcPr>
            <w:tcW w:w="1776" w:type="dxa"/>
            <w:tcBorders>
              <w:top w:val="single" w:sz="4" w:space="0" w:color="000000"/>
              <w:left w:val="single" w:sz="4" w:space="0" w:color="000000"/>
              <w:bottom w:val="single" w:sz="4" w:space="0" w:color="000000"/>
              <w:right w:val="single" w:sz="4" w:space="0" w:color="000000"/>
            </w:tcBorders>
          </w:tcPr>
          <w:p w14:paraId="20CD258F" w14:textId="77777777" w:rsidR="0066512E" w:rsidRPr="0066512E" w:rsidRDefault="0066512E" w:rsidP="0066512E">
            <w:pPr>
              <w:widowControl w:val="0"/>
              <w:suppressAutoHyphens/>
              <w:rPr>
                <w:rFonts w:eastAsia="Noto Serif CJK SC"/>
                <w:b/>
                <w:sz w:val="22"/>
                <w:szCs w:val="22"/>
                <w:lang w:eastAsia="zh-CN" w:bidi="hi-IN"/>
              </w:rPr>
            </w:pPr>
            <w:r w:rsidRPr="0066512E">
              <w:rPr>
                <w:rFonts w:eastAsia="Noto Serif CJK SC"/>
                <w:b/>
                <w:sz w:val="22"/>
                <w:szCs w:val="22"/>
                <w:lang w:eastAsia="zh-CN" w:bidi="hi-IN"/>
              </w:rPr>
              <w:t>Trainings</w:t>
            </w:r>
          </w:p>
        </w:tc>
        <w:tc>
          <w:tcPr>
            <w:tcW w:w="9383" w:type="dxa"/>
            <w:tcBorders>
              <w:top w:val="single" w:sz="4" w:space="0" w:color="000000"/>
              <w:left w:val="single" w:sz="4" w:space="0" w:color="000000"/>
              <w:bottom w:val="single" w:sz="4" w:space="0" w:color="000000"/>
              <w:right w:val="single" w:sz="4" w:space="0" w:color="000000"/>
            </w:tcBorders>
          </w:tcPr>
          <w:p w14:paraId="7926B557" w14:textId="77777777" w:rsidR="0066512E" w:rsidRPr="0066512E" w:rsidRDefault="0066512E" w:rsidP="0066512E">
            <w:pPr>
              <w:widowControl w:val="0"/>
              <w:suppressAutoHyphens/>
              <w:rPr>
                <w:bCs/>
                <w:sz w:val="22"/>
                <w:szCs w:val="22"/>
              </w:rPr>
            </w:pPr>
            <w:r w:rsidRPr="0066512E">
              <w:rPr>
                <w:bCs/>
                <w:sz w:val="22"/>
                <w:szCs w:val="22"/>
              </w:rPr>
              <w:t xml:space="preserve">NIH guideline training (HGT): Completed </w:t>
            </w:r>
          </w:p>
          <w:p w14:paraId="5D07B501" w14:textId="77777777" w:rsidR="0066512E" w:rsidRPr="0066512E" w:rsidRDefault="0066512E" w:rsidP="0066512E">
            <w:pPr>
              <w:widowControl w:val="0"/>
              <w:suppressAutoHyphens/>
              <w:rPr>
                <w:bCs/>
                <w:sz w:val="22"/>
                <w:szCs w:val="22"/>
              </w:rPr>
            </w:pPr>
            <w:r w:rsidRPr="0066512E">
              <w:rPr>
                <w:bCs/>
                <w:sz w:val="22"/>
                <w:szCs w:val="22"/>
              </w:rPr>
              <w:t>Lentiviral Training: Completed</w:t>
            </w:r>
          </w:p>
          <w:p w14:paraId="0BB7BE82" w14:textId="77777777" w:rsidR="0066512E" w:rsidRPr="0066512E" w:rsidRDefault="0066512E" w:rsidP="0066512E">
            <w:pPr>
              <w:widowControl w:val="0"/>
              <w:suppressAutoHyphens/>
              <w:rPr>
                <w:bCs/>
                <w:sz w:val="22"/>
                <w:szCs w:val="22"/>
              </w:rPr>
            </w:pPr>
            <w:r w:rsidRPr="0066512E">
              <w:rPr>
                <w:bCs/>
                <w:sz w:val="22"/>
                <w:szCs w:val="22"/>
              </w:rPr>
              <w:t xml:space="preserve">Occupational Health Risk Assessment Tool: Completed </w:t>
            </w:r>
          </w:p>
          <w:p w14:paraId="23143E38" w14:textId="77777777" w:rsidR="0066512E" w:rsidRPr="0066512E" w:rsidRDefault="0066512E" w:rsidP="0066512E">
            <w:pPr>
              <w:widowControl w:val="0"/>
              <w:suppressAutoHyphens/>
              <w:rPr>
                <w:bCs/>
                <w:sz w:val="22"/>
                <w:szCs w:val="22"/>
              </w:rPr>
            </w:pPr>
            <w:r w:rsidRPr="0066512E">
              <w:rPr>
                <w:bCs/>
                <w:sz w:val="22"/>
                <w:szCs w:val="22"/>
              </w:rPr>
              <w:t>Responsible Conduct of Research training: Completed</w:t>
            </w:r>
          </w:p>
          <w:p w14:paraId="5AA3BEA3" w14:textId="77777777" w:rsidR="0066512E" w:rsidRPr="0066512E" w:rsidRDefault="0066512E" w:rsidP="0066512E">
            <w:pPr>
              <w:widowControl w:val="0"/>
              <w:suppressAutoHyphens/>
              <w:rPr>
                <w:bCs/>
                <w:sz w:val="22"/>
                <w:szCs w:val="22"/>
              </w:rPr>
            </w:pPr>
            <w:r w:rsidRPr="0066512E">
              <w:rPr>
                <w:bCs/>
                <w:sz w:val="22"/>
                <w:szCs w:val="22"/>
              </w:rPr>
              <w:t>Conflict of Interest disclosure: Completed</w:t>
            </w:r>
          </w:p>
        </w:tc>
      </w:tr>
    </w:tbl>
    <w:p w14:paraId="51F6ACDE" w14:textId="77777777" w:rsidR="0066512E" w:rsidRPr="0066512E" w:rsidRDefault="0066512E" w:rsidP="0066512E">
      <w:pPr>
        <w:suppressAutoHyphens/>
      </w:pPr>
    </w:p>
    <w:tbl>
      <w:tblPr>
        <w:tblW w:w="11160" w:type="dxa"/>
        <w:tblInd w:w="-1152" w:type="dxa"/>
        <w:tblLayout w:type="fixed"/>
        <w:tblLook w:val="01E0" w:firstRow="1" w:lastRow="1" w:firstColumn="1" w:lastColumn="1" w:noHBand="0" w:noVBand="0"/>
      </w:tblPr>
      <w:tblGrid>
        <w:gridCol w:w="1776"/>
        <w:gridCol w:w="9384"/>
      </w:tblGrid>
      <w:tr w:rsidR="0066512E" w:rsidRPr="0066512E" w14:paraId="61A5B546" w14:textId="77777777" w:rsidTr="00F13BC8">
        <w:tc>
          <w:tcPr>
            <w:tcW w:w="1776" w:type="dxa"/>
            <w:tcBorders>
              <w:top w:val="single" w:sz="4" w:space="0" w:color="000000"/>
              <w:left w:val="single" w:sz="4" w:space="0" w:color="000000"/>
              <w:bottom w:val="single" w:sz="4" w:space="0" w:color="000000"/>
              <w:right w:val="single" w:sz="4" w:space="0" w:color="000000"/>
            </w:tcBorders>
            <w:shd w:val="clear" w:color="auto" w:fill="E6E6E6"/>
          </w:tcPr>
          <w:p w14:paraId="7F529983" w14:textId="77777777" w:rsidR="0066512E" w:rsidRPr="0066512E" w:rsidRDefault="0066512E" w:rsidP="0066512E">
            <w:pPr>
              <w:widowControl w:val="0"/>
              <w:suppressAutoHyphens/>
              <w:ind w:right="-900"/>
              <w:rPr>
                <w:b/>
                <w:sz w:val="22"/>
                <w:szCs w:val="22"/>
              </w:rPr>
            </w:pPr>
            <w:r w:rsidRPr="0066512E">
              <w:rPr>
                <w:b/>
              </w:rPr>
              <w:t>2015R0084-R2</w:t>
            </w:r>
          </w:p>
        </w:tc>
        <w:tc>
          <w:tcPr>
            <w:tcW w:w="9383" w:type="dxa"/>
            <w:tcBorders>
              <w:top w:val="single" w:sz="4" w:space="0" w:color="000000"/>
              <w:left w:val="single" w:sz="4" w:space="0" w:color="000000"/>
              <w:bottom w:val="single" w:sz="4" w:space="0" w:color="000000"/>
              <w:right w:val="single" w:sz="4" w:space="0" w:color="000000"/>
            </w:tcBorders>
            <w:shd w:val="clear" w:color="auto" w:fill="E6E6E6"/>
          </w:tcPr>
          <w:p w14:paraId="1ED820C4" w14:textId="77777777" w:rsidR="0066512E" w:rsidRPr="0066512E" w:rsidRDefault="0066512E" w:rsidP="0066512E">
            <w:pPr>
              <w:widowControl w:val="0"/>
              <w:suppressAutoHyphens/>
              <w:ind w:right="-108"/>
              <w:rPr>
                <w:b/>
              </w:rPr>
            </w:pPr>
            <w:r w:rsidRPr="0066512E">
              <w:rPr>
                <w:b/>
              </w:rPr>
              <w:t>The role of solute carriers in modulating oxaliplatin disposition, tissue specific uptake and in vivo relevance to oxaliplatin-induced neurotoxicity. (Renewal 2)</w:t>
            </w:r>
          </w:p>
          <w:p w14:paraId="646DC183" w14:textId="77777777" w:rsidR="0066512E" w:rsidRPr="0066512E" w:rsidRDefault="0066512E" w:rsidP="0066512E">
            <w:pPr>
              <w:widowControl w:val="0"/>
              <w:suppressAutoHyphens/>
              <w:ind w:right="-108"/>
              <w:rPr>
                <w:sz w:val="22"/>
                <w:szCs w:val="22"/>
              </w:rPr>
            </w:pPr>
            <w:proofErr w:type="spellStart"/>
            <w:r w:rsidRPr="0066512E">
              <w:t>Shuiying</w:t>
            </w:r>
            <w:proofErr w:type="spellEnd"/>
            <w:r w:rsidRPr="0066512E">
              <w:t xml:space="preserve"> Hu</w:t>
            </w:r>
          </w:p>
        </w:tc>
      </w:tr>
      <w:tr w:rsidR="0066512E" w:rsidRPr="0066512E" w14:paraId="057DE7A5" w14:textId="77777777" w:rsidTr="00F13BC8">
        <w:tc>
          <w:tcPr>
            <w:tcW w:w="1776" w:type="dxa"/>
            <w:tcBorders>
              <w:top w:val="single" w:sz="4" w:space="0" w:color="000000"/>
              <w:left w:val="single" w:sz="4" w:space="0" w:color="000000"/>
              <w:bottom w:val="single" w:sz="4" w:space="0" w:color="000000"/>
              <w:right w:val="single" w:sz="4" w:space="0" w:color="000000"/>
            </w:tcBorders>
          </w:tcPr>
          <w:p w14:paraId="2D2833D8" w14:textId="77777777" w:rsidR="0066512E" w:rsidRPr="0066512E" w:rsidRDefault="0066512E" w:rsidP="0066512E">
            <w:pPr>
              <w:widowControl w:val="0"/>
              <w:suppressAutoHyphens/>
              <w:ind w:right="-900"/>
              <w:rPr>
                <w:rFonts w:eastAsia="Noto Serif CJK SC"/>
                <w:b/>
                <w:bCs/>
                <w:sz w:val="22"/>
                <w:szCs w:val="22"/>
                <w:lang w:eastAsia="zh-CN" w:bidi="hi-IN"/>
              </w:rPr>
            </w:pPr>
            <w:r w:rsidRPr="0066512E">
              <w:rPr>
                <w:rFonts w:eastAsia="Noto Serif CJK SC"/>
                <w:b/>
                <w:bCs/>
                <w:sz w:val="22"/>
                <w:szCs w:val="22"/>
                <w:lang w:eastAsia="zh-CN" w:bidi="hi-IN"/>
              </w:rPr>
              <w:lastRenderedPageBreak/>
              <w:t xml:space="preserve">Summary of </w:t>
            </w:r>
          </w:p>
          <w:p w14:paraId="7A59B125" w14:textId="77777777" w:rsidR="0066512E" w:rsidRPr="0066512E" w:rsidRDefault="0066512E" w:rsidP="0066512E">
            <w:pPr>
              <w:widowControl w:val="0"/>
              <w:suppressAutoHyphens/>
              <w:ind w:right="-900"/>
              <w:rPr>
                <w:rFonts w:eastAsia="Noto Serif CJK SC"/>
                <w:b/>
                <w:bCs/>
                <w:sz w:val="22"/>
                <w:szCs w:val="22"/>
                <w:lang w:eastAsia="zh-CN" w:bidi="hi-IN"/>
              </w:rPr>
            </w:pPr>
            <w:r w:rsidRPr="0066512E">
              <w:rPr>
                <w:rFonts w:eastAsia="Noto Serif CJK SC"/>
                <w:b/>
                <w:bCs/>
                <w:sz w:val="22"/>
                <w:szCs w:val="22"/>
                <w:lang w:eastAsia="zh-CN" w:bidi="hi-IN"/>
              </w:rPr>
              <w:t>Protocol</w:t>
            </w:r>
          </w:p>
        </w:tc>
        <w:tc>
          <w:tcPr>
            <w:tcW w:w="9383" w:type="dxa"/>
            <w:tcBorders>
              <w:top w:val="single" w:sz="4" w:space="0" w:color="000000"/>
              <w:left w:val="single" w:sz="4" w:space="0" w:color="000000"/>
              <w:bottom w:val="single" w:sz="4" w:space="0" w:color="000000"/>
              <w:right w:val="single" w:sz="4" w:space="0" w:color="000000"/>
            </w:tcBorders>
          </w:tcPr>
          <w:p w14:paraId="5DEDC3D0"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This protocol is for the investigation of Oct2 (organic cation transporter) based neurotoxicity resulting from prostate cancer chemotherapy. Transgenic animals including knock-out of Oct-family genes and expression of human Oct-family proteins will be used as well as xenografts of colorectal cancer lines to test tyrosine kinase inhibitors as potential anti-cation transporter therapeutic agents. In vivo imaging (ultrasound and luciferase/YFP imaging) will be used to monitor tumor growth in vivo after creation of transgene-expressing cells in culture via transfection or lentivirus. iPSCs will be differentiated into neurons to test chemotherapy agent induction of neuropathy.</w:t>
            </w:r>
          </w:p>
        </w:tc>
      </w:tr>
      <w:tr w:rsidR="0066512E" w:rsidRPr="0066512E" w14:paraId="0A60E124" w14:textId="77777777" w:rsidTr="00F13BC8">
        <w:tc>
          <w:tcPr>
            <w:tcW w:w="1776" w:type="dxa"/>
            <w:tcBorders>
              <w:top w:val="single" w:sz="4" w:space="0" w:color="000000"/>
              <w:left w:val="single" w:sz="4" w:space="0" w:color="000000"/>
              <w:bottom w:val="single" w:sz="4" w:space="0" w:color="000000"/>
              <w:right w:val="single" w:sz="4" w:space="0" w:color="000000"/>
            </w:tcBorders>
          </w:tcPr>
          <w:p w14:paraId="4A2C59B1" w14:textId="77777777" w:rsidR="0066512E" w:rsidRPr="0066512E" w:rsidRDefault="0066512E" w:rsidP="0066512E">
            <w:pPr>
              <w:widowControl w:val="0"/>
              <w:suppressAutoHyphens/>
              <w:ind w:right="-900"/>
              <w:rPr>
                <w:rFonts w:eastAsia="Noto Serif CJK SC"/>
                <w:b/>
                <w:bCs/>
                <w:sz w:val="22"/>
                <w:szCs w:val="22"/>
                <w:lang w:eastAsia="zh-CN" w:bidi="hi-IN"/>
              </w:rPr>
            </w:pPr>
            <w:r w:rsidRPr="0066512E">
              <w:rPr>
                <w:rFonts w:eastAsia="Noto Serif CJK SC"/>
                <w:b/>
                <w:bCs/>
                <w:sz w:val="22"/>
                <w:szCs w:val="22"/>
                <w:lang w:eastAsia="zh-CN" w:bidi="hi-IN"/>
              </w:rPr>
              <w:t xml:space="preserve">Committee </w:t>
            </w:r>
          </w:p>
          <w:p w14:paraId="2279B059" w14:textId="77777777" w:rsidR="0066512E" w:rsidRPr="0066512E" w:rsidRDefault="0066512E" w:rsidP="0066512E">
            <w:pPr>
              <w:widowControl w:val="0"/>
              <w:suppressAutoHyphens/>
              <w:ind w:right="-900"/>
              <w:rPr>
                <w:rFonts w:eastAsia="Noto Serif CJK SC"/>
                <w:b/>
                <w:bCs/>
                <w:sz w:val="22"/>
                <w:szCs w:val="22"/>
                <w:u w:val="single"/>
                <w:lang w:eastAsia="zh-CN" w:bidi="hi-IN"/>
              </w:rPr>
            </w:pPr>
            <w:r w:rsidRPr="0066512E">
              <w:rPr>
                <w:rFonts w:eastAsia="Noto Serif CJK SC"/>
                <w:b/>
                <w:bCs/>
                <w:sz w:val="22"/>
                <w:szCs w:val="22"/>
                <w:lang w:eastAsia="zh-CN" w:bidi="hi-IN"/>
              </w:rPr>
              <w:t>Decision</w:t>
            </w:r>
          </w:p>
        </w:tc>
        <w:tc>
          <w:tcPr>
            <w:tcW w:w="9383" w:type="dxa"/>
            <w:tcBorders>
              <w:top w:val="single" w:sz="4" w:space="0" w:color="000000"/>
              <w:left w:val="single" w:sz="4" w:space="0" w:color="000000"/>
              <w:bottom w:val="single" w:sz="4" w:space="0" w:color="000000"/>
              <w:right w:val="single" w:sz="4" w:space="0" w:color="000000"/>
            </w:tcBorders>
          </w:tcPr>
          <w:p w14:paraId="316F0007"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The Committee</w:t>
            </w:r>
            <w:r w:rsidRPr="0066512E">
              <w:rPr>
                <w:rFonts w:eastAsia="Noto Serif CJK SC"/>
                <w:b/>
                <w:bCs/>
                <w:sz w:val="22"/>
                <w:szCs w:val="22"/>
                <w:lang w:eastAsia="zh-CN" w:bidi="hi-IN"/>
              </w:rPr>
              <w:t xml:space="preserve"> REQUIRES MODIFICATION to </w:t>
            </w:r>
            <w:r w:rsidRPr="0066512E">
              <w:rPr>
                <w:rFonts w:eastAsia="Noto Serif CJK SC"/>
                <w:sz w:val="22"/>
                <w:szCs w:val="22"/>
                <w:lang w:eastAsia="zh-CN" w:bidi="hi-IN"/>
              </w:rPr>
              <w:t>the biosafety protocol</w:t>
            </w:r>
          </w:p>
        </w:tc>
      </w:tr>
      <w:tr w:rsidR="0066512E" w:rsidRPr="0066512E" w14:paraId="04098237" w14:textId="77777777" w:rsidTr="00F13BC8">
        <w:tc>
          <w:tcPr>
            <w:tcW w:w="1776" w:type="dxa"/>
            <w:tcBorders>
              <w:top w:val="single" w:sz="4" w:space="0" w:color="000000"/>
              <w:left w:val="single" w:sz="4" w:space="0" w:color="000000"/>
              <w:bottom w:val="single" w:sz="4" w:space="0" w:color="000000"/>
              <w:right w:val="single" w:sz="4" w:space="0" w:color="000000"/>
            </w:tcBorders>
          </w:tcPr>
          <w:p w14:paraId="41A9D854" w14:textId="77777777" w:rsidR="0066512E" w:rsidRPr="0066512E" w:rsidRDefault="0066512E" w:rsidP="0066512E">
            <w:pPr>
              <w:widowControl w:val="0"/>
              <w:suppressAutoHyphens/>
              <w:ind w:right="-900"/>
              <w:rPr>
                <w:rFonts w:eastAsia="Noto Serif CJK SC"/>
                <w:b/>
                <w:bCs/>
                <w:sz w:val="22"/>
                <w:szCs w:val="22"/>
                <w:lang w:eastAsia="zh-CN" w:bidi="hi-IN"/>
              </w:rPr>
            </w:pPr>
            <w:r w:rsidRPr="0066512E">
              <w:rPr>
                <w:rFonts w:eastAsia="Noto Serif CJK SC"/>
                <w:b/>
                <w:bCs/>
                <w:sz w:val="22"/>
                <w:szCs w:val="22"/>
                <w:lang w:eastAsia="zh-CN" w:bidi="hi-IN"/>
              </w:rPr>
              <w:t>Biosafety</w:t>
            </w:r>
          </w:p>
          <w:p w14:paraId="2BDCD579" w14:textId="77777777" w:rsidR="0066512E" w:rsidRPr="0066512E" w:rsidRDefault="0066512E" w:rsidP="0066512E">
            <w:pPr>
              <w:widowControl w:val="0"/>
              <w:suppressAutoHyphens/>
              <w:ind w:right="-900"/>
              <w:rPr>
                <w:rFonts w:eastAsia="Noto Serif CJK SC"/>
                <w:b/>
                <w:bCs/>
                <w:sz w:val="22"/>
                <w:szCs w:val="22"/>
                <w:lang w:eastAsia="zh-CN" w:bidi="hi-IN"/>
              </w:rPr>
            </w:pPr>
            <w:r w:rsidRPr="0066512E">
              <w:rPr>
                <w:rFonts w:eastAsia="Noto Serif CJK SC"/>
                <w:b/>
                <w:bCs/>
                <w:sz w:val="22"/>
                <w:szCs w:val="22"/>
                <w:lang w:eastAsia="zh-CN" w:bidi="hi-IN"/>
              </w:rPr>
              <w:t>Risk</w:t>
            </w:r>
          </w:p>
          <w:p w14:paraId="51F65D52" w14:textId="77777777" w:rsidR="0066512E" w:rsidRPr="0066512E" w:rsidRDefault="0066512E" w:rsidP="0066512E">
            <w:pPr>
              <w:widowControl w:val="0"/>
              <w:suppressAutoHyphens/>
              <w:ind w:right="-900"/>
              <w:rPr>
                <w:rFonts w:eastAsia="Noto Serif CJK SC"/>
                <w:b/>
                <w:bCs/>
                <w:sz w:val="22"/>
                <w:szCs w:val="22"/>
                <w:u w:val="single"/>
                <w:lang w:eastAsia="zh-CN" w:bidi="hi-IN"/>
              </w:rPr>
            </w:pPr>
            <w:r w:rsidRPr="0066512E">
              <w:rPr>
                <w:rFonts w:eastAsia="Noto Serif CJK SC"/>
                <w:b/>
                <w:bCs/>
                <w:sz w:val="22"/>
                <w:szCs w:val="22"/>
                <w:lang w:eastAsia="zh-CN" w:bidi="hi-IN"/>
              </w:rPr>
              <w:t>Assessment</w:t>
            </w:r>
          </w:p>
        </w:tc>
        <w:tc>
          <w:tcPr>
            <w:tcW w:w="9383" w:type="dxa"/>
            <w:tcBorders>
              <w:top w:val="single" w:sz="4" w:space="0" w:color="000000"/>
              <w:left w:val="single" w:sz="4" w:space="0" w:color="000000"/>
              <w:bottom w:val="single" w:sz="4" w:space="0" w:color="000000"/>
              <w:right w:val="single" w:sz="4" w:space="0" w:color="000000"/>
            </w:tcBorders>
          </w:tcPr>
          <w:p w14:paraId="7366EEE0" w14:textId="77777777" w:rsidR="0066512E" w:rsidRPr="0066512E" w:rsidRDefault="0066512E" w:rsidP="000055BB">
            <w:pPr>
              <w:widowControl w:val="0"/>
              <w:numPr>
                <w:ilvl w:val="0"/>
                <w:numId w:val="2"/>
              </w:numPr>
              <w:tabs>
                <w:tab w:val="clear" w:pos="720"/>
                <w:tab w:val="left" w:pos="432"/>
              </w:tabs>
              <w:suppressAutoHyphens/>
              <w:ind w:left="432"/>
              <w:rPr>
                <w:sz w:val="22"/>
                <w:szCs w:val="22"/>
              </w:rPr>
            </w:pPr>
            <w:r w:rsidRPr="0066512E">
              <w:rPr>
                <w:sz w:val="22"/>
                <w:szCs w:val="22"/>
              </w:rPr>
              <w:t>Biosafety Level: BSL-2, ABSL-2</w:t>
            </w:r>
          </w:p>
          <w:p w14:paraId="4EE6EA48" w14:textId="77777777" w:rsidR="0066512E" w:rsidRPr="0066512E" w:rsidRDefault="0066512E" w:rsidP="000055BB">
            <w:pPr>
              <w:widowControl w:val="0"/>
              <w:numPr>
                <w:ilvl w:val="0"/>
                <w:numId w:val="2"/>
              </w:numPr>
              <w:tabs>
                <w:tab w:val="clear" w:pos="720"/>
                <w:tab w:val="left" w:pos="432"/>
              </w:tabs>
              <w:suppressAutoHyphens/>
              <w:ind w:left="432" w:right="-900"/>
              <w:rPr>
                <w:sz w:val="22"/>
                <w:szCs w:val="22"/>
              </w:rPr>
            </w:pPr>
            <w:r w:rsidRPr="0066512E">
              <w:rPr>
                <w:sz w:val="22"/>
                <w:szCs w:val="22"/>
              </w:rPr>
              <w:t>Type of Research: Recombinant DNA, Biohazards, Stem Cells, Animal</w:t>
            </w:r>
          </w:p>
          <w:p w14:paraId="0BB69D02" w14:textId="77777777" w:rsidR="0066512E" w:rsidRPr="0066512E" w:rsidRDefault="0066512E" w:rsidP="000055BB">
            <w:pPr>
              <w:widowControl w:val="0"/>
              <w:numPr>
                <w:ilvl w:val="0"/>
                <w:numId w:val="2"/>
              </w:numPr>
              <w:tabs>
                <w:tab w:val="clear" w:pos="720"/>
                <w:tab w:val="left" w:pos="432"/>
              </w:tabs>
              <w:suppressAutoHyphens/>
              <w:ind w:left="432" w:right="-900"/>
              <w:rPr>
                <w:sz w:val="22"/>
                <w:szCs w:val="22"/>
              </w:rPr>
            </w:pPr>
            <w:r w:rsidRPr="0066512E">
              <w:rPr>
                <w:sz w:val="22"/>
                <w:szCs w:val="22"/>
              </w:rPr>
              <w:t>NIH Guidelines: Section III D (1), (4); E (1), (3)</w:t>
            </w:r>
          </w:p>
          <w:p w14:paraId="77B208D3" w14:textId="77777777" w:rsidR="0066512E" w:rsidRPr="0066512E" w:rsidRDefault="0066512E" w:rsidP="0066512E">
            <w:pPr>
              <w:widowControl w:val="0"/>
              <w:suppressAutoHyphens/>
              <w:spacing w:after="115"/>
              <w:rPr>
                <w:rFonts w:eastAsia="Noto Serif CJK SC"/>
                <w:sz w:val="22"/>
                <w:szCs w:val="22"/>
                <w:lang w:eastAsia="zh-CN" w:bidi="hi-IN"/>
              </w:rPr>
            </w:pPr>
          </w:p>
        </w:tc>
      </w:tr>
      <w:tr w:rsidR="0066512E" w:rsidRPr="0066512E" w14:paraId="39395879" w14:textId="77777777" w:rsidTr="00F13BC8">
        <w:tc>
          <w:tcPr>
            <w:tcW w:w="11159" w:type="dxa"/>
            <w:gridSpan w:val="2"/>
            <w:tcBorders>
              <w:top w:val="single" w:sz="4" w:space="0" w:color="000000"/>
              <w:left w:val="single" w:sz="4" w:space="0" w:color="000000"/>
              <w:bottom w:val="single" w:sz="4" w:space="0" w:color="000000"/>
              <w:right w:val="single" w:sz="4" w:space="0" w:color="000000"/>
            </w:tcBorders>
          </w:tcPr>
          <w:p w14:paraId="7BD51952" w14:textId="77777777" w:rsidR="0066512E" w:rsidRPr="0066512E" w:rsidRDefault="0066512E" w:rsidP="0066512E">
            <w:pPr>
              <w:widowControl w:val="0"/>
              <w:suppressAutoHyphens/>
              <w:spacing w:after="115"/>
              <w:ind w:left="1440"/>
              <w:rPr>
                <w:rFonts w:eastAsia="Noto Serif CJK SC"/>
                <w:sz w:val="22"/>
                <w:szCs w:val="22"/>
                <w:lang w:eastAsia="zh-CN" w:bidi="hi-IN"/>
              </w:rPr>
            </w:pPr>
            <w:r w:rsidRPr="0066512E">
              <w:rPr>
                <w:sz w:val="22"/>
                <w:szCs w:val="22"/>
              </w:rPr>
              <w:t xml:space="preserve">Total Votes: 10    For:  10 Against:  </w:t>
            </w:r>
            <w:proofErr w:type="gramStart"/>
            <w:r w:rsidRPr="0066512E">
              <w:rPr>
                <w:sz w:val="22"/>
                <w:szCs w:val="22"/>
              </w:rPr>
              <w:t>00  Abstained</w:t>
            </w:r>
            <w:proofErr w:type="gramEnd"/>
            <w:r w:rsidRPr="0066512E">
              <w:rPr>
                <w:sz w:val="22"/>
                <w:szCs w:val="22"/>
              </w:rPr>
              <w:t>:  00</w:t>
            </w:r>
          </w:p>
        </w:tc>
      </w:tr>
      <w:tr w:rsidR="0066512E" w:rsidRPr="0066512E" w14:paraId="602FB27B" w14:textId="77777777" w:rsidTr="00F13BC8">
        <w:tc>
          <w:tcPr>
            <w:tcW w:w="1776" w:type="dxa"/>
            <w:tcBorders>
              <w:top w:val="single" w:sz="4" w:space="0" w:color="000000"/>
              <w:left w:val="single" w:sz="4" w:space="0" w:color="000000"/>
              <w:bottom w:val="single" w:sz="4" w:space="0" w:color="000000"/>
              <w:right w:val="single" w:sz="4" w:space="0" w:color="000000"/>
            </w:tcBorders>
          </w:tcPr>
          <w:p w14:paraId="6803F332" w14:textId="77777777" w:rsidR="0066512E" w:rsidRPr="0066512E" w:rsidRDefault="0066512E" w:rsidP="0066512E">
            <w:pPr>
              <w:widowControl w:val="0"/>
              <w:suppressAutoHyphens/>
              <w:ind w:right="-900"/>
              <w:rPr>
                <w:rFonts w:eastAsia="Noto Serif CJK SC"/>
                <w:b/>
                <w:bCs/>
                <w:sz w:val="22"/>
                <w:szCs w:val="22"/>
                <w:lang w:eastAsia="zh-CN" w:bidi="hi-IN"/>
              </w:rPr>
            </w:pPr>
            <w:r w:rsidRPr="0066512E">
              <w:rPr>
                <w:rFonts w:eastAsia="Noto Serif CJK SC"/>
                <w:b/>
                <w:bCs/>
                <w:sz w:val="22"/>
                <w:szCs w:val="22"/>
                <w:lang w:eastAsia="zh-CN" w:bidi="hi-IN"/>
              </w:rPr>
              <w:t>Biohazards</w:t>
            </w:r>
          </w:p>
          <w:p w14:paraId="7A95ABD0" w14:textId="77777777" w:rsidR="0066512E" w:rsidRPr="0066512E" w:rsidRDefault="0066512E" w:rsidP="0066512E">
            <w:pPr>
              <w:widowControl w:val="0"/>
              <w:suppressAutoHyphens/>
              <w:ind w:right="-900"/>
              <w:rPr>
                <w:rFonts w:eastAsia="Noto Serif CJK SC"/>
                <w:b/>
                <w:bCs/>
                <w:sz w:val="22"/>
                <w:szCs w:val="22"/>
                <w:lang w:eastAsia="zh-CN" w:bidi="hi-IN"/>
              </w:rPr>
            </w:pPr>
            <w:r w:rsidRPr="0066512E">
              <w:rPr>
                <w:rFonts w:eastAsia="Noto Serif CJK SC"/>
                <w:b/>
                <w:bCs/>
                <w:sz w:val="22"/>
                <w:szCs w:val="22"/>
                <w:lang w:eastAsia="zh-CN" w:bidi="hi-IN"/>
              </w:rPr>
              <w:t>(Risk Group)</w:t>
            </w:r>
          </w:p>
        </w:tc>
        <w:tc>
          <w:tcPr>
            <w:tcW w:w="9383" w:type="dxa"/>
            <w:tcBorders>
              <w:top w:val="single" w:sz="4" w:space="0" w:color="000000"/>
              <w:left w:val="single" w:sz="4" w:space="0" w:color="000000"/>
              <w:bottom w:val="single" w:sz="4" w:space="0" w:color="000000"/>
              <w:right w:val="single" w:sz="4" w:space="0" w:color="000000"/>
            </w:tcBorders>
          </w:tcPr>
          <w:p w14:paraId="5AED44EB"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Lentivirus – RG2</w:t>
            </w:r>
          </w:p>
          <w:p w14:paraId="5B79DD09"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E. Coli – RG1</w:t>
            </w:r>
          </w:p>
          <w:p w14:paraId="6D219129"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Stem Cells – RG2</w:t>
            </w:r>
          </w:p>
          <w:p w14:paraId="3BCACB81"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Human Cell Lines – RG2</w:t>
            </w:r>
          </w:p>
          <w:p w14:paraId="6DEDE635"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Rodent Cell Lines – RG1</w:t>
            </w:r>
          </w:p>
          <w:p w14:paraId="5AA570FE"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Animals:</w:t>
            </w:r>
          </w:p>
          <w:p w14:paraId="17ECB64A"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Mice</w:t>
            </w:r>
          </w:p>
          <w:p w14:paraId="6F19EB94"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Rat</w:t>
            </w:r>
          </w:p>
          <w:p w14:paraId="506F7D88"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Fish (Zebrafish)</w:t>
            </w:r>
          </w:p>
        </w:tc>
      </w:tr>
      <w:tr w:rsidR="0066512E" w:rsidRPr="0066512E" w14:paraId="4D0E973D" w14:textId="77777777" w:rsidTr="00F13BC8">
        <w:tc>
          <w:tcPr>
            <w:tcW w:w="1776" w:type="dxa"/>
            <w:tcBorders>
              <w:top w:val="single" w:sz="4" w:space="0" w:color="000000"/>
              <w:left w:val="single" w:sz="4" w:space="0" w:color="000000"/>
              <w:bottom w:val="single" w:sz="4" w:space="0" w:color="000000"/>
              <w:right w:val="single" w:sz="4" w:space="0" w:color="000000"/>
            </w:tcBorders>
          </w:tcPr>
          <w:p w14:paraId="20DEFDFD" w14:textId="77777777" w:rsidR="0066512E" w:rsidRPr="0066512E" w:rsidRDefault="0066512E" w:rsidP="0066512E">
            <w:pPr>
              <w:widowControl w:val="0"/>
              <w:suppressAutoHyphens/>
              <w:ind w:right="-900"/>
              <w:rPr>
                <w:rFonts w:eastAsia="Noto Serif CJK SC"/>
                <w:b/>
                <w:bCs/>
                <w:sz w:val="22"/>
                <w:szCs w:val="22"/>
                <w:lang w:eastAsia="zh-CN" w:bidi="hi-IN"/>
              </w:rPr>
            </w:pPr>
            <w:r w:rsidRPr="0066512E">
              <w:rPr>
                <w:rFonts w:eastAsia="Noto Serif CJK SC"/>
                <w:b/>
                <w:bCs/>
                <w:sz w:val="22"/>
                <w:szCs w:val="22"/>
                <w:lang w:eastAsia="zh-CN" w:bidi="hi-IN"/>
              </w:rPr>
              <w:t>Biohazard Risk Management</w:t>
            </w:r>
          </w:p>
        </w:tc>
        <w:tc>
          <w:tcPr>
            <w:tcW w:w="9383" w:type="dxa"/>
            <w:tcBorders>
              <w:top w:val="single" w:sz="4" w:space="0" w:color="000000"/>
              <w:left w:val="single" w:sz="4" w:space="0" w:color="000000"/>
              <w:bottom w:val="single" w:sz="4" w:space="0" w:color="000000"/>
              <w:right w:val="single" w:sz="4" w:space="0" w:color="000000"/>
            </w:tcBorders>
          </w:tcPr>
          <w:p w14:paraId="25C29C91"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PPE (Gowns, Lab Coats, Shoe Covers, Gloves, Eyewear)</w:t>
            </w:r>
          </w:p>
          <w:p w14:paraId="35FD2F5B"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Biological Safety Cabinet</w:t>
            </w:r>
          </w:p>
        </w:tc>
      </w:tr>
      <w:tr w:rsidR="0066512E" w:rsidRPr="0066512E" w14:paraId="7D27DABE" w14:textId="77777777" w:rsidTr="00F13BC8">
        <w:tc>
          <w:tcPr>
            <w:tcW w:w="1776" w:type="dxa"/>
            <w:tcBorders>
              <w:top w:val="single" w:sz="4" w:space="0" w:color="000000"/>
              <w:left w:val="single" w:sz="4" w:space="0" w:color="000000"/>
              <w:bottom w:val="single" w:sz="4" w:space="0" w:color="000000"/>
              <w:right w:val="single" w:sz="4" w:space="0" w:color="000000"/>
            </w:tcBorders>
          </w:tcPr>
          <w:p w14:paraId="43CCEF8D" w14:textId="77777777" w:rsidR="0066512E" w:rsidRPr="0066512E" w:rsidRDefault="0066512E" w:rsidP="0066512E">
            <w:pPr>
              <w:widowControl w:val="0"/>
              <w:suppressAutoHyphens/>
              <w:ind w:right="-900"/>
              <w:rPr>
                <w:sz w:val="22"/>
                <w:szCs w:val="22"/>
              </w:rPr>
            </w:pPr>
            <w:r w:rsidRPr="0066512E">
              <w:rPr>
                <w:rFonts w:eastAsia="Noto Serif CJK SC"/>
                <w:b/>
                <w:bCs/>
                <w:sz w:val="22"/>
                <w:szCs w:val="22"/>
                <w:lang w:eastAsia="zh-CN" w:bidi="hi-IN"/>
              </w:rPr>
              <w:t>rDNA</w:t>
            </w:r>
          </w:p>
        </w:tc>
        <w:tc>
          <w:tcPr>
            <w:tcW w:w="9383" w:type="dxa"/>
            <w:tcBorders>
              <w:top w:val="single" w:sz="4" w:space="0" w:color="000000"/>
              <w:left w:val="single" w:sz="4" w:space="0" w:color="000000"/>
              <w:bottom w:val="single" w:sz="4" w:space="0" w:color="000000"/>
              <w:right w:val="single" w:sz="4" w:space="0" w:color="000000"/>
            </w:tcBorders>
          </w:tcPr>
          <w:p w14:paraId="280EDFBF"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host(s):</w:t>
            </w:r>
          </w:p>
          <w:p w14:paraId="5DAA6EF6" w14:textId="77777777" w:rsidR="0066512E" w:rsidRPr="0066512E" w:rsidRDefault="0066512E" w:rsidP="000055BB">
            <w:pPr>
              <w:widowControl w:val="0"/>
              <w:numPr>
                <w:ilvl w:val="0"/>
                <w:numId w:val="3"/>
              </w:numPr>
              <w:suppressAutoHyphens/>
              <w:spacing w:after="115"/>
              <w:rPr>
                <w:rFonts w:eastAsia="Noto Serif CJK SC"/>
                <w:sz w:val="22"/>
                <w:szCs w:val="22"/>
                <w:lang w:eastAsia="zh-CN" w:bidi="hi-IN"/>
              </w:rPr>
            </w:pPr>
            <w:r w:rsidRPr="0066512E">
              <w:rPr>
                <w:rFonts w:eastAsia="Noto Serif CJK SC"/>
                <w:sz w:val="22"/>
                <w:szCs w:val="22"/>
                <w:lang w:eastAsia="zh-CN" w:bidi="hi-IN"/>
              </w:rPr>
              <w:t>E. Coli</w:t>
            </w:r>
          </w:p>
          <w:p w14:paraId="6E6FC5A1" w14:textId="77777777" w:rsidR="0066512E" w:rsidRPr="0066512E" w:rsidRDefault="0066512E" w:rsidP="000055BB">
            <w:pPr>
              <w:widowControl w:val="0"/>
              <w:numPr>
                <w:ilvl w:val="0"/>
                <w:numId w:val="3"/>
              </w:numPr>
              <w:suppressAutoHyphens/>
              <w:spacing w:after="115"/>
              <w:rPr>
                <w:rFonts w:eastAsia="Noto Serif CJK SC"/>
                <w:sz w:val="22"/>
                <w:szCs w:val="22"/>
                <w:lang w:eastAsia="zh-CN" w:bidi="hi-IN"/>
              </w:rPr>
            </w:pPr>
            <w:r w:rsidRPr="0066512E">
              <w:rPr>
                <w:rFonts w:eastAsia="Noto Serif CJK SC"/>
                <w:sz w:val="22"/>
                <w:szCs w:val="22"/>
                <w:lang w:eastAsia="zh-CN" w:bidi="hi-IN"/>
              </w:rPr>
              <w:t>Human Cell Lines</w:t>
            </w:r>
          </w:p>
          <w:p w14:paraId="50FDB1C4" w14:textId="77777777" w:rsidR="0066512E" w:rsidRPr="0066512E" w:rsidRDefault="0066512E" w:rsidP="000055BB">
            <w:pPr>
              <w:widowControl w:val="0"/>
              <w:numPr>
                <w:ilvl w:val="0"/>
                <w:numId w:val="3"/>
              </w:numPr>
              <w:suppressAutoHyphens/>
              <w:spacing w:after="115"/>
              <w:rPr>
                <w:rFonts w:eastAsia="Noto Serif CJK SC"/>
                <w:sz w:val="22"/>
                <w:szCs w:val="22"/>
                <w:lang w:eastAsia="zh-CN" w:bidi="hi-IN"/>
              </w:rPr>
            </w:pPr>
            <w:r w:rsidRPr="0066512E">
              <w:rPr>
                <w:rFonts w:eastAsia="Noto Serif CJK SC"/>
                <w:sz w:val="22"/>
                <w:szCs w:val="22"/>
                <w:lang w:eastAsia="zh-CN" w:bidi="hi-IN"/>
              </w:rPr>
              <w:t>Rodent Cell Lines</w:t>
            </w:r>
          </w:p>
          <w:p w14:paraId="2F9984D8" w14:textId="77777777" w:rsidR="0066512E" w:rsidRPr="0066512E" w:rsidRDefault="0066512E" w:rsidP="000055BB">
            <w:pPr>
              <w:widowControl w:val="0"/>
              <w:numPr>
                <w:ilvl w:val="0"/>
                <w:numId w:val="3"/>
              </w:numPr>
              <w:suppressAutoHyphens/>
              <w:spacing w:after="115"/>
              <w:rPr>
                <w:rFonts w:eastAsia="Noto Serif CJK SC"/>
                <w:sz w:val="22"/>
                <w:szCs w:val="22"/>
                <w:lang w:eastAsia="zh-CN" w:bidi="hi-IN"/>
              </w:rPr>
            </w:pPr>
            <w:r w:rsidRPr="0066512E">
              <w:rPr>
                <w:rFonts w:eastAsia="Noto Serif CJK SC"/>
                <w:sz w:val="22"/>
                <w:szCs w:val="22"/>
                <w:lang w:eastAsia="zh-CN" w:bidi="hi-IN"/>
              </w:rPr>
              <w:t>Mice</w:t>
            </w:r>
          </w:p>
          <w:p w14:paraId="2F8A27BD" w14:textId="77777777" w:rsidR="0066512E" w:rsidRPr="0066512E" w:rsidRDefault="0066512E" w:rsidP="000055BB">
            <w:pPr>
              <w:widowControl w:val="0"/>
              <w:numPr>
                <w:ilvl w:val="0"/>
                <w:numId w:val="3"/>
              </w:numPr>
              <w:suppressAutoHyphens/>
              <w:spacing w:after="115"/>
              <w:rPr>
                <w:rFonts w:eastAsia="Noto Serif CJK SC"/>
                <w:sz w:val="22"/>
                <w:szCs w:val="22"/>
                <w:lang w:eastAsia="zh-CN" w:bidi="hi-IN"/>
              </w:rPr>
            </w:pPr>
            <w:r w:rsidRPr="0066512E">
              <w:rPr>
                <w:rFonts w:eastAsia="Noto Serif CJK SC"/>
                <w:sz w:val="22"/>
                <w:szCs w:val="22"/>
                <w:lang w:eastAsia="zh-CN" w:bidi="hi-IN"/>
              </w:rPr>
              <w:t>Rats</w:t>
            </w:r>
          </w:p>
          <w:p w14:paraId="62234C42" w14:textId="77777777" w:rsidR="0066512E" w:rsidRPr="0066512E" w:rsidRDefault="0066512E" w:rsidP="000055BB">
            <w:pPr>
              <w:widowControl w:val="0"/>
              <w:numPr>
                <w:ilvl w:val="0"/>
                <w:numId w:val="3"/>
              </w:numPr>
              <w:suppressAutoHyphens/>
              <w:spacing w:after="115"/>
              <w:rPr>
                <w:rFonts w:eastAsia="Noto Serif CJK SC"/>
                <w:sz w:val="22"/>
                <w:szCs w:val="22"/>
                <w:lang w:eastAsia="zh-CN" w:bidi="hi-IN"/>
              </w:rPr>
            </w:pPr>
            <w:r w:rsidRPr="0066512E">
              <w:rPr>
                <w:rFonts w:eastAsia="Noto Serif CJK SC"/>
                <w:sz w:val="22"/>
                <w:szCs w:val="22"/>
                <w:lang w:eastAsia="zh-CN" w:bidi="hi-IN"/>
              </w:rPr>
              <w:t>Zebrafish</w:t>
            </w:r>
          </w:p>
          <w:p w14:paraId="7F316E91"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 xml:space="preserve">vectors: </w:t>
            </w:r>
          </w:p>
          <w:p w14:paraId="266BB4C7" w14:textId="77777777" w:rsidR="0066512E" w:rsidRPr="0066512E" w:rsidRDefault="0066512E" w:rsidP="000055BB">
            <w:pPr>
              <w:widowControl w:val="0"/>
              <w:numPr>
                <w:ilvl w:val="0"/>
                <w:numId w:val="3"/>
              </w:numPr>
              <w:suppressAutoHyphens/>
              <w:spacing w:after="115"/>
              <w:rPr>
                <w:rFonts w:eastAsia="Noto Serif CJK SC"/>
                <w:sz w:val="22"/>
                <w:szCs w:val="22"/>
                <w:lang w:eastAsia="zh-CN" w:bidi="hi-IN"/>
              </w:rPr>
            </w:pPr>
            <w:r w:rsidRPr="0066512E">
              <w:rPr>
                <w:rFonts w:eastAsia="Noto Serif CJK SC"/>
                <w:sz w:val="22"/>
                <w:szCs w:val="22"/>
                <w:lang w:eastAsia="zh-CN" w:bidi="hi-IN"/>
              </w:rPr>
              <w:t xml:space="preserve">mammalian expression vectors (pCMV6, </w:t>
            </w:r>
            <w:proofErr w:type="spellStart"/>
            <w:r w:rsidRPr="0066512E">
              <w:rPr>
                <w:rFonts w:eastAsia="Noto Serif CJK SC"/>
                <w:sz w:val="22"/>
                <w:szCs w:val="22"/>
                <w:lang w:eastAsia="zh-CN" w:bidi="hi-IN"/>
              </w:rPr>
              <w:t>pcDNA</w:t>
            </w:r>
            <w:proofErr w:type="spellEnd"/>
            <w:r w:rsidRPr="0066512E">
              <w:rPr>
                <w:rFonts w:eastAsia="Noto Serif CJK SC"/>
                <w:sz w:val="22"/>
                <w:szCs w:val="22"/>
                <w:lang w:eastAsia="zh-CN" w:bidi="hi-IN"/>
              </w:rPr>
              <w:t>)</w:t>
            </w:r>
          </w:p>
          <w:p w14:paraId="0D02F2C3" w14:textId="77777777" w:rsidR="0066512E" w:rsidRPr="0066512E" w:rsidRDefault="0066512E" w:rsidP="000055BB">
            <w:pPr>
              <w:widowControl w:val="0"/>
              <w:numPr>
                <w:ilvl w:val="0"/>
                <w:numId w:val="3"/>
              </w:numPr>
              <w:suppressAutoHyphens/>
              <w:spacing w:after="115"/>
              <w:rPr>
                <w:rFonts w:eastAsia="Noto Serif CJK SC"/>
                <w:sz w:val="22"/>
                <w:szCs w:val="22"/>
                <w:lang w:eastAsia="zh-CN" w:bidi="hi-IN"/>
              </w:rPr>
            </w:pPr>
            <w:r w:rsidRPr="0066512E">
              <w:rPr>
                <w:rFonts w:eastAsia="Noto Serif CJK SC"/>
                <w:sz w:val="22"/>
                <w:szCs w:val="22"/>
                <w:lang w:eastAsia="zh-CN" w:bidi="hi-IN"/>
              </w:rPr>
              <w:t>lentivirus (self-inactivating)</w:t>
            </w:r>
          </w:p>
          <w:p w14:paraId="4527ECB8"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transgene expression:</w:t>
            </w:r>
          </w:p>
          <w:p w14:paraId="27B12C6E" w14:textId="77777777" w:rsidR="0066512E" w:rsidRPr="0066512E" w:rsidRDefault="0066512E" w:rsidP="000055BB">
            <w:pPr>
              <w:widowControl w:val="0"/>
              <w:numPr>
                <w:ilvl w:val="0"/>
                <w:numId w:val="4"/>
              </w:numPr>
              <w:suppressAutoHyphens/>
              <w:spacing w:after="115"/>
              <w:rPr>
                <w:sz w:val="22"/>
                <w:szCs w:val="22"/>
              </w:rPr>
            </w:pPr>
            <w:r w:rsidRPr="0066512E">
              <w:rPr>
                <w:sz w:val="22"/>
                <w:szCs w:val="22"/>
              </w:rPr>
              <w:t>Yellow fluorescent protein (YFP)/ Green Fluorescent Protein (GFP): utilized for labeling cells due to its fluorescent properties</w:t>
            </w:r>
          </w:p>
          <w:p w14:paraId="53024CC7" w14:textId="77777777" w:rsidR="0066512E" w:rsidRPr="0066512E" w:rsidRDefault="0066512E" w:rsidP="000055BB">
            <w:pPr>
              <w:widowControl w:val="0"/>
              <w:numPr>
                <w:ilvl w:val="0"/>
                <w:numId w:val="4"/>
              </w:numPr>
              <w:suppressAutoHyphens/>
              <w:spacing w:after="115"/>
              <w:rPr>
                <w:sz w:val="22"/>
                <w:szCs w:val="22"/>
              </w:rPr>
            </w:pPr>
            <w:proofErr w:type="spellStart"/>
            <w:r w:rsidRPr="0066512E">
              <w:rPr>
                <w:sz w:val="22"/>
                <w:szCs w:val="22"/>
              </w:rPr>
              <w:lastRenderedPageBreak/>
              <w:t>Tg</w:t>
            </w:r>
            <w:proofErr w:type="spellEnd"/>
            <w:r w:rsidRPr="0066512E">
              <w:rPr>
                <w:sz w:val="22"/>
                <w:szCs w:val="22"/>
              </w:rPr>
              <w:t xml:space="preserve"> (Neurog</w:t>
            </w:r>
            <w:proofErr w:type="gramStart"/>
            <w:r w:rsidRPr="0066512E">
              <w:rPr>
                <w:sz w:val="22"/>
                <w:szCs w:val="22"/>
              </w:rPr>
              <w:t>1:EGFP</w:t>
            </w:r>
            <w:proofErr w:type="gramEnd"/>
            <w:r w:rsidRPr="0066512E">
              <w:rPr>
                <w:sz w:val="22"/>
                <w:szCs w:val="22"/>
              </w:rPr>
              <w:t>) in transgenic zebrafish: visualize DRG precursor cells in living and fixed embryos of zebrafish.</w:t>
            </w:r>
          </w:p>
          <w:p w14:paraId="1A485FD0" w14:textId="77777777" w:rsidR="0066512E" w:rsidRPr="0066512E" w:rsidRDefault="0066512E" w:rsidP="000055BB">
            <w:pPr>
              <w:widowControl w:val="0"/>
              <w:numPr>
                <w:ilvl w:val="0"/>
                <w:numId w:val="4"/>
              </w:numPr>
              <w:suppressAutoHyphens/>
              <w:spacing w:after="115"/>
              <w:rPr>
                <w:sz w:val="22"/>
                <w:szCs w:val="22"/>
              </w:rPr>
            </w:pPr>
            <w:r w:rsidRPr="0066512E">
              <w:rPr>
                <w:sz w:val="22"/>
                <w:szCs w:val="22"/>
              </w:rPr>
              <w:t>Luciferase: class of oxidative enzymes used in bioluminescence</w:t>
            </w:r>
          </w:p>
          <w:p w14:paraId="65906928" w14:textId="77777777" w:rsidR="0066512E" w:rsidRPr="0066512E" w:rsidRDefault="0066512E" w:rsidP="000055BB">
            <w:pPr>
              <w:widowControl w:val="0"/>
              <w:numPr>
                <w:ilvl w:val="0"/>
                <w:numId w:val="4"/>
              </w:numPr>
              <w:suppressAutoHyphens/>
              <w:spacing w:after="115"/>
              <w:rPr>
                <w:sz w:val="22"/>
                <w:szCs w:val="22"/>
              </w:rPr>
            </w:pPr>
            <w:r w:rsidRPr="0066512E">
              <w:rPr>
                <w:sz w:val="22"/>
                <w:szCs w:val="22"/>
              </w:rPr>
              <w:t>Lyn kinase siRNA: Short interfering RNA (siRNA) targeting the Lyn kinase</w:t>
            </w:r>
          </w:p>
          <w:p w14:paraId="701EFF04" w14:textId="77777777" w:rsidR="0066512E" w:rsidRPr="0066512E" w:rsidRDefault="0066512E" w:rsidP="000055BB">
            <w:pPr>
              <w:widowControl w:val="0"/>
              <w:numPr>
                <w:ilvl w:val="0"/>
                <w:numId w:val="4"/>
              </w:numPr>
              <w:suppressAutoHyphens/>
              <w:spacing w:after="115"/>
              <w:rPr>
                <w:sz w:val="22"/>
                <w:szCs w:val="22"/>
              </w:rPr>
            </w:pPr>
            <w:r w:rsidRPr="0066512E">
              <w:rPr>
                <w:sz w:val="22"/>
                <w:szCs w:val="22"/>
              </w:rPr>
              <w:t>Flag or V5: is a polypeptide protein tag that can be recognized by an antibody.</w:t>
            </w:r>
          </w:p>
          <w:p w14:paraId="702A3456" w14:textId="77777777" w:rsidR="0066512E" w:rsidRPr="0066512E" w:rsidRDefault="0066512E" w:rsidP="000055BB">
            <w:pPr>
              <w:widowControl w:val="0"/>
              <w:numPr>
                <w:ilvl w:val="0"/>
                <w:numId w:val="4"/>
              </w:numPr>
              <w:suppressAutoHyphens/>
              <w:spacing w:after="115"/>
              <w:rPr>
                <w:sz w:val="22"/>
                <w:szCs w:val="22"/>
              </w:rPr>
            </w:pPr>
            <w:r w:rsidRPr="0066512E">
              <w:rPr>
                <w:sz w:val="22"/>
                <w:szCs w:val="22"/>
              </w:rPr>
              <w:t>OATP1B (solute carrier organic anion transporter family, member 1B): a liver-enriched transporter, expressed in the sinusoidal membrane of hepatocytes, represent the major hepatic uptake systems for a wide range of endogenous and exogenous substrates.</w:t>
            </w:r>
          </w:p>
          <w:p w14:paraId="1E26B910" w14:textId="77777777" w:rsidR="0066512E" w:rsidRPr="0066512E" w:rsidRDefault="0066512E" w:rsidP="000055BB">
            <w:pPr>
              <w:widowControl w:val="0"/>
              <w:numPr>
                <w:ilvl w:val="0"/>
                <w:numId w:val="4"/>
              </w:numPr>
              <w:suppressAutoHyphens/>
              <w:spacing w:after="115"/>
              <w:rPr>
                <w:sz w:val="22"/>
                <w:szCs w:val="22"/>
              </w:rPr>
            </w:pPr>
            <w:r w:rsidRPr="0066512E">
              <w:rPr>
                <w:sz w:val="22"/>
                <w:szCs w:val="22"/>
              </w:rPr>
              <w:t>OCT1 or 2(organic cation transporter 1 and 2): they play an essential role in removing noxious compounds from the body.</w:t>
            </w:r>
          </w:p>
          <w:p w14:paraId="4E964AFE" w14:textId="77777777" w:rsidR="0066512E" w:rsidRPr="0066512E" w:rsidRDefault="0066512E" w:rsidP="000055BB">
            <w:pPr>
              <w:widowControl w:val="0"/>
              <w:numPr>
                <w:ilvl w:val="0"/>
                <w:numId w:val="4"/>
              </w:numPr>
              <w:suppressAutoHyphens/>
              <w:spacing w:after="115"/>
              <w:rPr>
                <w:sz w:val="22"/>
                <w:szCs w:val="22"/>
              </w:rPr>
            </w:pPr>
            <w:r w:rsidRPr="0066512E">
              <w:rPr>
                <w:sz w:val="22"/>
                <w:szCs w:val="22"/>
              </w:rPr>
              <w:t>OCTN1 or 2(Organic Cation/Zwitterion Transporter 1 or 2): Responsible for the cotransport of sodium ions and ergothioneine into cells.</w:t>
            </w:r>
          </w:p>
          <w:p w14:paraId="76C7C43E" w14:textId="77777777" w:rsidR="0066512E" w:rsidRPr="0066512E" w:rsidRDefault="0066512E" w:rsidP="000055BB">
            <w:pPr>
              <w:widowControl w:val="0"/>
              <w:numPr>
                <w:ilvl w:val="0"/>
                <w:numId w:val="4"/>
              </w:numPr>
              <w:suppressAutoHyphens/>
              <w:spacing w:after="115"/>
              <w:rPr>
                <w:sz w:val="22"/>
                <w:szCs w:val="22"/>
              </w:rPr>
            </w:pPr>
            <w:r w:rsidRPr="0066512E">
              <w:rPr>
                <w:sz w:val="22"/>
                <w:szCs w:val="22"/>
              </w:rPr>
              <w:t>OATs (organic anion transporter): Plays a central role in renal organic anion transport. Along with OAT3, OAT1 mediates the uptake of a wide range of relatively small and hydrophilic organic anions from plasma into the cytoplasm of the proximal tubular cells of the kidneys.</w:t>
            </w:r>
          </w:p>
          <w:p w14:paraId="68C073C9" w14:textId="77777777" w:rsidR="0066512E" w:rsidRPr="0066512E" w:rsidRDefault="0066512E" w:rsidP="000055BB">
            <w:pPr>
              <w:widowControl w:val="0"/>
              <w:numPr>
                <w:ilvl w:val="0"/>
                <w:numId w:val="4"/>
              </w:numPr>
              <w:suppressAutoHyphens/>
              <w:spacing w:after="115"/>
              <w:rPr>
                <w:sz w:val="22"/>
                <w:szCs w:val="22"/>
              </w:rPr>
            </w:pPr>
            <w:r w:rsidRPr="0066512E">
              <w:rPr>
                <w:sz w:val="22"/>
                <w:szCs w:val="22"/>
              </w:rPr>
              <w:t>ENT1 (</w:t>
            </w:r>
            <w:proofErr w:type="spellStart"/>
            <w:r w:rsidRPr="0066512E">
              <w:rPr>
                <w:sz w:val="22"/>
                <w:szCs w:val="22"/>
              </w:rPr>
              <w:t>Equilibrative</w:t>
            </w:r>
            <w:proofErr w:type="spellEnd"/>
            <w:r w:rsidRPr="0066512E">
              <w:rPr>
                <w:sz w:val="22"/>
                <w:szCs w:val="22"/>
              </w:rPr>
              <w:t xml:space="preserve"> nucleoside transporter 1): a gene encodes a transmembrane glycoprotein that localizes to the plasma and mitochondrial membranes and mediates the cellular uptake of nucleosides from the surrounding medium.</w:t>
            </w:r>
          </w:p>
          <w:p w14:paraId="3A26CA33" w14:textId="77777777" w:rsidR="0066512E" w:rsidRPr="0066512E" w:rsidRDefault="0066512E" w:rsidP="000055BB">
            <w:pPr>
              <w:widowControl w:val="0"/>
              <w:numPr>
                <w:ilvl w:val="0"/>
                <w:numId w:val="4"/>
              </w:numPr>
              <w:suppressAutoHyphens/>
              <w:spacing w:after="115"/>
              <w:rPr>
                <w:sz w:val="22"/>
                <w:szCs w:val="22"/>
              </w:rPr>
            </w:pPr>
            <w:proofErr w:type="gramStart"/>
            <w:r w:rsidRPr="0066512E">
              <w:rPr>
                <w:sz w:val="22"/>
                <w:szCs w:val="22"/>
              </w:rPr>
              <w:t>MATE(Multi-antimicrobial</w:t>
            </w:r>
            <w:proofErr w:type="gramEnd"/>
            <w:r w:rsidRPr="0066512E">
              <w:rPr>
                <w:sz w:val="22"/>
                <w:szCs w:val="22"/>
              </w:rPr>
              <w:t xml:space="preserve"> extrusion protein), a family of proteins which function as drug/sodium or proton antiporters.</w:t>
            </w:r>
          </w:p>
        </w:tc>
      </w:tr>
      <w:tr w:rsidR="0066512E" w:rsidRPr="0066512E" w14:paraId="19304ADE" w14:textId="77777777" w:rsidTr="00F13BC8">
        <w:tc>
          <w:tcPr>
            <w:tcW w:w="1776" w:type="dxa"/>
            <w:tcBorders>
              <w:top w:val="single" w:sz="4" w:space="0" w:color="000000"/>
              <w:left w:val="single" w:sz="4" w:space="0" w:color="000000"/>
              <w:bottom w:val="single" w:sz="4" w:space="0" w:color="000000"/>
              <w:right w:val="single" w:sz="4" w:space="0" w:color="000000"/>
            </w:tcBorders>
          </w:tcPr>
          <w:p w14:paraId="7CFFB184" w14:textId="77777777" w:rsidR="0066512E" w:rsidRPr="0066512E" w:rsidRDefault="0066512E" w:rsidP="0066512E">
            <w:pPr>
              <w:widowControl w:val="0"/>
              <w:suppressAutoHyphens/>
              <w:rPr>
                <w:sz w:val="22"/>
                <w:szCs w:val="22"/>
              </w:rPr>
            </w:pPr>
            <w:r w:rsidRPr="0066512E">
              <w:rPr>
                <w:rFonts w:eastAsia="Noto Serif CJK SC"/>
                <w:b/>
                <w:sz w:val="22"/>
                <w:szCs w:val="22"/>
                <w:lang w:eastAsia="zh-CN" w:bidi="hi-IN"/>
              </w:rPr>
              <w:lastRenderedPageBreak/>
              <w:t>Required Modification</w:t>
            </w:r>
          </w:p>
        </w:tc>
        <w:tc>
          <w:tcPr>
            <w:tcW w:w="9383" w:type="dxa"/>
            <w:tcBorders>
              <w:top w:val="single" w:sz="4" w:space="0" w:color="000000"/>
              <w:left w:val="single" w:sz="4" w:space="0" w:color="000000"/>
              <w:bottom w:val="single" w:sz="4" w:space="0" w:color="000000"/>
              <w:right w:val="single" w:sz="4" w:space="0" w:color="000000"/>
            </w:tcBorders>
          </w:tcPr>
          <w:p w14:paraId="784A16F3" w14:textId="77777777" w:rsidR="0066512E" w:rsidRPr="0066512E" w:rsidRDefault="0066512E" w:rsidP="0066512E">
            <w:pPr>
              <w:widowControl w:val="0"/>
              <w:suppressAutoHyphens/>
              <w:rPr>
                <w:sz w:val="22"/>
                <w:szCs w:val="22"/>
              </w:rPr>
            </w:pPr>
            <w:r w:rsidRPr="0066512E">
              <w:rPr>
                <w:b/>
                <w:sz w:val="22"/>
                <w:szCs w:val="22"/>
                <w:u w:val="single"/>
              </w:rPr>
              <w:t>Key Points</w:t>
            </w:r>
            <w:r w:rsidRPr="0066512E">
              <w:rPr>
                <w:sz w:val="22"/>
                <w:szCs w:val="22"/>
              </w:rPr>
              <w:t>:</w:t>
            </w:r>
          </w:p>
          <w:p w14:paraId="4D5F6E2C" w14:textId="77777777" w:rsidR="0066512E" w:rsidRPr="0066512E" w:rsidRDefault="0066512E" w:rsidP="0066512E">
            <w:pPr>
              <w:widowControl w:val="0"/>
              <w:suppressAutoHyphens/>
              <w:spacing w:after="115"/>
              <w:rPr>
                <w:rFonts w:eastAsia="Noto Serif CJK SC"/>
                <w:sz w:val="22"/>
                <w:szCs w:val="22"/>
                <w:lang w:eastAsia="zh-CN" w:bidi="hi-IN"/>
              </w:rPr>
            </w:pPr>
          </w:p>
          <w:p w14:paraId="61127E9A" w14:textId="77777777" w:rsidR="0066512E" w:rsidRPr="0066512E" w:rsidRDefault="0066512E" w:rsidP="000055BB">
            <w:pPr>
              <w:widowControl w:val="0"/>
              <w:numPr>
                <w:ilvl w:val="0"/>
                <w:numId w:val="11"/>
              </w:numPr>
              <w:suppressAutoHyphens/>
            </w:pPr>
            <w:r w:rsidRPr="0066512E">
              <w:t>Correct or remove erroneous and vague statements regarding biosafety</w:t>
            </w:r>
          </w:p>
          <w:p w14:paraId="1D8FB403" w14:textId="77777777" w:rsidR="0066512E" w:rsidRPr="0066512E" w:rsidRDefault="0066512E" w:rsidP="000055BB">
            <w:pPr>
              <w:widowControl w:val="0"/>
              <w:numPr>
                <w:ilvl w:val="0"/>
                <w:numId w:val="11"/>
              </w:numPr>
              <w:suppressAutoHyphens/>
            </w:pPr>
            <w:r w:rsidRPr="0066512E">
              <w:t>Remove methodology that is captured in your IACUC protocols.</w:t>
            </w:r>
          </w:p>
          <w:p w14:paraId="2CF9974E" w14:textId="77777777" w:rsidR="0066512E" w:rsidRPr="0066512E" w:rsidRDefault="0066512E" w:rsidP="000055BB">
            <w:pPr>
              <w:widowControl w:val="0"/>
              <w:numPr>
                <w:ilvl w:val="0"/>
                <w:numId w:val="11"/>
              </w:numPr>
              <w:suppressAutoHyphens/>
            </w:pPr>
            <w:r w:rsidRPr="0066512E">
              <w:t>Provide details when biohazards will be handled outside of the Biological Safety Cabinet and what additional PPE will be used to mitigate the risks.</w:t>
            </w:r>
          </w:p>
          <w:p w14:paraId="7E2E585C" w14:textId="77777777" w:rsidR="0066512E" w:rsidRPr="0066512E" w:rsidRDefault="0066512E" w:rsidP="000055BB">
            <w:pPr>
              <w:widowControl w:val="0"/>
              <w:numPr>
                <w:ilvl w:val="0"/>
                <w:numId w:val="11"/>
              </w:numPr>
              <w:suppressAutoHyphens/>
            </w:pPr>
            <w:r w:rsidRPr="0066512E">
              <w:t xml:space="preserve"> include risks to the animal care staff that are handling mice that have undergone xenografts.</w:t>
            </w:r>
          </w:p>
          <w:p w14:paraId="5300B722" w14:textId="77777777" w:rsidR="0066512E" w:rsidRPr="0066512E" w:rsidRDefault="0066512E" w:rsidP="000055BB">
            <w:pPr>
              <w:widowControl w:val="0"/>
              <w:numPr>
                <w:ilvl w:val="0"/>
                <w:numId w:val="11"/>
              </w:numPr>
              <w:suppressAutoHyphens/>
            </w:pPr>
            <w:r w:rsidRPr="0066512E">
              <w:rPr>
                <w:b/>
                <w:bCs/>
              </w:rPr>
              <w:t xml:space="preserve">Descriptive Summary: </w:t>
            </w:r>
            <w:r w:rsidRPr="0066512E">
              <w:t>Provide specifics regarding when biohazards are handled outside the BSC and what containment devices. What additional risk mitigation steps are taken? "</w:t>
            </w:r>
            <w:proofErr w:type="gramStart"/>
            <w:r w:rsidRPr="0066512E">
              <w:t>or</w:t>
            </w:r>
            <w:proofErr w:type="gramEnd"/>
            <w:r w:rsidRPr="0066512E">
              <w:t xml:space="preserve"> other hazardous materials when handling outside the BSC or containment device.</w:t>
            </w:r>
          </w:p>
          <w:p w14:paraId="5D7E7AFA" w14:textId="77777777" w:rsidR="0066512E" w:rsidRPr="0066512E" w:rsidRDefault="0066512E" w:rsidP="000055BB">
            <w:pPr>
              <w:widowControl w:val="0"/>
              <w:numPr>
                <w:ilvl w:val="0"/>
                <w:numId w:val="11"/>
              </w:numPr>
              <w:suppressAutoHyphens/>
            </w:pPr>
            <w:r w:rsidRPr="0066512E">
              <w:rPr>
                <w:b/>
                <w:bCs/>
              </w:rPr>
              <w:t>rDNA Work, Section 1:</w:t>
            </w:r>
            <w:r w:rsidRPr="0066512E">
              <w:t xml:space="preserve"> Add envelope protein used for </w:t>
            </w:r>
            <w:proofErr w:type="spellStart"/>
            <w:r w:rsidRPr="0066512E">
              <w:t>pseudotyping</w:t>
            </w:r>
            <w:proofErr w:type="spellEnd"/>
            <w:r w:rsidRPr="0066512E">
              <w:t xml:space="preserve"> of lentivirus (e.g., </w:t>
            </w:r>
            <w:proofErr w:type="spellStart"/>
            <w:r w:rsidRPr="0066512E">
              <w:t>VSVg</w:t>
            </w:r>
            <w:proofErr w:type="spellEnd"/>
            <w:r w:rsidRPr="0066512E">
              <w:t>)</w:t>
            </w:r>
          </w:p>
          <w:p w14:paraId="5840AAAD" w14:textId="77777777" w:rsidR="0066512E" w:rsidRPr="0066512E" w:rsidRDefault="0066512E" w:rsidP="000055BB">
            <w:pPr>
              <w:widowControl w:val="0"/>
              <w:numPr>
                <w:ilvl w:val="0"/>
                <w:numId w:val="11"/>
              </w:numPr>
              <w:suppressAutoHyphens/>
              <w:spacing w:after="115"/>
              <w:rPr>
                <w:rFonts w:eastAsia="Noto Serif CJK SC"/>
                <w:sz w:val="22"/>
                <w:szCs w:val="22"/>
                <w:lang w:eastAsia="zh-CN" w:bidi="hi-IN"/>
              </w:rPr>
            </w:pPr>
            <w:r w:rsidRPr="0066512E">
              <w:rPr>
                <w:b/>
                <w:bCs/>
              </w:rPr>
              <w:t xml:space="preserve">Exposure Assessment and PPE: </w:t>
            </w:r>
            <w:r w:rsidRPr="0066512E">
              <w:t>Add exposure risk to animal care staff handling animals with xenografts of human source material</w:t>
            </w:r>
          </w:p>
          <w:p w14:paraId="43E0913B" w14:textId="77777777" w:rsidR="0066512E" w:rsidRPr="0066512E" w:rsidRDefault="0066512E" w:rsidP="0066512E">
            <w:pPr>
              <w:widowControl w:val="0"/>
              <w:suppressAutoHyphens/>
              <w:rPr>
                <w:sz w:val="22"/>
                <w:szCs w:val="22"/>
              </w:rPr>
            </w:pPr>
          </w:p>
        </w:tc>
      </w:tr>
      <w:tr w:rsidR="0066512E" w:rsidRPr="0066512E" w14:paraId="50B74EBF" w14:textId="77777777" w:rsidTr="00F13BC8">
        <w:tc>
          <w:tcPr>
            <w:tcW w:w="1776" w:type="dxa"/>
            <w:tcBorders>
              <w:top w:val="single" w:sz="4" w:space="0" w:color="000000"/>
              <w:left w:val="single" w:sz="4" w:space="0" w:color="000000"/>
              <w:bottom w:val="single" w:sz="4" w:space="0" w:color="000000"/>
              <w:right w:val="single" w:sz="4" w:space="0" w:color="000000"/>
            </w:tcBorders>
          </w:tcPr>
          <w:p w14:paraId="6CB4F698" w14:textId="77777777" w:rsidR="0066512E" w:rsidRPr="0066512E" w:rsidRDefault="0066512E" w:rsidP="0066512E">
            <w:pPr>
              <w:widowControl w:val="0"/>
              <w:suppressAutoHyphens/>
              <w:rPr>
                <w:rFonts w:eastAsia="Noto Serif CJK SC"/>
                <w:b/>
                <w:sz w:val="22"/>
                <w:szCs w:val="22"/>
                <w:lang w:eastAsia="zh-CN" w:bidi="hi-IN"/>
              </w:rPr>
            </w:pPr>
            <w:r w:rsidRPr="0066512E">
              <w:rPr>
                <w:rFonts w:eastAsia="Noto Serif CJK SC"/>
                <w:b/>
                <w:sz w:val="22"/>
                <w:szCs w:val="22"/>
                <w:lang w:eastAsia="zh-CN" w:bidi="hi-IN"/>
              </w:rPr>
              <w:t>Trainings</w:t>
            </w:r>
          </w:p>
        </w:tc>
        <w:tc>
          <w:tcPr>
            <w:tcW w:w="9383" w:type="dxa"/>
            <w:tcBorders>
              <w:top w:val="single" w:sz="4" w:space="0" w:color="000000"/>
              <w:left w:val="single" w:sz="4" w:space="0" w:color="000000"/>
              <w:bottom w:val="single" w:sz="4" w:space="0" w:color="000000"/>
              <w:right w:val="single" w:sz="4" w:space="0" w:color="000000"/>
            </w:tcBorders>
          </w:tcPr>
          <w:p w14:paraId="75651E26" w14:textId="77777777" w:rsidR="0066512E" w:rsidRPr="0066512E" w:rsidRDefault="0066512E" w:rsidP="0066512E">
            <w:pPr>
              <w:widowControl w:val="0"/>
              <w:suppressAutoHyphens/>
              <w:rPr>
                <w:bCs/>
                <w:sz w:val="22"/>
                <w:szCs w:val="22"/>
              </w:rPr>
            </w:pPr>
            <w:r w:rsidRPr="0066512E">
              <w:rPr>
                <w:bCs/>
                <w:sz w:val="22"/>
                <w:szCs w:val="22"/>
              </w:rPr>
              <w:t xml:space="preserve">NIH guideline training (HGT): Completed </w:t>
            </w:r>
          </w:p>
          <w:p w14:paraId="43429E9A" w14:textId="77777777" w:rsidR="0066512E" w:rsidRPr="0066512E" w:rsidRDefault="0066512E" w:rsidP="0066512E">
            <w:pPr>
              <w:widowControl w:val="0"/>
              <w:suppressAutoHyphens/>
              <w:rPr>
                <w:bCs/>
                <w:sz w:val="22"/>
                <w:szCs w:val="22"/>
              </w:rPr>
            </w:pPr>
            <w:r w:rsidRPr="0066512E">
              <w:rPr>
                <w:bCs/>
                <w:sz w:val="22"/>
                <w:szCs w:val="22"/>
              </w:rPr>
              <w:t>Lentiviral Training: Completed</w:t>
            </w:r>
          </w:p>
          <w:p w14:paraId="6DCB4B17" w14:textId="77777777" w:rsidR="0066512E" w:rsidRPr="0066512E" w:rsidRDefault="0066512E" w:rsidP="0066512E">
            <w:pPr>
              <w:widowControl w:val="0"/>
              <w:suppressAutoHyphens/>
              <w:rPr>
                <w:bCs/>
                <w:sz w:val="22"/>
                <w:szCs w:val="22"/>
              </w:rPr>
            </w:pPr>
            <w:r w:rsidRPr="0066512E">
              <w:rPr>
                <w:bCs/>
                <w:sz w:val="22"/>
                <w:szCs w:val="22"/>
              </w:rPr>
              <w:t xml:space="preserve">Occupational Health Risk Assessment Tool: Completed </w:t>
            </w:r>
          </w:p>
          <w:p w14:paraId="2B0CA6B2" w14:textId="77777777" w:rsidR="0066512E" w:rsidRPr="0066512E" w:rsidRDefault="0066512E" w:rsidP="0066512E">
            <w:pPr>
              <w:widowControl w:val="0"/>
              <w:suppressAutoHyphens/>
              <w:rPr>
                <w:bCs/>
                <w:sz w:val="22"/>
                <w:szCs w:val="22"/>
              </w:rPr>
            </w:pPr>
            <w:r w:rsidRPr="0066512E">
              <w:rPr>
                <w:bCs/>
                <w:sz w:val="22"/>
                <w:szCs w:val="22"/>
              </w:rPr>
              <w:t>Responsible Conduct of Research training: Completed</w:t>
            </w:r>
          </w:p>
          <w:p w14:paraId="1F63BF87" w14:textId="77777777" w:rsidR="0066512E" w:rsidRPr="0066512E" w:rsidRDefault="0066512E" w:rsidP="0066512E">
            <w:pPr>
              <w:widowControl w:val="0"/>
              <w:suppressAutoHyphens/>
              <w:rPr>
                <w:bCs/>
                <w:sz w:val="22"/>
                <w:szCs w:val="22"/>
              </w:rPr>
            </w:pPr>
            <w:r w:rsidRPr="0066512E">
              <w:rPr>
                <w:bCs/>
                <w:sz w:val="22"/>
                <w:szCs w:val="22"/>
              </w:rPr>
              <w:t>Conflict of Interest disclosure: Completed</w:t>
            </w:r>
          </w:p>
        </w:tc>
      </w:tr>
    </w:tbl>
    <w:p w14:paraId="2354D1C6" w14:textId="77777777" w:rsidR="0066512E" w:rsidRPr="0066512E" w:rsidRDefault="0066512E" w:rsidP="0066512E">
      <w:pPr>
        <w:suppressAutoHyphens/>
      </w:pPr>
    </w:p>
    <w:tbl>
      <w:tblPr>
        <w:tblW w:w="11160" w:type="dxa"/>
        <w:tblInd w:w="-1152" w:type="dxa"/>
        <w:tblLayout w:type="fixed"/>
        <w:tblLook w:val="01E0" w:firstRow="1" w:lastRow="1" w:firstColumn="1" w:lastColumn="1" w:noHBand="0" w:noVBand="0"/>
      </w:tblPr>
      <w:tblGrid>
        <w:gridCol w:w="1776"/>
        <w:gridCol w:w="9384"/>
      </w:tblGrid>
      <w:tr w:rsidR="0066512E" w:rsidRPr="0066512E" w14:paraId="6D8E6D98" w14:textId="77777777" w:rsidTr="00F13BC8">
        <w:tc>
          <w:tcPr>
            <w:tcW w:w="1776" w:type="dxa"/>
            <w:tcBorders>
              <w:top w:val="single" w:sz="4" w:space="0" w:color="000000"/>
              <w:left w:val="single" w:sz="4" w:space="0" w:color="000000"/>
              <w:bottom w:val="single" w:sz="4" w:space="0" w:color="000000"/>
              <w:right w:val="single" w:sz="4" w:space="0" w:color="000000"/>
            </w:tcBorders>
            <w:shd w:val="clear" w:color="auto" w:fill="E6E6E6"/>
          </w:tcPr>
          <w:p w14:paraId="08007159" w14:textId="77777777" w:rsidR="0066512E" w:rsidRPr="0066512E" w:rsidRDefault="0066512E" w:rsidP="0066512E">
            <w:pPr>
              <w:widowControl w:val="0"/>
              <w:suppressAutoHyphens/>
              <w:ind w:right="-900"/>
              <w:rPr>
                <w:b/>
                <w:sz w:val="22"/>
                <w:szCs w:val="22"/>
              </w:rPr>
            </w:pPr>
            <w:r w:rsidRPr="0066512E">
              <w:rPr>
                <w:b/>
              </w:rPr>
              <w:lastRenderedPageBreak/>
              <w:t>2016R0004-R2</w:t>
            </w:r>
          </w:p>
        </w:tc>
        <w:tc>
          <w:tcPr>
            <w:tcW w:w="9383" w:type="dxa"/>
            <w:tcBorders>
              <w:top w:val="single" w:sz="4" w:space="0" w:color="000000"/>
              <w:left w:val="single" w:sz="4" w:space="0" w:color="000000"/>
              <w:bottom w:val="single" w:sz="4" w:space="0" w:color="000000"/>
              <w:right w:val="single" w:sz="4" w:space="0" w:color="000000"/>
            </w:tcBorders>
            <w:shd w:val="clear" w:color="auto" w:fill="E6E6E6"/>
          </w:tcPr>
          <w:p w14:paraId="140923B3" w14:textId="77777777" w:rsidR="0066512E" w:rsidRPr="0066512E" w:rsidRDefault="0066512E" w:rsidP="0066512E">
            <w:pPr>
              <w:widowControl w:val="0"/>
              <w:suppressAutoHyphens/>
              <w:ind w:right="-108"/>
              <w:rPr>
                <w:b/>
              </w:rPr>
            </w:pPr>
            <w:r w:rsidRPr="0066512E">
              <w:rPr>
                <w:b/>
              </w:rPr>
              <w:t>Biology of Glioblastoma Cancer Stem Cells (Renewal 2)</w:t>
            </w:r>
          </w:p>
          <w:p w14:paraId="3DAB3EA1" w14:textId="77777777" w:rsidR="0066512E" w:rsidRPr="0066512E" w:rsidRDefault="0066512E" w:rsidP="0066512E">
            <w:pPr>
              <w:widowControl w:val="0"/>
              <w:suppressAutoHyphens/>
              <w:ind w:right="-108"/>
              <w:rPr>
                <w:sz w:val="22"/>
                <w:szCs w:val="22"/>
              </w:rPr>
            </w:pPr>
            <w:r w:rsidRPr="0066512E">
              <w:t>Monica Venere</w:t>
            </w:r>
          </w:p>
        </w:tc>
      </w:tr>
      <w:tr w:rsidR="0066512E" w:rsidRPr="0066512E" w14:paraId="02BA8D08" w14:textId="77777777" w:rsidTr="00F13BC8">
        <w:tc>
          <w:tcPr>
            <w:tcW w:w="1776" w:type="dxa"/>
            <w:tcBorders>
              <w:top w:val="single" w:sz="4" w:space="0" w:color="000000"/>
              <w:left w:val="single" w:sz="4" w:space="0" w:color="000000"/>
              <w:bottom w:val="single" w:sz="4" w:space="0" w:color="000000"/>
              <w:right w:val="single" w:sz="4" w:space="0" w:color="000000"/>
            </w:tcBorders>
          </w:tcPr>
          <w:p w14:paraId="0C0F4886" w14:textId="77777777" w:rsidR="0066512E" w:rsidRPr="0066512E" w:rsidRDefault="0066512E" w:rsidP="0066512E">
            <w:pPr>
              <w:widowControl w:val="0"/>
              <w:suppressAutoHyphens/>
              <w:ind w:right="-900"/>
              <w:rPr>
                <w:rFonts w:eastAsia="Noto Serif CJK SC"/>
                <w:b/>
                <w:bCs/>
                <w:sz w:val="22"/>
                <w:szCs w:val="22"/>
                <w:lang w:eastAsia="zh-CN" w:bidi="hi-IN"/>
              </w:rPr>
            </w:pPr>
            <w:r w:rsidRPr="0066512E">
              <w:rPr>
                <w:rFonts w:eastAsia="Noto Serif CJK SC"/>
                <w:b/>
                <w:bCs/>
                <w:sz w:val="22"/>
                <w:szCs w:val="22"/>
                <w:lang w:eastAsia="zh-CN" w:bidi="hi-IN"/>
              </w:rPr>
              <w:t xml:space="preserve">Summary of </w:t>
            </w:r>
          </w:p>
          <w:p w14:paraId="415DEA29" w14:textId="77777777" w:rsidR="0066512E" w:rsidRPr="0066512E" w:rsidRDefault="0066512E" w:rsidP="0066512E">
            <w:pPr>
              <w:widowControl w:val="0"/>
              <w:suppressAutoHyphens/>
              <w:ind w:right="-900"/>
              <w:rPr>
                <w:rFonts w:eastAsia="Noto Serif CJK SC"/>
                <w:b/>
                <w:bCs/>
                <w:sz w:val="22"/>
                <w:szCs w:val="22"/>
                <w:lang w:eastAsia="zh-CN" w:bidi="hi-IN"/>
              </w:rPr>
            </w:pPr>
            <w:r w:rsidRPr="0066512E">
              <w:rPr>
                <w:rFonts w:eastAsia="Noto Serif CJK SC"/>
                <w:b/>
                <w:bCs/>
                <w:sz w:val="22"/>
                <w:szCs w:val="22"/>
                <w:lang w:eastAsia="zh-CN" w:bidi="hi-IN"/>
              </w:rPr>
              <w:t>Protocol</w:t>
            </w:r>
          </w:p>
        </w:tc>
        <w:tc>
          <w:tcPr>
            <w:tcW w:w="9383" w:type="dxa"/>
            <w:tcBorders>
              <w:top w:val="single" w:sz="4" w:space="0" w:color="000000"/>
              <w:left w:val="single" w:sz="4" w:space="0" w:color="000000"/>
              <w:bottom w:val="single" w:sz="4" w:space="0" w:color="000000"/>
              <w:right w:val="single" w:sz="4" w:space="0" w:color="000000"/>
            </w:tcBorders>
          </w:tcPr>
          <w:p w14:paraId="4AED0A8C"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The focus of this research is on development of new treatments for adult glioblastoma and pediatric brain tumors with a focus on cancer stem cells (CSCs). Laboratory procedures involve isolation of CSCs and non-CSCs, cell culture (adult, pediatric, murine, canine brain tumor lines, non-neoplastic human cell lines), flank model and orthotopic mouse models, rDNA experiments (including CRISPR/Cas9), and bacterial plasmid propagation. No virus is used in any experiments, but viral constructs would be used for transfection (no viral particles made)</w:t>
            </w:r>
          </w:p>
        </w:tc>
      </w:tr>
      <w:tr w:rsidR="0066512E" w:rsidRPr="0066512E" w14:paraId="794C2B45" w14:textId="77777777" w:rsidTr="00F13BC8">
        <w:tc>
          <w:tcPr>
            <w:tcW w:w="1776" w:type="dxa"/>
            <w:tcBorders>
              <w:top w:val="single" w:sz="4" w:space="0" w:color="000000"/>
              <w:left w:val="single" w:sz="4" w:space="0" w:color="000000"/>
              <w:bottom w:val="single" w:sz="4" w:space="0" w:color="000000"/>
              <w:right w:val="single" w:sz="4" w:space="0" w:color="000000"/>
            </w:tcBorders>
          </w:tcPr>
          <w:p w14:paraId="49C11C29" w14:textId="77777777" w:rsidR="0066512E" w:rsidRPr="0066512E" w:rsidRDefault="0066512E" w:rsidP="0066512E">
            <w:pPr>
              <w:widowControl w:val="0"/>
              <w:suppressAutoHyphens/>
              <w:ind w:right="-900"/>
              <w:rPr>
                <w:rFonts w:eastAsia="Noto Serif CJK SC"/>
                <w:b/>
                <w:bCs/>
                <w:sz w:val="22"/>
                <w:szCs w:val="22"/>
                <w:lang w:eastAsia="zh-CN" w:bidi="hi-IN"/>
              </w:rPr>
            </w:pPr>
            <w:r w:rsidRPr="0066512E">
              <w:rPr>
                <w:rFonts w:eastAsia="Noto Serif CJK SC"/>
                <w:b/>
                <w:bCs/>
                <w:sz w:val="22"/>
                <w:szCs w:val="22"/>
                <w:lang w:eastAsia="zh-CN" w:bidi="hi-IN"/>
              </w:rPr>
              <w:t xml:space="preserve">Committee </w:t>
            </w:r>
          </w:p>
          <w:p w14:paraId="106229D7" w14:textId="77777777" w:rsidR="0066512E" w:rsidRPr="0066512E" w:rsidRDefault="0066512E" w:rsidP="0066512E">
            <w:pPr>
              <w:widowControl w:val="0"/>
              <w:suppressAutoHyphens/>
              <w:ind w:right="-900"/>
              <w:rPr>
                <w:rFonts w:eastAsia="Noto Serif CJK SC"/>
                <w:b/>
                <w:bCs/>
                <w:sz w:val="22"/>
                <w:szCs w:val="22"/>
                <w:u w:val="single"/>
                <w:lang w:eastAsia="zh-CN" w:bidi="hi-IN"/>
              </w:rPr>
            </w:pPr>
            <w:r w:rsidRPr="0066512E">
              <w:rPr>
                <w:rFonts w:eastAsia="Noto Serif CJK SC"/>
                <w:b/>
                <w:bCs/>
                <w:sz w:val="22"/>
                <w:szCs w:val="22"/>
                <w:lang w:eastAsia="zh-CN" w:bidi="hi-IN"/>
              </w:rPr>
              <w:t>Decision</w:t>
            </w:r>
          </w:p>
        </w:tc>
        <w:tc>
          <w:tcPr>
            <w:tcW w:w="9383" w:type="dxa"/>
            <w:tcBorders>
              <w:top w:val="single" w:sz="4" w:space="0" w:color="000000"/>
              <w:left w:val="single" w:sz="4" w:space="0" w:color="000000"/>
              <w:bottom w:val="single" w:sz="4" w:space="0" w:color="000000"/>
              <w:right w:val="single" w:sz="4" w:space="0" w:color="000000"/>
            </w:tcBorders>
          </w:tcPr>
          <w:p w14:paraId="20EBD887"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The Committee</w:t>
            </w:r>
            <w:r w:rsidRPr="0066512E">
              <w:rPr>
                <w:rFonts w:eastAsia="Noto Serif CJK SC"/>
                <w:b/>
                <w:bCs/>
                <w:sz w:val="22"/>
                <w:szCs w:val="22"/>
                <w:lang w:eastAsia="zh-CN" w:bidi="hi-IN"/>
              </w:rPr>
              <w:t xml:space="preserve"> APPROVED </w:t>
            </w:r>
            <w:r w:rsidRPr="0066512E">
              <w:rPr>
                <w:rFonts w:eastAsia="Noto Serif CJK SC"/>
                <w:sz w:val="22"/>
                <w:szCs w:val="22"/>
                <w:lang w:eastAsia="zh-CN" w:bidi="hi-IN"/>
              </w:rPr>
              <w:t>the biosafety protocol</w:t>
            </w:r>
          </w:p>
          <w:p w14:paraId="12DE6818"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Monica Venere was not present for the discussion or vote</w:t>
            </w:r>
          </w:p>
        </w:tc>
      </w:tr>
      <w:tr w:rsidR="0066512E" w:rsidRPr="0066512E" w14:paraId="1044BC30" w14:textId="77777777" w:rsidTr="00F13BC8">
        <w:tc>
          <w:tcPr>
            <w:tcW w:w="1776" w:type="dxa"/>
            <w:tcBorders>
              <w:top w:val="single" w:sz="4" w:space="0" w:color="000000"/>
              <w:left w:val="single" w:sz="4" w:space="0" w:color="000000"/>
              <w:bottom w:val="single" w:sz="4" w:space="0" w:color="000000"/>
              <w:right w:val="single" w:sz="4" w:space="0" w:color="000000"/>
            </w:tcBorders>
          </w:tcPr>
          <w:p w14:paraId="7A24EC00" w14:textId="77777777" w:rsidR="0066512E" w:rsidRPr="0066512E" w:rsidRDefault="0066512E" w:rsidP="0066512E">
            <w:pPr>
              <w:widowControl w:val="0"/>
              <w:suppressAutoHyphens/>
              <w:ind w:right="-900"/>
              <w:rPr>
                <w:rFonts w:eastAsia="Noto Serif CJK SC"/>
                <w:b/>
                <w:bCs/>
                <w:sz w:val="22"/>
                <w:szCs w:val="22"/>
                <w:lang w:eastAsia="zh-CN" w:bidi="hi-IN"/>
              </w:rPr>
            </w:pPr>
            <w:r w:rsidRPr="0066512E">
              <w:rPr>
                <w:rFonts w:eastAsia="Noto Serif CJK SC"/>
                <w:b/>
                <w:bCs/>
                <w:sz w:val="22"/>
                <w:szCs w:val="22"/>
                <w:lang w:eastAsia="zh-CN" w:bidi="hi-IN"/>
              </w:rPr>
              <w:t>Biosafety</w:t>
            </w:r>
          </w:p>
          <w:p w14:paraId="757EB89A" w14:textId="77777777" w:rsidR="0066512E" w:rsidRPr="0066512E" w:rsidRDefault="0066512E" w:rsidP="0066512E">
            <w:pPr>
              <w:widowControl w:val="0"/>
              <w:suppressAutoHyphens/>
              <w:ind w:right="-900"/>
              <w:rPr>
                <w:rFonts w:eastAsia="Noto Serif CJK SC"/>
                <w:b/>
                <w:bCs/>
                <w:sz w:val="22"/>
                <w:szCs w:val="22"/>
                <w:lang w:eastAsia="zh-CN" w:bidi="hi-IN"/>
              </w:rPr>
            </w:pPr>
            <w:r w:rsidRPr="0066512E">
              <w:rPr>
                <w:rFonts w:eastAsia="Noto Serif CJK SC"/>
                <w:b/>
                <w:bCs/>
                <w:sz w:val="22"/>
                <w:szCs w:val="22"/>
                <w:lang w:eastAsia="zh-CN" w:bidi="hi-IN"/>
              </w:rPr>
              <w:t>Risk</w:t>
            </w:r>
          </w:p>
          <w:p w14:paraId="197CEED9" w14:textId="77777777" w:rsidR="0066512E" w:rsidRPr="0066512E" w:rsidRDefault="0066512E" w:rsidP="0066512E">
            <w:pPr>
              <w:widowControl w:val="0"/>
              <w:suppressAutoHyphens/>
              <w:ind w:right="-900"/>
              <w:rPr>
                <w:rFonts w:eastAsia="Noto Serif CJK SC"/>
                <w:b/>
                <w:bCs/>
                <w:sz w:val="22"/>
                <w:szCs w:val="22"/>
                <w:u w:val="single"/>
                <w:lang w:eastAsia="zh-CN" w:bidi="hi-IN"/>
              </w:rPr>
            </w:pPr>
            <w:r w:rsidRPr="0066512E">
              <w:rPr>
                <w:rFonts w:eastAsia="Noto Serif CJK SC"/>
                <w:b/>
                <w:bCs/>
                <w:sz w:val="22"/>
                <w:szCs w:val="22"/>
                <w:lang w:eastAsia="zh-CN" w:bidi="hi-IN"/>
              </w:rPr>
              <w:t>Assessment</w:t>
            </w:r>
          </w:p>
        </w:tc>
        <w:tc>
          <w:tcPr>
            <w:tcW w:w="9383" w:type="dxa"/>
            <w:tcBorders>
              <w:top w:val="single" w:sz="4" w:space="0" w:color="000000"/>
              <w:left w:val="single" w:sz="4" w:space="0" w:color="000000"/>
              <w:bottom w:val="single" w:sz="4" w:space="0" w:color="000000"/>
              <w:right w:val="single" w:sz="4" w:space="0" w:color="000000"/>
            </w:tcBorders>
          </w:tcPr>
          <w:p w14:paraId="68E3BAE5" w14:textId="77777777" w:rsidR="0066512E" w:rsidRPr="0066512E" w:rsidRDefault="0066512E" w:rsidP="000055BB">
            <w:pPr>
              <w:widowControl w:val="0"/>
              <w:numPr>
                <w:ilvl w:val="0"/>
                <w:numId w:val="2"/>
              </w:numPr>
              <w:tabs>
                <w:tab w:val="clear" w:pos="720"/>
                <w:tab w:val="left" w:pos="432"/>
              </w:tabs>
              <w:suppressAutoHyphens/>
              <w:ind w:left="432"/>
              <w:rPr>
                <w:sz w:val="22"/>
                <w:szCs w:val="22"/>
              </w:rPr>
            </w:pPr>
            <w:r w:rsidRPr="0066512E">
              <w:rPr>
                <w:sz w:val="22"/>
                <w:szCs w:val="22"/>
              </w:rPr>
              <w:t>Biosafety Level: BSL-2, ABSL-2</w:t>
            </w:r>
          </w:p>
          <w:p w14:paraId="0385C8A6" w14:textId="77777777" w:rsidR="0066512E" w:rsidRPr="0066512E" w:rsidRDefault="0066512E" w:rsidP="000055BB">
            <w:pPr>
              <w:widowControl w:val="0"/>
              <w:numPr>
                <w:ilvl w:val="0"/>
                <w:numId w:val="2"/>
              </w:numPr>
              <w:tabs>
                <w:tab w:val="clear" w:pos="720"/>
                <w:tab w:val="left" w:pos="432"/>
              </w:tabs>
              <w:suppressAutoHyphens/>
              <w:ind w:left="432" w:right="-900"/>
              <w:rPr>
                <w:sz w:val="22"/>
                <w:szCs w:val="22"/>
              </w:rPr>
            </w:pPr>
            <w:r w:rsidRPr="0066512E">
              <w:rPr>
                <w:sz w:val="22"/>
                <w:szCs w:val="22"/>
              </w:rPr>
              <w:t>Type of Research: Recombinant DNA, Biohazards, Animal</w:t>
            </w:r>
          </w:p>
          <w:p w14:paraId="3E6F3988" w14:textId="77777777" w:rsidR="0066512E" w:rsidRPr="0066512E" w:rsidRDefault="0066512E" w:rsidP="000055BB">
            <w:pPr>
              <w:widowControl w:val="0"/>
              <w:numPr>
                <w:ilvl w:val="0"/>
                <w:numId w:val="2"/>
              </w:numPr>
              <w:tabs>
                <w:tab w:val="clear" w:pos="720"/>
                <w:tab w:val="left" w:pos="432"/>
              </w:tabs>
              <w:suppressAutoHyphens/>
              <w:ind w:left="432" w:right="-900"/>
              <w:rPr>
                <w:sz w:val="22"/>
                <w:szCs w:val="22"/>
              </w:rPr>
            </w:pPr>
            <w:r w:rsidRPr="0066512E">
              <w:rPr>
                <w:sz w:val="22"/>
                <w:szCs w:val="22"/>
              </w:rPr>
              <w:t>NIH Guidelines: Section III D (1), (2), (4); E (1), (3)</w:t>
            </w:r>
          </w:p>
          <w:p w14:paraId="4BFEFD35" w14:textId="77777777" w:rsidR="0066512E" w:rsidRPr="0066512E" w:rsidRDefault="0066512E" w:rsidP="0066512E">
            <w:pPr>
              <w:widowControl w:val="0"/>
              <w:suppressAutoHyphens/>
              <w:spacing w:after="115"/>
              <w:rPr>
                <w:rFonts w:eastAsia="Noto Serif CJK SC"/>
                <w:sz w:val="22"/>
                <w:szCs w:val="22"/>
                <w:lang w:eastAsia="zh-CN" w:bidi="hi-IN"/>
              </w:rPr>
            </w:pPr>
          </w:p>
        </w:tc>
      </w:tr>
      <w:tr w:rsidR="0066512E" w:rsidRPr="0066512E" w14:paraId="305857E9" w14:textId="77777777" w:rsidTr="00F13BC8">
        <w:tc>
          <w:tcPr>
            <w:tcW w:w="11159" w:type="dxa"/>
            <w:gridSpan w:val="2"/>
            <w:tcBorders>
              <w:top w:val="single" w:sz="4" w:space="0" w:color="000000"/>
              <w:left w:val="single" w:sz="4" w:space="0" w:color="000000"/>
              <w:bottom w:val="single" w:sz="4" w:space="0" w:color="000000"/>
              <w:right w:val="single" w:sz="4" w:space="0" w:color="000000"/>
            </w:tcBorders>
          </w:tcPr>
          <w:p w14:paraId="37F4406D" w14:textId="77777777" w:rsidR="0066512E" w:rsidRPr="0066512E" w:rsidRDefault="0066512E" w:rsidP="0066512E">
            <w:pPr>
              <w:widowControl w:val="0"/>
              <w:suppressAutoHyphens/>
              <w:spacing w:after="115"/>
              <w:ind w:left="1440"/>
              <w:rPr>
                <w:rFonts w:eastAsia="Noto Serif CJK SC"/>
                <w:sz w:val="22"/>
                <w:szCs w:val="22"/>
                <w:lang w:eastAsia="zh-CN" w:bidi="hi-IN"/>
              </w:rPr>
            </w:pPr>
            <w:r w:rsidRPr="0066512E">
              <w:rPr>
                <w:sz w:val="22"/>
                <w:szCs w:val="22"/>
              </w:rPr>
              <w:t xml:space="preserve">Total Votes: 09    For:  09 Against:  </w:t>
            </w:r>
            <w:proofErr w:type="gramStart"/>
            <w:r w:rsidRPr="0066512E">
              <w:rPr>
                <w:sz w:val="22"/>
                <w:szCs w:val="22"/>
              </w:rPr>
              <w:t>00  Abstained</w:t>
            </w:r>
            <w:proofErr w:type="gramEnd"/>
            <w:r w:rsidRPr="0066512E">
              <w:rPr>
                <w:sz w:val="22"/>
                <w:szCs w:val="22"/>
              </w:rPr>
              <w:t>:  00</w:t>
            </w:r>
          </w:p>
        </w:tc>
      </w:tr>
      <w:tr w:rsidR="0066512E" w:rsidRPr="0066512E" w14:paraId="7EE1D0A4" w14:textId="77777777" w:rsidTr="00F13BC8">
        <w:tc>
          <w:tcPr>
            <w:tcW w:w="1776" w:type="dxa"/>
            <w:tcBorders>
              <w:top w:val="single" w:sz="4" w:space="0" w:color="000000"/>
              <w:left w:val="single" w:sz="4" w:space="0" w:color="000000"/>
              <w:bottom w:val="single" w:sz="4" w:space="0" w:color="000000"/>
              <w:right w:val="single" w:sz="4" w:space="0" w:color="000000"/>
            </w:tcBorders>
          </w:tcPr>
          <w:p w14:paraId="483155F8" w14:textId="77777777" w:rsidR="0066512E" w:rsidRPr="0066512E" w:rsidRDefault="0066512E" w:rsidP="0066512E">
            <w:pPr>
              <w:widowControl w:val="0"/>
              <w:suppressAutoHyphens/>
              <w:ind w:right="-900"/>
              <w:rPr>
                <w:rFonts w:eastAsia="Noto Serif CJK SC"/>
                <w:b/>
                <w:bCs/>
                <w:sz w:val="22"/>
                <w:szCs w:val="22"/>
                <w:lang w:eastAsia="zh-CN" w:bidi="hi-IN"/>
              </w:rPr>
            </w:pPr>
            <w:r w:rsidRPr="0066512E">
              <w:rPr>
                <w:rFonts w:eastAsia="Noto Serif CJK SC"/>
                <w:b/>
                <w:bCs/>
                <w:sz w:val="22"/>
                <w:szCs w:val="22"/>
                <w:lang w:eastAsia="zh-CN" w:bidi="hi-IN"/>
              </w:rPr>
              <w:t>Biohazards</w:t>
            </w:r>
          </w:p>
          <w:p w14:paraId="27BBDA25" w14:textId="77777777" w:rsidR="0066512E" w:rsidRPr="0066512E" w:rsidRDefault="0066512E" w:rsidP="0066512E">
            <w:pPr>
              <w:widowControl w:val="0"/>
              <w:suppressAutoHyphens/>
              <w:ind w:right="-900"/>
              <w:rPr>
                <w:rFonts w:eastAsia="Noto Serif CJK SC"/>
                <w:b/>
                <w:bCs/>
                <w:sz w:val="22"/>
                <w:szCs w:val="22"/>
                <w:lang w:eastAsia="zh-CN" w:bidi="hi-IN"/>
              </w:rPr>
            </w:pPr>
            <w:r w:rsidRPr="0066512E">
              <w:rPr>
                <w:rFonts w:eastAsia="Noto Serif CJK SC"/>
                <w:b/>
                <w:bCs/>
                <w:sz w:val="22"/>
                <w:szCs w:val="22"/>
                <w:lang w:eastAsia="zh-CN" w:bidi="hi-IN"/>
              </w:rPr>
              <w:t>(Risk Group)</w:t>
            </w:r>
          </w:p>
        </w:tc>
        <w:tc>
          <w:tcPr>
            <w:tcW w:w="9383" w:type="dxa"/>
            <w:tcBorders>
              <w:top w:val="single" w:sz="4" w:space="0" w:color="000000"/>
              <w:left w:val="single" w:sz="4" w:space="0" w:color="000000"/>
              <w:bottom w:val="single" w:sz="4" w:space="0" w:color="000000"/>
              <w:right w:val="single" w:sz="4" w:space="0" w:color="000000"/>
            </w:tcBorders>
          </w:tcPr>
          <w:p w14:paraId="6CAC891E"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Patient tumor samples – RG2</w:t>
            </w:r>
          </w:p>
          <w:p w14:paraId="32152F46"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Cancer-derived cell lines and immortalized cell lines – RG2</w:t>
            </w:r>
          </w:p>
          <w:p w14:paraId="71C34F24"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Murine tumor lines – RG1</w:t>
            </w:r>
          </w:p>
          <w:p w14:paraId="6CC0198D"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Lentiviruses – RG2</w:t>
            </w:r>
          </w:p>
          <w:p w14:paraId="20A131A2"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E. Coli – RG1</w:t>
            </w:r>
          </w:p>
          <w:p w14:paraId="62F9CD9F"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Animals:</w:t>
            </w:r>
          </w:p>
          <w:p w14:paraId="24522853"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Mice</w:t>
            </w:r>
          </w:p>
        </w:tc>
      </w:tr>
      <w:tr w:rsidR="0066512E" w:rsidRPr="0066512E" w14:paraId="299ECC6D" w14:textId="77777777" w:rsidTr="00F13BC8">
        <w:tc>
          <w:tcPr>
            <w:tcW w:w="1776" w:type="dxa"/>
            <w:tcBorders>
              <w:top w:val="single" w:sz="4" w:space="0" w:color="000000"/>
              <w:left w:val="single" w:sz="4" w:space="0" w:color="000000"/>
              <w:bottom w:val="single" w:sz="4" w:space="0" w:color="000000"/>
              <w:right w:val="single" w:sz="4" w:space="0" w:color="000000"/>
            </w:tcBorders>
          </w:tcPr>
          <w:p w14:paraId="380E1146" w14:textId="77777777" w:rsidR="0066512E" w:rsidRPr="0066512E" w:rsidRDefault="0066512E" w:rsidP="0066512E">
            <w:pPr>
              <w:widowControl w:val="0"/>
              <w:suppressAutoHyphens/>
              <w:ind w:right="-900"/>
              <w:rPr>
                <w:rFonts w:eastAsia="Noto Serif CJK SC"/>
                <w:b/>
                <w:bCs/>
                <w:sz w:val="22"/>
                <w:szCs w:val="22"/>
                <w:lang w:eastAsia="zh-CN" w:bidi="hi-IN"/>
              </w:rPr>
            </w:pPr>
            <w:r w:rsidRPr="0066512E">
              <w:rPr>
                <w:rFonts w:eastAsia="Noto Serif CJK SC"/>
                <w:b/>
                <w:bCs/>
                <w:sz w:val="22"/>
                <w:szCs w:val="22"/>
                <w:lang w:eastAsia="zh-CN" w:bidi="hi-IN"/>
              </w:rPr>
              <w:t>Biohazard Risk Management</w:t>
            </w:r>
          </w:p>
        </w:tc>
        <w:tc>
          <w:tcPr>
            <w:tcW w:w="9383" w:type="dxa"/>
            <w:tcBorders>
              <w:top w:val="single" w:sz="4" w:space="0" w:color="000000"/>
              <w:left w:val="single" w:sz="4" w:space="0" w:color="000000"/>
              <w:bottom w:val="single" w:sz="4" w:space="0" w:color="000000"/>
              <w:right w:val="single" w:sz="4" w:space="0" w:color="000000"/>
            </w:tcBorders>
          </w:tcPr>
          <w:p w14:paraId="0EB98146"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PPE (Lab Coats, Gloves, Eyewear)</w:t>
            </w:r>
          </w:p>
          <w:p w14:paraId="7DA121E8"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Biological Safety Cabinets</w:t>
            </w:r>
          </w:p>
        </w:tc>
      </w:tr>
      <w:tr w:rsidR="0066512E" w:rsidRPr="0066512E" w14:paraId="67EE1839" w14:textId="77777777" w:rsidTr="00F13BC8">
        <w:tc>
          <w:tcPr>
            <w:tcW w:w="1776" w:type="dxa"/>
            <w:tcBorders>
              <w:top w:val="single" w:sz="4" w:space="0" w:color="000000"/>
              <w:left w:val="single" w:sz="4" w:space="0" w:color="000000"/>
              <w:bottom w:val="single" w:sz="4" w:space="0" w:color="000000"/>
              <w:right w:val="single" w:sz="4" w:space="0" w:color="000000"/>
            </w:tcBorders>
          </w:tcPr>
          <w:p w14:paraId="4C1530E9" w14:textId="77777777" w:rsidR="0066512E" w:rsidRPr="0066512E" w:rsidRDefault="0066512E" w:rsidP="0066512E">
            <w:pPr>
              <w:widowControl w:val="0"/>
              <w:suppressAutoHyphens/>
              <w:ind w:right="-900"/>
              <w:rPr>
                <w:sz w:val="22"/>
                <w:szCs w:val="22"/>
              </w:rPr>
            </w:pPr>
            <w:r w:rsidRPr="0066512E">
              <w:rPr>
                <w:rFonts w:eastAsia="Noto Serif CJK SC"/>
                <w:b/>
                <w:bCs/>
                <w:sz w:val="22"/>
                <w:szCs w:val="22"/>
                <w:lang w:eastAsia="zh-CN" w:bidi="hi-IN"/>
              </w:rPr>
              <w:t>rDNA</w:t>
            </w:r>
          </w:p>
        </w:tc>
        <w:tc>
          <w:tcPr>
            <w:tcW w:w="9383" w:type="dxa"/>
            <w:tcBorders>
              <w:top w:val="single" w:sz="4" w:space="0" w:color="000000"/>
              <w:left w:val="single" w:sz="4" w:space="0" w:color="000000"/>
              <w:bottom w:val="single" w:sz="4" w:space="0" w:color="000000"/>
              <w:right w:val="single" w:sz="4" w:space="0" w:color="000000"/>
            </w:tcBorders>
          </w:tcPr>
          <w:p w14:paraId="64024724"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host(s):</w:t>
            </w:r>
          </w:p>
          <w:p w14:paraId="46700A84" w14:textId="77777777" w:rsidR="0066512E" w:rsidRPr="0066512E" w:rsidRDefault="0066512E" w:rsidP="000055BB">
            <w:pPr>
              <w:widowControl w:val="0"/>
              <w:numPr>
                <w:ilvl w:val="0"/>
                <w:numId w:val="3"/>
              </w:numPr>
              <w:suppressAutoHyphens/>
              <w:spacing w:after="115"/>
              <w:rPr>
                <w:rFonts w:eastAsia="Noto Serif CJK SC"/>
                <w:sz w:val="22"/>
                <w:szCs w:val="22"/>
                <w:lang w:eastAsia="zh-CN" w:bidi="hi-IN"/>
              </w:rPr>
            </w:pPr>
            <w:r w:rsidRPr="0066512E">
              <w:rPr>
                <w:rFonts w:eastAsia="Noto Serif CJK SC"/>
                <w:sz w:val="22"/>
                <w:szCs w:val="22"/>
                <w:lang w:eastAsia="zh-CN" w:bidi="hi-IN"/>
              </w:rPr>
              <w:t>E. Coli</w:t>
            </w:r>
          </w:p>
          <w:p w14:paraId="53504D02"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 xml:space="preserve">vectors: </w:t>
            </w:r>
          </w:p>
          <w:p w14:paraId="4AA72483" w14:textId="77777777" w:rsidR="0066512E" w:rsidRPr="0066512E" w:rsidRDefault="0066512E" w:rsidP="000055BB">
            <w:pPr>
              <w:widowControl w:val="0"/>
              <w:numPr>
                <w:ilvl w:val="0"/>
                <w:numId w:val="3"/>
              </w:numPr>
              <w:suppressAutoHyphens/>
              <w:spacing w:after="115"/>
              <w:rPr>
                <w:rFonts w:eastAsia="Noto Serif CJK SC"/>
                <w:sz w:val="22"/>
                <w:szCs w:val="22"/>
                <w:lang w:eastAsia="zh-CN" w:bidi="hi-IN"/>
              </w:rPr>
            </w:pPr>
            <w:r w:rsidRPr="0066512E">
              <w:rPr>
                <w:rFonts w:eastAsia="Noto Serif CJK SC"/>
                <w:sz w:val="22"/>
                <w:szCs w:val="22"/>
                <w:lang w:eastAsia="zh-CN" w:bidi="hi-IN"/>
              </w:rPr>
              <w:t>pEGFPN1 has a C-terminal GFP, a CMV promoter, Kanamycin resistance for bacterial work, and Neomycin resistance for mammalian systems.</w:t>
            </w:r>
          </w:p>
          <w:p w14:paraId="093086D1" w14:textId="77777777" w:rsidR="0066512E" w:rsidRPr="0066512E" w:rsidRDefault="0066512E" w:rsidP="000055BB">
            <w:pPr>
              <w:widowControl w:val="0"/>
              <w:numPr>
                <w:ilvl w:val="0"/>
                <w:numId w:val="3"/>
              </w:numPr>
              <w:suppressAutoHyphens/>
              <w:spacing w:after="115"/>
              <w:rPr>
                <w:rFonts w:eastAsia="Noto Serif CJK SC"/>
                <w:sz w:val="22"/>
                <w:szCs w:val="22"/>
                <w:lang w:eastAsia="zh-CN" w:bidi="hi-IN"/>
              </w:rPr>
            </w:pPr>
            <w:r w:rsidRPr="0066512E">
              <w:rPr>
                <w:rFonts w:eastAsia="Noto Serif CJK SC"/>
                <w:sz w:val="22"/>
                <w:szCs w:val="22"/>
                <w:lang w:eastAsia="zh-CN" w:bidi="hi-IN"/>
              </w:rPr>
              <w:t>pcDNA3.1 has a CMV promoter, Ampicillin/</w:t>
            </w:r>
            <w:proofErr w:type="spellStart"/>
            <w:r w:rsidRPr="0066512E">
              <w:rPr>
                <w:rFonts w:eastAsia="Noto Serif CJK SC"/>
                <w:sz w:val="22"/>
                <w:szCs w:val="22"/>
                <w:lang w:eastAsia="zh-CN" w:bidi="hi-IN"/>
              </w:rPr>
              <w:t>ccdB</w:t>
            </w:r>
            <w:proofErr w:type="spellEnd"/>
            <w:r w:rsidRPr="0066512E">
              <w:rPr>
                <w:rFonts w:eastAsia="Noto Serif CJK SC"/>
                <w:sz w:val="22"/>
                <w:szCs w:val="22"/>
                <w:lang w:eastAsia="zh-CN" w:bidi="hi-IN"/>
              </w:rPr>
              <w:t xml:space="preserve"> resistance for bacterial work, and Neomycin resistance for mammalian systems.</w:t>
            </w:r>
          </w:p>
          <w:p w14:paraId="25B0AF82"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transgene expression:</w:t>
            </w:r>
          </w:p>
          <w:p w14:paraId="0649CED2" w14:textId="77777777" w:rsidR="0066512E" w:rsidRPr="0066512E" w:rsidRDefault="0066512E" w:rsidP="000055BB">
            <w:pPr>
              <w:widowControl w:val="0"/>
              <w:numPr>
                <w:ilvl w:val="0"/>
                <w:numId w:val="4"/>
              </w:numPr>
              <w:suppressAutoHyphens/>
              <w:spacing w:after="115"/>
              <w:rPr>
                <w:sz w:val="22"/>
                <w:szCs w:val="22"/>
              </w:rPr>
            </w:pPr>
            <w:r w:rsidRPr="0066512E">
              <w:rPr>
                <w:sz w:val="22"/>
                <w:szCs w:val="22"/>
              </w:rPr>
              <w:t xml:space="preserve">This list includes inserts to be used in these studies (also listed below), as well as preexisting </w:t>
            </w:r>
          </w:p>
          <w:p w14:paraId="588FF16E" w14:textId="77777777" w:rsidR="0066512E" w:rsidRPr="0066512E" w:rsidRDefault="0066512E" w:rsidP="000055BB">
            <w:pPr>
              <w:widowControl w:val="0"/>
              <w:numPr>
                <w:ilvl w:val="0"/>
                <w:numId w:val="4"/>
              </w:numPr>
              <w:suppressAutoHyphens/>
              <w:spacing w:after="115"/>
              <w:rPr>
                <w:sz w:val="22"/>
                <w:szCs w:val="22"/>
              </w:rPr>
            </w:pPr>
            <w:r w:rsidRPr="0066512E">
              <w:rPr>
                <w:sz w:val="22"/>
                <w:szCs w:val="22"/>
              </w:rPr>
              <w:t>Human KIF11 (</w:t>
            </w:r>
            <w:proofErr w:type="spellStart"/>
            <w:r w:rsidRPr="0066512E">
              <w:rPr>
                <w:sz w:val="22"/>
                <w:szCs w:val="22"/>
              </w:rPr>
              <w:t>KInesin</w:t>
            </w:r>
            <w:proofErr w:type="spellEnd"/>
            <w:r w:rsidRPr="0066512E">
              <w:rPr>
                <w:sz w:val="22"/>
                <w:szCs w:val="22"/>
              </w:rPr>
              <w:t xml:space="preserve"> Family member 11) is a mitotic kinesin/motor protein involved in bipolar spindle formation.</w:t>
            </w:r>
          </w:p>
          <w:p w14:paraId="252DEA12" w14:textId="77777777" w:rsidR="0066512E" w:rsidRPr="0066512E" w:rsidRDefault="0066512E" w:rsidP="000055BB">
            <w:pPr>
              <w:widowControl w:val="0"/>
              <w:numPr>
                <w:ilvl w:val="0"/>
                <w:numId w:val="4"/>
              </w:numPr>
              <w:suppressAutoHyphens/>
              <w:spacing w:after="115"/>
              <w:rPr>
                <w:sz w:val="22"/>
                <w:szCs w:val="22"/>
              </w:rPr>
            </w:pPr>
            <w:r w:rsidRPr="0066512E">
              <w:rPr>
                <w:sz w:val="22"/>
                <w:szCs w:val="22"/>
              </w:rPr>
              <w:t>Human H2B (Histone H2B) is a chromatin scaffold.</w:t>
            </w:r>
          </w:p>
          <w:p w14:paraId="6D797799" w14:textId="77777777" w:rsidR="0066512E" w:rsidRPr="0066512E" w:rsidRDefault="0066512E" w:rsidP="000055BB">
            <w:pPr>
              <w:widowControl w:val="0"/>
              <w:numPr>
                <w:ilvl w:val="0"/>
                <w:numId w:val="4"/>
              </w:numPr>
              <w:suppressAutoHyphens/>
              <w:spacing w:after="115"/>
              <w:rPr>
                <w:sz w:val="22"/>
                <w:szCs w:val="22"/>
              </w:rPr>
            </w:pPr>
            <w:r w:rsidRPr="0066512E">
              <w:rPr>
                <w:sz w:val="22"/>
                <w:szCs w:val="22"/>
              </w:rPr>
              <w:t xml:space="preserve">Jelly fish GFP (Green </w:t>
            </w:r>
            <w:proofErr w:type="spellStart"/>
            <w:r w:rsidRPr="0066512E">
              <w:rPr>
                <w:sz w:val="22"/>
                <w:szCs w:val="22"/>
              </w:rPr>
              <w:t>Fluorescnet</w:t>
            </w:r>
            <w:proofErr w:type="spellEnd"/>
            <w:r w:rsidRPr="0066512E">
              <w:rPr>
                <w:sz w:val="22"/>
                <w:szCs w:val="22"/>
              </w:rPr>
              <w:t xml:space="preserve"> Protein) and Anthozoa RFP (Red Fluorescent Protein) are fluorescent proteins used as protein tags.</w:t>
            </w:r>
          </w:p>
        </w:tc>
      </w:tr>
      <w:tr w:rsidR="0066512E" w:rsidRPr="0066512E" w14:paraId="6DD14163" w14:textId="77777777" w:rsidTr="00F13BC8">
        <w:tc>
          <w:tcPr>
            <w:tcW w:w="1776" w:type="dxa"/>
            <w:tcBorders>
              <w:top w:val="single" w:sz="4" w:space="0" w:color="000000"/>
              <w:left w:val="single" w:sz="4" w:space="0" w:color="000000"/>
              <w:bottom w:val="single" w:sz="4" w:space="0" w:color="000000"/>
              <w:right w:val="single" w:sz="4" w:space="0" w:color="000000"/>
            </w:tcBorders>
          </w:tcPr>
          <w:p w14:paraId="3424356C" w14:textId="77777777" w:rsidR="0066512E" w:rsidRPr="0066512E" w:rsidRDefault="0066512E" w:rsidP="0066512E">
            <w:pPr>
              <w:widowControl w:val="0"/>
              <w:suppressAutoHyphens/>
              <w:rPr>
                <w:sz w:val="22"/>
                <w:szCs w:val="22"/>
              </w:rPr>
            </w:pPr>
            <w:r w:rsidRPr="0066512E">
              <w:rPr>
                <w:rFonts w:eastAsia="Noto Serif CJK SC"/>
                <w:b/>
                <w:sz w:val="22"/>
                <w:szCs w:val="22"/>
                <w:lang w:eastAsia="zh-CN" w:bidi="hi-IN"/>
              </w:rPr>
              <w:t xml:space="preserve">Required </w:t>
            </w:r>
            <w:r w:rsidRPr="0066512E">
              <w:rPr>
                <w:rFonts w:eastAsia="Noto Serif CJK SC"/>
                <w:b/>
                <w:sz w:val="22"/>
                <w:szCs w:val="22"/>
                <w:lang w:eastAsia="zh-CN" w:bidi="hi-IN"/>
              </w:rPr>
              <w:lastRenderedPageBreak/>
              <w:t>Modification</w:t>
            </w:r>
          </w:p>
        </w:tc>
        <w:tc>
          <w:tcPr>
            <w:tcW w:w="9383" w:type="dxa"/>
            <w:tcBorders>
              <w:top w:val="single" w:sz="4" w:space="0" w:color="000000"/>
              <w:left w:val="single" w:sz="4" w:space="0" w:color="000000"/>
              <w:bottom w:val="single" w:sz="4" w:space="0" w:color="000000"/>
              <w:right w:val="single" w:sz="4" w:space="0" w:color="000000"/>
            </w:tcBorders>
          </w:tcPr>
          <w:p w14:paraId="6C224D98" w14:textId="77777777" w:rsidR="0066512E" w:rsidRPr="0066512E" w:rsidRDefault="0066512E" w:rsidP="0066512E">
            <w:pPr>
              <w:widowControl w:val="0"/>
              <w:suppressAutoHyphens/>
              <w:rPr>
                <w:sz w:val="22"/>
                <w:szCs w:val="22"/>
              </w:rPr>
            </w:pPr>
            <w:r w:rsidRPr="0066512E">
              <w:rPr>
                <w:b/>
                <w:sz w:val="22"/>
                <w:szCs w:val="22"/>
                <w:u w:val="single"/>
              </w:rPr>
              <w:lastRenderedPageBreak/>
              <w:t>Key Points</w:t>
            </w:r>
            <w:r w:rsidRPr="0066512E">
              <w:rPr>
                <w:sz w:val="22"/>
                <w:szCs w:val="22"/>
              </w:rPr>
              <w:t>:</w:t>
            </w:r>
          </w:p>
          <w:p w14:paraId="7B07A67E" w14:textId="77777777" w:rsidR="0066512E" w:rsidRPr="0066512E" w:rsidRDefault="0066512E" w:rsidP="0066512E">
            <w:pPr>
              <w:widowControl w:val="0"/>
              <w:suppressAutoHyphens/>
              <w:spacing w:after="115"/>
              <w:rPr>
                <w:rFonts w:eastAsia="Noto Serif CJK SC"/>
                <w:sz w:val="22"/>
                <w:szCs w:val="22"/>
                <w:lang w:eastAsia="zh-CN" w:bidi="hi-IN"/>
              </w:rPr>
            </w:pPr>
          </w:p>
          <w:p w14:paraId="6F8B2DBA" w14:textId="77777777" w:rsidR="0066512E" w:rsidRPr="0066512E" w:rsidRDefault="0066512E" w:rsidP="000055BB">
            <w:pPr>
              <w:widowControl w:val="0"/>
              <w:numPr>
                <w:ilvl w:val="0"/>
                <w:numId w:val="10"/>
              </w:numPr>
              <w:suppressAutoHyphens/>
              <w:spacing w:after="115"/>
              <w:rPr>
                <w:rFonts w:eastAsia="Noto Serif CJK SC"/>
                <w:sz w:val="22"/>
                <w:szCs w:val="22"/>
                <w:lang w:eastAsia="zh-CN" w:bidi="hi-IN"/>
              </w:rPr>
            </w:pPr>
            <w:r w:rsidRPr="0066512E">
              <w:rPr>
                <w:rFonts w:eastAsia="Noto Serif CJK SC"/>
                <w:sz w:val="22"/>
                <w:szCs w:val="22"/>
                <w:lang w:eastAsia="zh-CN" w:bidi="hi-IN"/>
              </w:rPr>
              <w:t>None</w:t>
            </w:r>
          </w:p>
          <w:p w14:paraId="49661F72" w14:textId="77777777" w:rsidR="0066512E" w:rsidRPr="0066512E" w:rsidRDefault="0066512E" w:rsidP="0066512E">
            <w:pPr>
              <w:widowControl w:val="0"/>
              <w:suppressAutoHyphens/>
              <w:rPr>
                <w:sz w:val="22"/>
                <w:szCs w:val="22"/>
              </w:rPr>
            </w:pPr>
          </w:p>
        </w:tc>
      </w:tr>
      <w:tr w:rsidR="0066512E" w:rsidRPr="0066512E" w14:paraId="1CC03819" w14:textId="77777777" w:rsidTr="00F13BC8">
        <w:tc>
          <w:tcPr>
            <w:tcW w:w="1776" w:type="dxa"/>
            <w:tcBorders>
              <w:top w:val="single" w:sz="4" w:space="0" w:color="000000"/>
              <w:left w:val="single" w:sz="4" w:space="0" w:color="000000"/>
              <w:bottom w:val="single" w:sz="4" w:space="0" w:color="000000"/>
              <w:right w:val="single" w:sz="4" w:space="0" w:color="000000"/>
            </w:tcBorders>
          </w:tcPr>
          <w:p w14:paraId="0FC65F2A" w14:textId="77777777" w:rsidR="0066512E" w:rsidRPr="0066512E" w:rsidRDefault="0066512E" w:rsidP="0066512E">
            <w:pPr>
              <w:widowControl w:val="0"/>
              <w:suppressAutoHyphens/>
              <w:rPr>
                <w:rFonts w:eastAsia="Noto Serif CJK SC"/>
                <w:b/>
                <w:sz w:val="22"/>
                <w:szCs w:val="22"/>
                <w:lang w:eastAsia="zh-CN" w:bidi="hi-IN"/>
              </w:rPr>
            </w:pPr>
            <w:r w:rsidRPr="0066512E">
              <w:rPr>
                <w:rFonts w:eastAsia="Noto Serif CJK SC"/>
                <w:b/>
                <w:sz w:val="22"/>
                <w:szCs w:val="22"/>
                <w:lang w:eastAsia="zh-CN" w:bidi="hi-IN"/>
              </w:rPr>
              <w:lastRenderedPageBreak/>
              <w:t>Trainings</w:t>
            </w:r>
          </w:p>
        </w:tc>
        <w:tc>
          <w:tcPr>
            <w:tcW w:w="9383" w:type="dxa"/>
            <w:tcBorders>
              <w:top w:val="single" w:sz="4" w:space="0" w:color="000000"/>
              <w:left w:val="single" w:sz="4" w:space="0" w:color="000000"/>
              <w:bottom w:val="single" w:sz="4" w:space="0" w:color="000000"/>
              <w:right w:val="single" w:sz="4" w:space="0" w:color="000000"/>
            </w:tcBorders>
          </w:tcPr>
          <w:p w14:paraId="483D8CD3" w14:textId="77777777" w:rsidR="0066512E" w:rsidRPr="0066512E" w:rsidRDefault="0066512E" w:rsidP="0066512E">
            <w:pPr>
              <w:widowControl w:val="0"/>
              <w:suppressAutoHyphens/>
              <w:rPr>
                <w:bCs/>
                <w:sz w:val="22"/>
                <w:szCs w:val="22"/>
              </w:rPr>
            </w:pPr>
            <w:r w:rsidRPr="0066512E">
              <w:rPr>
                <w:bCs/>
                <w:sz w:val="22"/>
                <w:szCs w:val="22"/>
              </w:rPr>
              <w:t xml:space="preserve">NIH guideline training (HGT): Completed </w:t>
            </w:r>
          </w:p>
          <w:p w14:paraId="7C5047D3" w14:textId="77777777" w:rsidR="0066512E" w:rsidRPr="0066512E" w:rsidRDefault="0066512E" w:rsidP="0066512E">
            <w:pPr>
              <w:widowControl w:val="0"/>
              <w:suppressAutoHyphens/>
              <w:rPr>
                <w:bCs/>
                <w:sz w:val="22"/>
                <w:szCs w:val="22"/>
              </w:rPr>
            </w:pPr>
            <w:r w:rsidRPr="0066512E">
              <w:rPr>
                <w:bCs/>
                <w:sz w:val="22"/>
                <w:szCs w:val="22"/>
              </w:rPr>
              <w:t>Lentiviral Training: Completed</w:t>
            </w:r>
          </w:p>
          <w:p w14:paraId="2EE06D4D" w14:textId="77777777" w:rsidR="0066512E" w:rsidRPr="0066512E" w:rsidRDefault="0066512E" w:rsidP="0066512E">
            <w:pPr>
              <w:widowControl w:val="0"/>
              <w:suppressAutoHyphens/>
              <w:rPr>
                <w:bCs/>
                <w:sz w:val="22"/>
                <w:szCs w:val="22"/>
              </w:rPr>
            </w:pPr>
            <w:r w:rsidRPr="0066512E">
              <w:rPr>
                <w:bCs/>
                <w:sz w:val="22"/>
                <w:szCs w:val="22"/>
              </w:rPr>
              <w:t xml:space="preserve">Occupational Health Risk Assessment Tool: Completed </w:t>
            </w:r>
          </w:p>
          <w:p w14:paraId="72CE025B" w14:textId="77777777" w:rsidR="0066512E" w:rsidRPr="0066512E" w:rsidRDefault="0066512E" w:rsidP="0066512E">
            <w:pPr>
              <w:widowControl w:val="0"/>
              <w:suppressAutoHyphens/>
              <w:rPr>
                <w:bCs/>
                <w:sz w:val="22"/>
                <w:szCs w:val="22"/>
              </w:rPr>
            </w:pPr>
            <w:r w:rsidRPr="0066512E">
              <w:rPr>
                <w:bCs/>
                <w:sz w:val="22"/>
                <w:szCs w:val="22"/>
              </w:rPr>
              <w:t>Responsible Conduct of Research training: Completed</w:t>
            </w:r>
          </w:p>
          <w:p w14:paraId="643D3FAA" w14:textId="77777777" w:rsidR="0066512E" w:rsidRPr="0066512E" w:rsidRDefault="0066512E" w:rsidP="0066512E">
            <w:pPr>
              <w:widowControl w:val="0"/>
              <w:suppressAutoHyphens/>
              <w:rPr>
                <w:bCs/>
                <w:sz w:val="22"/>
                <w:szCs w:val="22"/>
              </w:rPr>
            </w:pPr>
            <w:r w:rsidRPr="0066512E">
              <w:rPr>
                <w:bCs/>
                <w:sz w:val="22"/>
                <w:szCs w:val="22"/>
              </w:rPr>
              <w:t>Conflict of Interest disclosure: Completed</w:t>
            </w:r>
          </w:p>
        </w:tc>
      </w:tr>
    </w:tbl>
    <w:p w14:paraId="1534DAAC" w14:textId="77777777" w:rsidR="0066512E" w:rsidRPr="0066512E" w:rsidRDefault="0066512E" w:rsidP="0066512E">
      <w:pPr>
        <w:suppressAutoHyphens/>
      </w:pPr>
    </w:p>
    <w:tbl>
      <w:tblPr>
        <w:tblW w:w="11160" w:type="dxa"/>
        <w:tblInd w:w="-1152" w:type="dxa"/>
        <w:tblLayout w:type="fixed"/>
        <w:tblLook w:val="01E0" w:firstRow="1" w:lastRow="1" w:firstColumn="1" w:lastColumn="1" w:noHBand="0" w:noVBand="0"/>
      </w:tblPr>
      <w:tblGrid>
        <w:gridCol w:w="1776"/>
        <w:gridCol w:w="9384"/>
      </w:tblGrid>
      <w:tr w:rsidR="0066512E" w:rsidRPr="0066512E" w14:paraId="406216DA" w14:textId="77777777" w:rsidTr="00F13BC8">
        <w:tc>
          <w:tcPr>
            <w:tcW w:w="1776" w:type="dxa"/>
            <w:tcBorders>
              <w:top w:val="single" w:sz="4" w:space="0" w:color="000000"/>
              <w:left w:val="single" w:sz="4" w:space="0" w:color="000000"/>
              <w:bottom w:val="single" w:sz="4" w:space="0" w:color="000000"/>
              <w:right w:val="single" w:sz="4" w:space="0" w:color="000000"/>
            </w:tcBorders>
            <w:shd w:val="clear" w:color="auto" w:fill="E6E6E6"/>
          </w:tcPr>
          <w:p w14:paraId="27B5A5D1" w14:textId="77777777" w:rsidR="0066512E" w:rsidRPr="0066512E" w:rsidRDefault="0066512E" w:rsidP="0066512E">
            <w:pPr>
              <w:widowControl w:val="0"/>
              <w:suppressAutoHyphens/>
              <w:ind w:right="-900"/>
              <w:rPr>
                <w:b/>
                <w:sz w:val="22"/>
                <w:szCs w:val="22"/>
              </w:rPr>
            </w:pPr>
            <w:r w:rsidRPr="0066512E">
              <w:rPr>
                <w:b/>
              </w:rPr>
              <w:t>2016R0014-R2</w:t>
            </w:r>
          </w:p>
        </w:tc>
        <w:tc>
          <w:tcPr>
            <w:tcW w:w="9383" w:type="dxa"/>
            <w:tcBorders>
              <w:top w:val="single" w:sz="4" w:space="0" w:color="000000"/>
              <w:left w:val="single" w:sz="4" w:space="0" w:color="000000"/>
              <w:bottom w:val="single" w:sz="4" w:space="0" w:color="000000"/>
              <w:right w:val="single" w:sz="4" w:space="0" w:color="000000"/>
            </w:tcBorders>
            <w:shd w:val="clear" w:color="auto" w:fill="E6E6E6"/>
          </w:tcPr>
          <w:p w14:paraId="7EA718A4" w14:textId="77777777" w:rsidR="0066512E" w:rsidRPr="0066512E" w:rsidRDefault="0066512E" w:rsidP="0066512E">
            <w:pPr>
              <w:widowControl w:val="0"/>
              <w:suppressAutoHyphens/>
              <w:ind w:right="-108"/>
              <w:rPr>
                <w:b/>
              </w:rPr>
            </w:pPr>
            <w:r w:rsidRPr="0066512E">
              <w:rPr>
                <w:b/>
              </w:rPr>
              <w:t>In vivo BSL2 studies of antiviral immunity (Renewal 2)</w:t>
            </w:r>
          </w:p>
          <w:p w14:paraId="6B6943FC" w14:textId="77777777" w:rsidR="0066512E" w:rsidRPr="0066512E" w:rsidRDefault="0066512E" w:rsidP="0066512E">
            <w:pPr>
              <w:widowControl w:val="0"/>
              <w:suppressAutoHyphens/>
              <w:ind w:right="-108"/>
              <w:rPr>
                <w:sz w:val="22"/>
                <w:szCs w:val="22"/>
              </w:rPr>
            </w:pPr>
            <w:r w:rsidRPr="0066512E">
              <w:t>Jacob Yount</w:t>
            </w:r>
          </w:p>
        </w:tc>
      </w:tr>
      <w:tr w:rsidR="0066512E" w:rsidRPr="0066512E" w14:paraId="442EF8FD" w14:textId="77777777" w:rsidTr="00F13BC8">
        <w:tc>
          <w:tcPr>
            <w:tcW w:w="1776" w:type="dxa"/>
            <w:tcBorders>
              <w:top w:val="single" w:sz="4" w:space="0" w:color="000000"/>
              <w:left w:val="single" w:sz="4" w:space="0" w:color="000000"/>
              <w:bottom w:val="single" w:sz="4" w:space="0" w:color="000000"/>
              <w:right w:val="single" w:sz="4" w:space="0" w:color="000000"/>
            </w:tcBorders>
          </w:tcPr>
          <w:p w14:paraId="0E13903A" w14:textId="77777777" w:rsidR="0066512E" w:rsidRPr="0066512E" w:rsidRDefault="0066512E" w:rsidP="0066512E">
            <w:pPr>
              <w:widowControl w:val="0"/>
              <w:suppressAutoHyphens/>
              <w:ind w:right="-900"/>
              <w:rPr>
                <w:rFonts w:eastAsia="Noto Serif CJK SC"/>
                <w:b/>
                <w:bCs/>
                <w:sz w:val="22"/>
                <w:szCs w:val="22"/>
                <w:lang w:eastAsia="zh-CN" w:bidi="hi-IN"/>
              </w:rPr>
            </w:pPr>
            <w:r w:rsidRPr="0066512E">
              <w:rPr>
                <w:rFonts w:eastAsia="Noto Serif CJK SC"/>
                <w:b/>
                <w:bCs/>
                <w:sz w:val="22"/>
                <w:szCs w:val="22"/>
                <w:lang w:eastAsia="zh-CN" w:bidi="hi-IN"/>
              </w:rPr>
              <w:t xml:space="preserve">Summary of </w:t>
            </w:r>
          </w:p>
          <w:p w14:paraId="1F90AB2F" w14:textId="77777777" w:rsidR="0066512E" w:rsidRPr="0066512E" w:rsidRDefault="0066512E" w:rsidP="0066512E">
            <w:pPr>
              <w:widowControl w:val="0"/>
              <w:suppressAutoHyphens/>
              <w:ind w:right="-900"/>
              <w:rPr>
                <w:rFonts w:eastAsia="Noto Serif CJK SC"/>
                <w:b/>
                <w:bCs/>
                <w:sz w:val="22"/>
                <w:szCs w:val="22"/>
                <w:lang w:eastAsia="zh-CN" w:bidi="hi-IN"/>
              </w:rPr>
            </w:pPr>
            <w:r w:rsidRPr="0066512E">
              <w:rPr>
                <w:rFonts w:eastAsia="Noto Serif CJK SC"/>
                <w:b/>
                <w:bCs/>
                <w:sz w:val="22"/>
                <w:szCs w:val="22"/>
                <w:lang w:eastAsia="zh-CN" w:bidi="hi-IN"/>
              </w:rPr>
              <w:t>Protocol</w:t>
            </w:r>
          </w:p>
        </w:tc>
        <w:tc>
          <w:tcPr>
            <w:tcW w:w="9383" w:type="dxa"/>
            <w:tcBorders>
              <w:top w:val="single" w:sz="4" w:space="0" w:color="000000"/>
              <w:left w:val="single" w:sz="4" w:space="0" w:color="000000"/>
              <w:bottom w:val="single" w:sz="4" w:space="0" w:color="000000"/>
              <w:right w:val="single" w:sz="4" w:space="0" w:color="000000"/>
            </w:tcBorders>
          </w:tcPr>
          <w:p w14:paraId="0C03E0B3"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This study evaluates the pathogenesis of influenza (A, B, and D), human metapneumovirus, Zika virus, and coxsackievirus B3 in mouse models</w:t>
            </w:r>
          </w:p>
          <w:p w14:paraId="0BCFF677" w14:textId="77777777" w:rsidR="0066512E" w:rsidRPr="0066512E" w:rsidRDefault="0066512E" w:rsidP="0066512E">
            <w:pPr>
              <w:widowControl w:val="0"/>
              <w:suppressAutoHyphens/>
              <w:spacing w:after="115"/>
              <w:rPr>
                <w:rFonts w:eastAsia="Noto Serif CJK SC"/>
                <w:sz w:val="22"/>
                <w:szCs w:val="22"/>
                <w:lang w:eastAsia="zh-CN" w:bidi="hi-IN"/>
              </w:rPr>
            </w:pPr>
          </w:p>
        </w:tc>
      </w:tr>
      <w:tr w:rsidR="0066512E" w:rsidRPr="0066512E" w14:paraId="23DEC181" w14:textId="77777777" w:rsidTr="00F13BC8">
        <w:tc>
          <w:tcPr>
            <w:tcW w:w="1776" w:type="dxa"/>
            <w:tcBorders>
              <w:top w:val="single" w:sz="4" w:space="0" w:color="000000"/>
              <w:left w:val="single" w:sz="4" w:space="0" w:color="000000"/>
              <w:bottom w:val="single" w:sz="4" w:space="0" w:color="000000"/>
              <w:right w:val="single" w:sz="4" w:space="0" w:color="000000"/>
            </w:tcBorders>
          </w:tcPr>
          <w:p w14:paraId="5912DFDE" w14:textId="77777777" w:rsidR="0066512E" w:rsidRPr="0066512E" w:rsidRDefault="0066512E" w:rsidP="0066512E">
            <w:pPr>
              <w:widowControl w:val="0"/>
              <w:suppressAutoHyphens/>
              <w:ind w:right="-900"/>
              <w:rPr>
                <w:rFonts w:eastAsia="Noto Serif CJK SC"/>
                <w:b/>
                <w:bCs/>
                <w:sz w:val="22"/>
                <w:szCs w:val="22"/>
                <w:lang w:eastAsia="zh-CN" w:bidi="hi-IN"/>
              </w:rPr>
            </w:pPr>
            <w:r w:rsidRPr="0066512E">
              <w:rPr>
                <w:rFonts w:eastAsia="Noto Serif CJK SC"/>
                <w:b/>
                <w:bCs/>
                <w:sz w:val="22"/>
                <w:szCs w:val="22"/>
                <w:lang w:eastAsia="zh-CN" w:bidi="hi-IN"/>
              </w:rPr>
              <w:t xml:space="preserve">Committee </w:t>
            </w:r>
          </w:p>
          <w:p w14:paraId="44233F4F" w14:textId="77777777" w:rsidR="0066512E" w:rsidRPr="0066512E" w:rsidRDefault="0066512E" w:rsidP="0066512E">
            <w:pPr>
              <w:widowControl w:val="0"/>
              <w:suppressAutoHyphens/>
              <w:ind w:right="-900"/>
              <w:rPr>
                <w:rFonts w:eastAsia="Noto Serif CJK SC"/>
                <w:b/>
                <w:bCs/>
                <w:sz w:val="22"/>
                <w:szCs w:val="22"/>
                <w:u w:val="single"/>
                <w:lang w:eastAsia="zh-CN" w:bidi="hi-IN"/>
              </w:rPr>
            </w:pPr>
            <w:r w:rsidRPr="0066512E">
              <w:rPr>
                <w:rFonts w:eastAsia="Noto Serif CJK SC"/>
                <w:b/>
                <w:bCs/>
                <w:sz w:val="22"/>
                <w:szCs w:val="22"/>
                <w:lang w:eastAsia="zh-CN" w:bidi="hi-IN"/>
              </w:rPr>
              <w:t>Decision</w:t>
            </w:r>
          </w:p>
        </w:tc>
        <w:tc>
          <w:tcPr>
            <w:tcW w:w="9383" w:type="dxa"/>
            <w:tcBorders>
              <w:top w:val="single" w:sz="4" w:space="0" w:color="000000"/>
              <w:left w:val="single" w:sz="4" w:space="0" w:color="000000"/>
              <w:bottom w:val="single" w:sz="4" w:space="0" w:color="000000"/>
              <w:right w:val="single" w:sz="4" w:space="0" w:color="000000"/>
            </w:tcBorders>
          </w:tcPr>
          <w:p w14:paraId="1740969D"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The Committee</w:t>
            </w:r>
            <w:r w:rsidRPr="0066512E">
              <w:rPr>
                <w:rFonts w:eastAsia="Noto Serif CJK SC"/>
                <w:b/>
                <w:bCs/>
                <w:sz w:val="22"/>
                <w:szCs w:val="22"/>
                <w:lang w:eastAsia="zh-CN" w:bidi="hi-IN"/>
              </w:rPr>
              <w:t xml:space="preserve"> REQUIRES MODIFICATION to </w:t>
            </w:r>
            <w:r w:rsidRPr="0066512E">
              <w:rPr>
                <w:rFonts w:eastAsia="Noto Serif CJK SC"/>
                <w:sz w:val="22"/>
                <w:szCs w:val="22"/>
                <w:lang w:eastAsia="zh-CN" w:bidi="hi-IN"/>
              </w:rPr>
              <w:t>the biosafety protocol</w:t>
            </w:r>
          </w:p>
        </w:tc>
      </w:tr>
      <w:tr w:rsidR="0066512E" w:rsidRPr="0066512E" w14:paraId="56E20E8D" w14:textId="77777777" w:rsidTr="00F13BC8">
        <w:tc>
          <w:tcPr>
            <w:tcW w:w="1776" w:type="dxa"/>
            <w:tcBorders>
              <w:top w:val="single" w:sz="4" w:space="0" w:color="000000"/>
              <w:left w:val="single" w:sz="4" w:space="0" w:color="000000"/>
              <w:bottom w:val="single" w:sz="4" w:space="0" w:color="000000"/>
              <w:right w:val="single" w:sz="4" w:space="0" w:color="000000"/>
            </w:tcBorders>
          </w:tcPr>
          <w:p w14:paraId="33B23BBE" w14:textId="77777777" w:rsidR="0066512E" w:rsidRPr="0066512E" w:rsidRDefault="0066512E" w:rsidP="0066512E">
            <w:pPr>
              <w:widowControl w:val="0"/>
              <w:suppressAutoHyphens/>
              <w:ind w:right="-900"/>
              <w:rPr>
                <w:rFonts w:eastAsia="Noto Serif CJK SC"/>
                <w:b/>
                <w:bCs/>
                <w:sz w:val="22"/>
                <w:szCs w:val="22"/>
                <w:lang w:eastAsia="zh-CN" w:bidi="hi-IN"/>
              </w:rPr>
            </w:pPr>
            <w:r w:rsidRPr="0066512E">
              <w:rPr>
                <w:rFonts w:eastAsia="Noto Serif CJK SC"/>
                <w:b/>
                <w:bCs/>
                <w:sz w:val="22"/>
                <w:szCs w:val="22"/>
                <w:lang w:eastAsia="zh-CN" w:bidi="hi-IN"/>
              </w:rPr>
              <w:t>Biosafety</w:t>
            </w:r>
          </w:p>
          <w:p w14:paraId="57AAC59C" w14:textId="77777777" w:rsidR="0066512E" w:rsidRPr="0066512E" w:rsidRDefault="0066512E" w:rsidP="0066512E">
            <w:pPr>
              <w:widowControl w:val="0"/>
              <w:suppressAutoHyphens/>
              <w:ind w:right="-900"/>
              <w:rPr>
                <w:rFonts w:eastAsia="Noto Serif CJK SC"/>
                <w:b/>
                <w:bCs/>
                <w:sz w:val="22"/>
                <w:szCs w:val="22"/>
                <w:lang w:eastAsia="zh-CN" w:bidi="hi-IN"/>
              </w:rPr>
            </w:pPr>
            <w:r w:rsidRPr="0066512E">
              <w:rPr>
                <w:rFonts w:eastAsia="Noto Serif CJK SC"/>
                <w:b/>
                <w:bCs/>
                <w:sz w:val="22"/>
                <w:szCs w:val="22"/>
                <w:lang w:eastAsia="zh-CN" w:bidi="hi-IN"/>
              </w:rPr>
              <w:t>Risk</w:t>
            </w:r>
          </w:p>
          <w:p w14:paraId="4D6BC67D" w14:textId="77777777" w:rsidR="0066512E" w:rsidRPr="0066512E" w:rsidRDefault="0066512E" w:rsidP="0066512E">
            <w:pPr>
              <w:widowControl w:val="0"/>
              <w:suppressAutoHyphens/>
              <w:ind w:right="-900"/>
              <w:rPr>
                <w:rFonts w:eastAsia="Noto Serif CJK SC"/>
                <w:b/>
                <w:bCs/>
                <w:sz w:val="22"/>
                <w:szCs w:val="22"/>
                <w:u w:val="single"/>
                <w:lang w:eastAsia="zh-CN" w:bidi="hi-IN"/>
              </w:rPr>
            </w:pPr>
            <w:r w:rsidRPr="0066512E">
              <w:rPr>
                <w:rFonts w:eastAsia="Noto Serif CJK SC"/>
                <w:b/>
                <w:bCs/>
                <w:sz w:val="22"/>
                <w:szCs w:val="22"/>
                <w:lang w:eastAsia="zh-CN" w:bidi="hi-IN"/>
              </w:rPr>
              <w:t>Assessment</w:t>
            </w:r>
          </w:p>
        </w:tc>
        <w:tc>
          <w:tcPr>
            <w:tcW w:w="9383" w:type="dxa"/>
            <w:tcBorders>
              <w:top w:val="single" w:sz="4" w:space="0" w:color="000000"/>
              <w:left w:val="single" w:sz="4" w:space="0" w:color="000000"/>
              <w:bottom w:val="single" w:sz="4" w:space="0" w:color="000000"/>
              <w:right w:val="single" w:sz="4" w:space="0" w:color="000000"/>
            </w:tcBorders>
          </w:tcPr>
          <w:p w14:paraId="3AAA9AED" w14:textId="77777777" w:rsidR="0066512E" w:rsidRPr="0066512E" w:rsidRDefault="0066512E" w:rsidP="000055BB">
            <w:pPr>
              <w:widowControl w:val="0"/>
              <w:numPr>
                <w:ilvl w:val="0"/>
                <w:numId w:val="2"/>
              </w:numPr>
              <w:tabs>
                <w:tab w:val="clear" w:pos="720"/>
                <w:tab w:val="left" w:pos="432"/>
              </w:tabs>
              <w:suppressAutoHyphens/>
              <w:ind w:left="432"/>
              <w:rPr>
                <w:sz w:val="22"/>
                <w:szCs w:val="22"/>
              </w:rPr>
            </w:pPr>
            <w:r w:rsidRPr="0066512E">
              <w:rPr>
                <w:sz w:val="22"/>
                <w:szCs w:val="22"/>
              </w:rPr>
              <w:t>Biosafety Level: BSL-2, ABSL-2</w:t>
            </w:r>
          </w:p>
          <w:p w14:paraId="3E06570E" w14:textId="77777777" w:rsidR="0066512E" w:rsidRPr="0066512E" w:rsidRDefault="0066512E" w:rsidP="000055BB">
            <w:pPr>
              <w:widowControl w:val="0"/>
              <w:numPr>
                <w:ilvl w:val="0"/>
                <w:numId w:val="2"/>
              </w:numPr>
              <w:tabs>
                <w:tab w:val="clear" w:pos="720"/>
                <w:tab w:val="left" w:pos="432"/>
              </w:tabs>
              <w:suppressAutoHyphens/>
              <w:ind w:left="432" w:right="-900"/>
              <w:rPr>
                <w:sz w:val="22"/>
                <w:szCs w:val="22"/>
              </w:rPr>
            </w:pPr>
            <w:r w:rsidRPr="0066512E">
              <w:rPr>
                <w:sz w:val="22"/>
                <w:szCs w:val="22"/>
              </w:rPr>
              <w:t>Type of Research: Recombinant DNA, Biohazards, Animals</w:t>
            </w:r>
          </w:p>
          <w:p w14:paraId="14468F94" w14:textId="77777777" w:rsidR="0066512E" w:rsidRPr="0066512E" w:rsidRDefault="0066512E" w:rsidP="000055BB">
            <w:pPr>
              <w:widowControl w:val="0"/>
              <w:numPr>
                <w:ilvl w:val="0"/>
                <w:numId w:val="2"/>
              </w:numPr>
              <w:tabs>
                <w:tab w:val="clear" w:pos="720"/>
                <w:tab w:val="left" w:pos="432"/>
              </w:tabs>
              <w:suppressAutoHyphens/>
              <w:ind w:left="432" w:right="-900"/>
              <w:rPr>
                <w:sz w:val="22"/>
                <w:szCs w:val="22"/>
              </w:rPr>
            </w:pPr>
            <w:r w:rsidRPr="0066512E">
              <w:rPr>
                <w:sz w:val="22"/>
                <w:szCs w:val="22"/>
              </w:rPr>
              <w:t>NIH Guidelines: Section III D (1), (4), (7); E (1), (3)</w:t>
            </w:r>
          </w:p>
          <w:p w14:paraId="71FECBEC" w14:textId="77777777" w:rsidR="0066512E" w:rsidRPr="0066512E" w:rsidRDefault="0066512E" w:rsidP="0066512E">
            <w:pPr>
              <w:widowControl w:val="0"/>
              <w:suppressAutoHyphens/>
              <w:spacing w:after="115"/>
              <w:rPr>
                <w:rFonts w:eastAsia="Noto Serif CJK SC"/>
                <w:sz w:val="22"/>
                <w:szCs w:val="22"/>
                <w:lang w:eastAsia="zh-CN" w:bidi="hi-IN"/>
              </w:rPr>
            </w:pPr>
          </w:p>
        </w:tc>
      </w:tr>
      <w:tr w:rsidR="0066512E" w:rsidRPr="0066512E" w14:paraId="0EFDEA2E" w14:textId="77777777" w:rsidTr="00F13BC8">
        <w:tc>
          <w:tcPr>
            <w:tcW w:w="11159" w:type="dxa"/>
            <w:gridSpan w:val="2"/>
            <w:tcBorders>
              <w:top w:val="single" w:sz="4" w:space="0" w:color="000000"/>
              <w:left w:val="single" w:sz="4" w:space="0" w:color="000000"/>
              <w:bottom w:val="single" w:sz="4" w:space="0" w:color="000000"/>
              <w:right w:val="single" w:sz="4" w:space="0" w:color="000000"/>
            </w:tcBorders>
          </w:tcPr>
          <w:p w14:paraId="39550DC4" w14:textId="77777777" w:rsidR="0066512E" w:rsidRPr="0066512E" w:rsidRDefault="0066512E" w:rsidP="0066512E">
            <w:pPr>
              <w:widowControl w:val="0"/>
              <w:suppressAutoHyphens/>
              <w:spacing w:after="115"/>
              <w:ind w:left="1440"/>
              <w:rPr>
                <w:rFonts w:eastAsia="Noto Serif CJK SC"/>
                <w:sz w:val="22"/>
                <w:szCs w:val="22"/>
                <w:lang w:eastAsia="zh-CN" w:bidi="hi-IN"/>
              </w:rPr>
            </w:pPr>
            <w:r w:rsidRPr="0066512E">
              <w:rPr>
                <w:sz w:val="22"/>
                <w:szCs w:val="22"/>
              </w:rPr>
              <w:t xml:space="preserve">Total Votes: 10    For:  10 Against:  </w:t>
            </w:r>
            <w:proofErr w:type="gramStart"/>
            <w:r w:rsidRPr="0066512E">
              <w:rPr>
                <w:sz w:val="22"/>
                <w:szCs w:val="22"/>
              </w:rPr>
              <w:t>00  Abstained</w:t>
            </w:r>
            <w:proofErr w:type="gramEnd"/>
            <w:r w:rsidRPr="0066512E">
              <w:rPr>
                <w:sz w:val="22"/>
                <w:szCs w:val="22"/>
              </w:rPr>
              <w:t>:  00</w:t>
            </w:r>
          </w:p>
        </w:tc>
      </w:tr>
      <w:tr w:rsidR="0066512E" w:rsidRPr="0066512E" w14:paraId="6C3C9370" w14:textId="77777777" w:rsidTr="00F13BC8">
        <w:tc>
          <w:tcPr>
            <w:tcW w:w="1776" w:type="dxa"/>
            <w:tcBorders>
              <w:top w:val="single" w:sz="4" w:space="0" w:color="000000"/>
              <w:left w:val="single" w:sz="4" w:space="0" w:color="000000"/>
              <w:bottom w:val="single" w:sz="4" w:space="0" w:color="000000"/>
              <w:right w:val="single" w:sz="4" w:space="0" w:color="000000"/>
            </w:tcBorders>
          </w:tcPr>
          <w:p w14:paraId="3E0D8F3F" w14:textId="77777777" w:rsidR="0066512E" w:rsidRPr="0066512E" w:rsidRDefault="0066512E" w:rsidP="0066512E">
            <w:pPr>
              <w:widowControl w:val="0"/>
              <w:suppressAutoHyphens/>
              <w:ind w:right="-900"/>
              <w:rPr>
                <w:rFonts w:eastAsia="Noto Serif CJK SC"/>
                <w:b/>
                <w:bCs/>
                <w:sz w:val="22"/>
                <w:szCs w:val="22"/>
                <w:lang w:eastAsia="zh-CN" w:bidi="hi-IN"/>
              </w:rPr>
            </w:pPr>
            <w:r w:rsidRPr="0066512E">
              <w:rPr>
                <w:rFonts w:eastAsia="Noto Serif CJK SC"/>
                <w:b/>
                <w:bCs/>
                <w:sz w:val="22"/>
                <w:szCs w:val="22"/>
                <w:lang w:eastAsia="zh-CN" w:bidi="hi-IN"/>
              </w:rPr>
              <w:t>Biohazards</w:t>
            </w:r>
          </w:p>
          <w:p w14:paraId="293D47FE" w14:textId="77777777" w:rsidR="0066512E" w:rsidRPr="0066512E" w:rsidRDefault="0066512E" w:rsidP="0066512E">
            <w:pPr>
              <w:widowControl w:val="0"/>
              <w:suppressAutoHyphens/>
              <w:ind w:right="-900"/>
              <w:rPr>
                <w:rFonts w:eastAsia="Noto Serif CJK SC"/>
                <w:b/>
                <w:bCs/>
                <w:sz w:val="22"/>
                <w:szCs w:val="22"/>
                <w:lang w:eastAsia="zh-CN" w:bidi="hi-IN"/>
              </w:rPr>
            </w:pPr>
            <w:r w:rsidRPr="0066512E">
              <w:rPr>
                <w:rFonts w:eastAsia="Noto Serif CJK SC"/>
                <w:b/>
                <w:bCs/>
                <w:sz w:val="22"/>
                <w:szCs w:val="22"/>
                <w:lang w:eastAsia="zh-CN" w:bidi="hi-IN"/>
              </w:rPr>
              <w:t>(Risk Group)</w:t>
            </w:r>
          </w:p>
        </w:tc>
        <w:tc>
          <w:tcPr>
            <w:tcW w:w="9383" w:type="dxa"/>
            <w:tcBorders>
              <w:top w:val="single" w:sz="4" w:space="0" w:color="000000"/>
              <w:left w:val="single" w:sz="4" w:space="0" w:color="000000"/>
              <w:bottom w:val="single" w:sz="4" w:space="0" w:color="000000"/>
              <w:right w:val="single" w:sz="4" w:space="0" w:color="000000"/>
            </w:tcBorders>
          </w:tcPr>
          <w:p w14:paraId="2EFFA887" w14:textId="77777777" w:rsidR="0066512E" w:rsidRPr="0066512E" w:rsidRDefault="0066512E" w:rsidP="0066512E">
            <w:pPr>
              <w:widowControl w:val="0"/>
              <w:suppressAutoHyphens/>
              <w:spacing w:after="115"/>
              <w:rPr>
                <w:rFonts w:eastAsia="Noto Serif CJK SC"/>
                <w:sz w:val="22"/>
                <w:szCs w:val="22"/>
                <w:lang w:eastAsia="zh-CN" w:bidi="hi-IN"/>
              </w:rPr>
            </w:pPr>
            <w:proofErr w:type="spellStart"/>
            <w:r w:rsidRPr="0066512E">
              <w:rPr>
                <w:rFonts w:eastAsia="Noto Serif CJK SC"/>
                <w:sz w:val="22"/>
                <w:szCs w:val="22"/>
                <w:lang w:eastAsia="zh-CN" w:bidi="hi-IN"/>
              </w:rPr>
              <w:t>nfluenza</w:t>
            </w:r>
            <w:proofErr w:type="spellEnd"/>
            <w:r w:rsidRPr="0066512E">
              <w:rPr>
                <w:rFonts w:eastAsia="Noto Serif CJK SC"/>
                <w:sz w:val="22"/>
                <w:szCs w:val="22"/>
                <w:lang w:eastAsia="zh-CN" w:bidi="hi-IN"/>
              </w:rPr>
              <w:t xml:space="preserve"> virus: "PR8" -- Influenza A virus </w:t>
            </w:r>
            <w:proofErr w:type="gramStart"/>
            <w:r w:rsidRPr="0066512E">
              <w:rPr>
                <w:rFonts w:eastAsia="Noto Serif CJK SC"/>
                <w:sz w:val="22"/>
                <w:szCs w:val="22"/>
                <w:lang w:eastAsia="zh-CN" w:bidi="hi-IN"/>
              </w:rPr>
              <w:t>( A</w:t>
            </w:r>
            <w:proofErr w:type="gramEnd"/>
            <w:r w:rsidRPr="0066512E">
              <w:rPr>
                <w:rFonts w:eastAsia="Noto Serif CJK SC"/>
                <w:sz w:val="22"/>
                <w:szCs w:val="22"/>
                <w:lang w:eastAsia="zh-CN" w:bidi="hi-IN"/>
              </w:rPr>
              <w:t>/Puerto Rico/8/1934(H1N1)) and derivates -- PR8-GFP, PR8-deltaNS1, PR8-miRcontrol, PR8-miR142, PR8-miR133b/206 – RG1</w:t>
            </w:r>
          </w:p>
          <w:p w14:paraId="20F100F0"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X31 (H3N2) – RG2</w:t>
            </w:r>
          </w:p>
          <w:p w14:paraId="58BDAC03"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J1 (H3N1) – RG2</w:t>
            </w:r>
          </w:p>
          <w:p w14:paraId="7F7CCB19"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P50 (H1N2) – RG2</w:t>
            </w:r>
          </w:p>
          <w:p w14:paraId="71888061"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"WSN" -- Influenza A virus A/WSN/1933 (H1N1) – RG2</w:t>
            </w:r>
          </w:p>
          <w:p w14:paraId="1CB204A6"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Influenza B Virus B/Texas/06/2011 (Yamagata Lineage) – RG2</w:t>
            </w:r>
          </w:p>
          <w:p w14:paraId="74690E12"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Influenza A Virus A/Victoria/361/2011 (H3N2) – RG2</w:t>
            </w:r>
          </w:p>
          <w:p w14:paraId="7D4DCA76"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Influenza A Virus A/California/04/2009 (H1N1) and mouse-adapted 2009 H1N1 – RG2</w:t>
            </w:r>
          </w:p>
          <w:p w14:paraId="2C5D0FDF"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Influenza D Virus D/Swine/Ohio/18TOSU0287/2018 – RG2</w:t>
            </w:r>
          </w:p>
          <w:p w14:paraId="0936B35C"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Coxsackievirus B3 (Nancy Strain) – RG2</w:t>
            </w:r>
          </w:p>
          <w:p w14:paraId="128B7FA1"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Human metapneumovirus strain NL/1/100 strain (A1) – RG2</w:t>
            </w:r>
          </w:p>
          <w:p w14:paraId="0CAC079A"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Zika virus strains (MR766, PRVABC59, H/PAN/2015/CDC-239359) – RG2</w:t>
            </w:r>
          </w:p>
          <w:p w14:paraId="3EAC56B1"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AAV – RG1</w:t>
            </w:r>
          </w:p>
          <w:p w14:paraId="7486A388" w14:textId="77777777" w:rsidR="0066512E" w:rsidRPr="0066512E" w:rsidRDefault="0066512E" w:rsidP="0066512E">
            <w:pPr>
              <w:widowControl w:val="0"/>
              <w:suppressAutoHyphens/>
              <w:spacing w:after="115"/>
              <w:rPr>
                <w:rFonts w:eastAsia="Noto Serif CJK SC"/>
                <w:sz w:val="22"/>
                <w:szCs w:val="22"/>
                <w:lang w:eastAsia="zh-CN" w:bidi="hi-IN"/>
              </w:rPr>
            </w:pPr>
          </w:p>
        </w:tc>
      </w:tr>
      <w:tr w:rsidR="0066512E" w:rsidRPr="0066512E" w14:paraId="0C3B87C4" w14:textId="77777777" w:rsidTr="00F13BC8">
        <w:tc>
          <w:tcPr>
            <w:tcW w:w="1776" w:type="dxa"/>
            <w:tcBorders>
              <w:top w:val="single" w:sz="4" w:space="0" w:color="000000"/>
              <w:left w:val="single" w:sz="4" w:space="0" w:color="000000"/>
              <w:bottom w:val="single" w:sz="4" w:space="0" w:color="000000"/>
              <w:right w:val="single" w:sz="4" w:space="0" w:color="000000"/>
            </w:tcBorders>
          </w:tcPr>
          <w:p w14:paraId="6AF1136A" w14:textId="77777777" w:rsidR="0066512E" w:rsidRPr="0066512E" w:rsidRDefault="0066512E" w:rsidP="0066512E">
            <w:pPr>
              <w:widowControl w:val="0"/>
              <w:suppressAutoHyphens/>
              <w:ind w:right="-900"/>
              <w:rPr>
                <w:rFonts w:eastAsia="Noto Serif CJK SC"/>
                <w:b/>
                <w:bCs/>
                <w:sz w:val="22"/>
                <w:szCs w:val="22"/>
                <w:lang w:eastAsia="zh-CN" w:bidi="hi-IN"/>
              </w:rPr>
            </w:pPr>
            <w:r w:rsidRPr="0066512E">
              <w:rPr>
                <w:rFonts w:eastAsia="Noto Serif CJK SC"/>
                <w:b/>
                <w:bCs/>
                <w:sz w:val="22"/>
                <w:szCs w:val="22"/>
                <w:lang w:eastAsia="zh-CN" w:bidi="hi-IN"/>
              </w:rPr>
              <w:t>Biohazard Risk Management</w:t>
            </w:r>
          </w:p>
        </w:tc>
        <w:tc>
          <w:tcPr>
            <w:tcW w:w="9383" w:type="dxa"/>
            <w:tcBorders>
              <w:top w:val="single" w:sz="4" w:space="0" w:color="000000"/>
              <w:left w:val="single" w:sz="4" w:space="0" w:color="000000"/>
              <w:bottom w:val="single" w:sz="4" w:space="0" w:color="000000"/>
              <w:right w:val="single" w:sz="4" w:space="0" w:color="000000"/>
            </w:tcBorders>
          </w:tcPr>
          <w:p w14:paraId="3D82C0B8"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PPE (Gowns, Lab Coats, Booties, Gloves, Eyewear)</w:t>
            </w:r>
          </w:p>
          <w:p w14:paraId="5C282C62"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Biological Safety Cabinets</w:t>
            </w:r>
          </w:p>
        </w:tc>
      </w:tr>
      <w:tr w:rsidR="0066512E" w:rsidRPr="0066512E" w14:paraId="37C66AA5" w14:textId="77777777" w:rsidTr="00F13BC8">
        <w:tc>
          <w:tcPr>
            <w:tcW w:w="1776" w:type="dxa"/>
            <w:tcBorders>
              <w:top w:val="single" w:sz="4" w:space="0" w:color="000000"/>
              <w:left w:val="single" w:sz="4" w:space="0" w:color="000000"/>
              <w:bottom w:val="single" w:sz="4" w:space="0" w:color="000000"/>
              <w:right w:val="single" w:sz="4" w:space="0" w:color="000000"/>
            </w:tcBorders>
          </w:tcPr>
          <w:p w14:paraId="62D42DB6" w14:textId="77777777" w:rsidR="0066512E" w:rsidRPr="0066512E" w:rsidRDefault="0066512E" w:rsidP="0066512E">
            <w:pPr>
              <w:widowControl w:val="0"/>
              <w:suppressAutoHyphens/>
              <w:ind w:right="-900"/>
              <w:rPr>
                <w:sz w:val="22"/>
                <w:szCs w:val="22"/>
              </w:rPr>
            </w:pPr>
            <w:r w:rsidRPr="0066512E">
              <w:rPr>
                <w:rFonts w:eastAsia="Noto Serif CJK SC"/>
                <w:b/>
                <w:bCs/>
                <w:sz w:val="22"/>
                <w:szCs w:val="22"/>
                <w:lang w:eastAsia="zh-CN" w:bidi="hi-IN"/>
              </w:rPr>
              <w:t>rDNA</w:t>
            </w:r>
          </w:p>
        </w:tc>
        <w:tc>
          <w:tcPr>
            <w:tcW w:w="9383" w:type="dxa"/>
            <w:tcBorders>
              <w:top w:val="single" w:sz="4" w:space="0" w:color="000000"/>
              <w:left w:val="single" w:sz="4" w:space="0" w:color="000000"/>
              <w:bottom w:val="single" w:sz="4" w:space="0" w:color="000000"/>
              <w:right w:val="single" w:sz="4" w:space="0" w:color="000000"/>
            </w:tcBorders>
          </w:tcPr>
          <w:p w14:paraId="00EA9236"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host(s):</w:t>
            </w:r>
          </w:p>
          <w:p w14:paraId="41F7D518" w14:textId="77777777" w:rsidR="0066512E" w:rsidRPr="0066512E" w:rsidRDefault="0066512E" w:rsidP="000055BB">
            <w:pPr>
              <w:widowControl w:val="0"/>
              <w:numPr>
                <w:ilvl w:val="0"/>
                <w:numId w:val="3"/>
              </w:numPr>
              <w:suppressAutoHyphens/>
              <w:spacing w:after="115"/>
              <w:rPr>
                <w:rFonts w:eastAsia="Noto Serif CJK SC"/>
                <w:sz w:val="22"/>
                <w:szCs w:val="22"/>
                <w:lang w:eastAsia="zh-CN" w:bidi="hi-IN"/>
              </w:rPr>
            </w:pPr>
            <w:r w:rsidRPr="0066512E">
              <w:rPr>
                <w:rFonts w:eastAsia="Noto Serif CJK SC"/>
                <w:sz w:val="22"/>
                <w:szCs w:val="22"/>
                <w:lang w:eastAsia="zh-CN" w:bidi="hi-IN"/>
              </w:rPr>
              <w:lastRenderedPageBreak/>
              <w:t>Mice</w:t>
            </w:r>
          </w:p>
          <w:p w14:paraId="5BB6CB64" w14:textId="77777777" w:rsidR="0066512E" w:rsidRPr="0066512E" w:rsidRDefault="0066512E" w:rsidP="000055BB">
            <w:pPr>
              <w:widowControl w:val="0"/>
              <w:numPr>
                <w:ilvl w:val="0"/>
                <w:numId w:val="3"/>
              </w:numPr>
              <w:suppressAutoHyphens/>
              <w:spacing w:after="115"/>
              <w:rPr>
                <w:rFonts w:eastAsia="Noto Serif CJK SC"/>
                <w:sz w:val="22"/>
                <w:szCs w:val="22"/>
                <w:lang w:eastAsia="zh-CN" w:bidi="hi-IN"/>
              </w:rPr>
            </w:pPr>
            <w:r w:rsidRPr="0066512E">
              <w:rPr>
                <w:rFonts w:eastAsia="Noto Serif CJK SC"/>
                <w:sz w:val="22"/>
                <w:szCs w:val="22"/>
                <w:lang w:eastAsia="zh-CN" w:bidi="hi-IN"/>
              </w:rPr>
              <w:t>mouse embryonic fibroblasts</w:t>
            </w:r>
          </w:p>
          <w:p w14:paraId="0EA5A02F" w14:textId="77777777" w:rsidR="0066512E" w:rsidRPr="0066512E" w:rsidRDefault="0066512E" w:rsidP="000055BB">
            <w:pPr>
              <w:widowControl w:val="0"/>
              <w:numPr>
                <w:ilvl w:val="0"/>
                <w:numId w:val="3"/>
              </w:numPr>
              <w:suppressAutoHyphens/>
              <w:spacing w:after="115"/>
              <w:rPr>
                <w:rFonts w:eastAsia="Noto Serif CJK SC"/>
                <w:sz w:val="22"/>
                <w:szCs w:val="22"/>
                <w:lang w:eastAsia="zh-CN" w:bidi="hi-IN"/>
              </w:rPr>
            </w:pPr>
            <w:r w:rsidRPr="0066512E">
              <w:rPr>
                <w:rFonts w:eastAsia="Noto Serif CJK SC"/>
                <w:sz w:val="22"/>
                <w:szCs w:val="22"/>
                <w:lang w:eastAsia="zh-CN" w:bidi="hi-IN"/>
              </w:rPr>
              <w:t>macrophages</w:t>
            </w:r>
          </w:p>
          <w:p w14:paraId="02FEF149" w14:textId="77777777" w:rsidR="0066512E" w:rsidRPr="0066512E" w:rsidRDefault="0066512E" w:rsidP="000055BB">
            <w:pPr>
              <w:widowControl w:val="0"/>
              <w:numPr>
                <w:ilvl w:val="0"/>
                <w:numId w:val="3"/>
              </w:numPr>
              <w:suppressAutoHyphens/>
              <w:spacing w:after="115"/>
              <w:rPr>
                <w:rFonts w:eastAsia="Noto Serif CJK SC"/>
                <w:sz w:val="22"/>
                <w:szCs w:val="22"/>
                <w:lang w:eastAsia="zh-CN" w:bidi="hi-IN"/>
              </w:rPr>
            </w:pPr>
            <w:r w:rsidRPr="0066512E">
              <w:rPr>
                <w:rFonts w:eastAsia="Noto Serif CJK SC"/>
                <w:sz w:val="22"/>
                <w:szCs w:val="22"/>
                <w:lang w:eastAsia="zh-CN" w:bidi="hi-IN"/>
              </w:rPr>
              <w:t>dendritic cells</w:t>
            </w:r>
          </w:p>
          <w:p w14:paraId="097B3891"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 xml:space="preserve">vectors: </w:t>
            </w:r>
          </w:p>
          <w:p w14:paraId="5735CB3F" w14:textId="77777777" w:rsidR="0066512E" w:rsidRPr="0066512E" w:rsidRDefault="0066512E" w:rsidP="000055BB">
            <w:pPr>
              <w:widowControl w:val="0"/>
              <w:numPr>
                <w:ilvl w:val="0"/>
                <w:numId w:val="3"/>
              </w:numPr>
              <w:suppressAutoHyphens/>
              <w:spacing w:after="115"/>
              <w:rPr>
                <w:rFonts w:eastAsia="Noto Serif CJK SC"/>
                <w:sz w:val="22"/>
                <w:szCs w:val="22"/>
                <w:lang w:eastAsia="zh-CN" w:bidi="hi-IN"/>
              </w:rPr>
            </w:pPr>
            <w:r w:rsidRPr="0066512E">
              <w:rPr>
                <w:rFonts w:eastAsia="Noto Serif CJK SC"/>
                <w:sz w:val="22"/>
                <w:szCs w:val="22"/>
                <w:lang w:eastAsia="zh-CN" w:bidi="hi-IN"/>
              </w:rPr>
              <w:t xml:space="preserve">Purified Cas9 protein is transfected along with guide RNAs and DNA repair templates. </w:t>
            </w:r>
          </w:p>
          <w:p w14:paraId="45C3260A"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transgene expression:</w:t>
            </w:r>
          </w:p>
          <w:p w14:paraId="6A972958" w14:textId="77777777" w:rsidR="0066512E" w:rsidRPr="0066512E" w:rsidRDefault="0066512E" w:rsidP="000055BB">
            <w:pPr>
              <w:widowControl w:val="0"/>
              <w:numPr>
                <w:ilvl w:val="0"/>
                <w:numId w:val="4"/>
              </w:numPr>
              <w:suppressAutoHyphens/>
              <w:spacing w:after="115"/>
              <w:rPr>
                <w:sz w:val="22"/>
                <w:szCs w:val="22"/>
              </w:rPr>
            </w:pPr>
            <w:r w:rsidRPr="0066512E">
              <w:rPr>
                <w:sz w:val="22"/>
                <w:szCs w:val="22"/>
              </w:rPr>
              <w:t>Interferon-induced transmembrane protein 3 (IFITM3): Interferon induced antiviral proteins.</w:t>
            </w:r>
          </w:p>
          <w:p w14:paraId="4419FB65" w14:textId="77777777" w:rsidR="0066512E" w:rsidRPr="0066512E" w:rsidRDefault="0066512E" w:rsidP="000055BB">
            <w:pPr>
              <w:widowControl w:val="0"/>
              <w:numPr>
                <w:ilvl w:val="0"/>
                <w:numId w:val="4"/>
              </w:numPr>
              <w:suppressAutoHyphens/>
              <w:spacing w:after="115"/>
              <w:rPr>
                <w:sz w:val="22"/>
                <w:szCs w:val="22"/>
              </w:rPr>
            </w:pPr>
            <w:proofErr w:type="spellStart"/>
            <w:r w:rsidRPr="0066512E">
              <w:rPr>
                <w:sz w:val="22"/>
                <w:szCs w:val="22"/>
              </w:rPr>
              <w:t>Mistugumin</w:t>
            </w:r>
            <w:proofErr w:type="spellEnd"/>
            <w:r w:rsidRPr="0066512E">
              <w:rPr>
                <w:sz w:val="22"/>
                <w:szCs w:val="22"/>
              </w:rPr>
              <w:t xml:space="preserve"> 53 (MG53) - a myokine involved in cell membrane repair and essential for the function and survival of cardiomyocytes.</w:t>
            </w:r>
          </w:p>
          <w:p w14:paraId="33CE3725" w14:textId="77777777" w:rsidR="0066512E" w:rsidRPr="0066512E" w:rsidRDefault="0066512E" w:rsidP="000055BB">
            <w:pPr>
              <w:widowControl w:val="0"/>
              <w:numPr>
                <w:ilvl w:val="0"/>
                <w:numId w:val="4"/>
              </w:numPr>
              <w:suppressAutoHyphens/>
              <w:spacing w:after="115"/>
              <w:rPr>
                <w:sz w:val="22"/>
                <w:szCs w:val="22"/>
              </w:rPr>
            </w:pPr>
            <w:r w:rsidRPr="0066512E">
              <w:rPr>
                <w:sz w:val="22"/>
                <w:szCs w:val="22"/>
              </w:rPr>
              <w:t>IL6R KO: Interleukin 6 is a potent pleiotropic cytokine that regulates cell growth and differentiation and plays an important role in the immune response.</w:t>
            </w:r>
          </w:p>
          <w:p w14:paraId="09265E09" w14:textId="77777777" w:rsidR="0066512E" w:rsidRPr="0066512E" w:rsidRDefault="0066512E" w:rsidP="000055BB">
            <w:pPr>
              <w:widowControl w:val="0"/>
              <w:numPr>
                <w:ilvl w:val="0"/>
                <w:numId w:val="4"/>
              </w:numPr>
              <w:suppressAutoHyphens/>
              <w:spacing w:after="115"/>
              <w:rPr>
                <w:sz w:val="22"/>
                <w:szCs w:val="22"/>
              </w:rPr>
            </w:pPr>
            <w:proofErr w:type="spellStart"/>
            <w:r w:rsidRPr="0066512E">
              <w:rPr>
                <w:sz w:val="22"/>
                <w:szCs w:val="22"/>
              </w:rPr>
              <w:t>NFkB</w:t>
            </w:r>
            <w:proofErr w:type="spellEnd"/>
            <w:r w:rsidRPr="0066512E">
              <w:rPr>
                <w:sz w:val="22"/>
                <w:szCs w:val="22"/>
              </w:rPr>
              <w:t xml:space="preserve"> KO: Nuclear factor kappa-light-chain-enhancer of activated B cells is a family of transcription factor protein complexes that controls transcription of DNA, cytokine production and cell survival.</w:t>
            </w:r>
          </w:p>
          <w:p w14:paraId="1FF23FB6" w14:textId="77777777" w:rsidR="0066512E" w:rsidRPr="0066512E" w:rsidRDefault="0066512E" w:rsidP="000055BB">
            <w:pPr>
              <w:widowControl w:val="0"/>
              <w:numPr>
                <w:ilvl w:val="0"/>
                <w:numId w:val="4"/>
              </w:numPr>
              <w:suppressAutoHyphens/>
              <w:spacing w:after="115"/>
              <w:rPr>
                <w:sz w:val="22"/>
                <w:szCs w:val="22"/>
              </w:rPr>
            </w:pPr>
            <w:r w:rsidRPr="0066512E">
              <w:rPr>
                <w:sz w:val="22"/>
                <w:szCs w:val="22"/>
              </w:rPr>
              <w:t xml:space="preserve">GSDMD KO: serves as a key executor to trigger </w:t>
            </w:r>
            <w:proofErr w:type="spellStart"/>
            <w:r w:rsidRPr="0066512E">
              <w:rPr>
                <w:sz w:val="22"/>
                <w:szCs w:val="22"/>
              </w:rPr>
              <w:t>pyroptosis</w:t>
            </w:r>
            <w:proofErr w:type="spellEnd"/>
          </w:p>
          <w:p w14:paraId="2B82E4B0" w14:textId="77777777" w:rsidR="0066512E" w:rsidRPr="0066512E" w:rsidRDefault="0066512E" w:rsidP="000055BB">
            <w:pPr>
              <w:widowControl w:val="0"/>
              <w:numPr>
                <w:ilvl w:val="0"/>
                <w:numId w:val="4"/>
              </w:numPr>
              <w:suppressAutoHyphens/>
              <w:spacing w:after="115"/>
              <w:rPr>
                <w:sz w:val="22"/>
                <w:szCs w:val="22"/>
              </w:rPr>
            </w:pPr>
            <w:r w:rsidRPr="0066512E">
              <w:rPr>
                <w:sz w:val="22"/>
                <w:szCs w:val="22"/>
              </w:rPr>
              <w:t>CASP11 KO:</w:t>
            </w:r>
            <w:r w:rsidRPr="0066512E">
              <w:t xml:space="preserve"> </w:t>
            </w:r>
            <w:r w:rsidRPr="0066512E">
              <w:rPr>
                <w:sz w:val="22"/>
                <w:szCs w:val="22"/>
              </w:rPr>
              <w:t>intracellular receptor proteases activated by TLR4 and TLR3 signaling during the innate immune response.</w:t>
            </w:r>
          </w:p>
          <w:p w14:paraId="578BF6EC" w14:textId="77777777" w:rsidR="0066512E" w:rsidRPr="0066512E" w:rsidRDefault="0066512E" w:rsidP="000055BB">
            <w:pPr>
              <w:widowControl w:val="0"/>
              <w:numPr>
                <w:ilvl w:val="0"/>
                <w:numId w:val="4"/>
              </w:numPr>
              <w:suppressAutoHyphens/>
              <w:spacing w:after="115"/>
              <w:rPr>
                <w:sz w:val="22"/>
                <w:szCs w:val="22"/>
              </w:rPr>
            </w:pPr>
            <w:r w:rsidRPr="0066512E">
              <w:rPr>
                <w:sz w:val="22"/>
                <w:szCs w:val="22"/>
              </w:rPr>
              <w:t>IFNAR KO: Ubiquitous membrane receptor which binds endogenous type I interferon cytokines.</w:t>
            </w:r>
          </w:p>
          <w:p w14:paraId="2F8CA469" w14:textId="77777777" w:rsidR="0066512E" w:rsidRPr="0066512E" w:rsidRDefault="0066512E" w:rsidP="000055BB">
            <w:pPr>
              <w:widowControl w:val="0"/>
              <w:numPr>
                <w:ilvl w:val="0"/>
                <w:numId w:val="4"/>
              </w:numPr>
              <w:suppressAutoHyphens/>
              <w:spacing w:after="115"/>
              <w:rPr>
                <w:sz w:val="22"/>
                <w:szCs w:val="22"/>
              </w:rPr>
            </w:pPr>
            <w:r w:rsidRPr="0066512E">
              <w:rPr>
                <w:sz w:val="22"/>
                <w:szCs w:val="22"/>
              </w:rPr>
              <w:t xml:space="preserve">IFNLR1 KO: This protein forms a receptor complex with </w:t>
            </w:r>
            <w:proofErr w:type="spellStart"/>
            <w:r w:rsidRPr="0066512E">
              <w:rPr>
                <w:sz w:val="22"/>
                <w:szCs w:val="22"/>
              </w:rPr>
              <w:t>interleukine</w:t>
            </w:r>
            <w:proofErr w:type="spellEnd"/>
            <w:r w:rsidRPr="0066512E">
              <w:rPr>
                <w:sz w:val="22"/>
                <w:szCs w:val="22"/>
              </w:rPr>
              <w:t xml:space="preserve"> 10 receptor, beta (IL10RB).</w:t>
            </w:r>
          </w:p>
          <w:p w14:paraId="418C2078" w14:textId="77777777" w:rsidR="0066512E" w:rsidRPr="0066512E" w:rsidRDefault="0066512E" w:rsidP="000055BB">
            <w:pPr>
              <w:widowControl w:val="0"/>
              <w:numPr>
                <w:ilvl w:val="0"/>
                <w:numId w:val="4"/>
              </w:numPr>
              <w:suppressAutoHyphens/>
              <w:spacing w:after="115"/>
              <w:rPr>
                <w:sz w:val="22"/>
                <w:szCs w:val="22"/>
              </w:rPr>
            </w:pPr>
            <w:r w:rsidRPr="0066512E">
              <w:rPr>
                <w:sz w:val="22"/>
                <w:szCs w:val="22"/>
              </w:rPr>
              <w:t>Influenza PR8 strain with miRNA target sites (mouse miR133b/206, miR142, and miR126) -- four copies of target sites are inserted in the virus NP gene segment just upstream of signal for packaging of the RNA into visions.</w:t>
            </w:r>
          </w:p>
        </w:tc>
      </w:tr>
      <w:tr w:rsidR="0066512E" w:rsidRPr="0066512E" w14:paraId="7123CB95" w14:textId="77777777" w:rsidTr="00F13BC8">
        <w:tc>
          <w:tcPr>
            <w:tcW w:w="1776" w:type="dxa"/>
            <w:tcBorders>
              <w:top w:val="single" w:sz="4" w:space="0" w:color="000000"/>
              <w:left w:val="single" w:sz="4" w:space="0" w:color="000000"/>
              <w:bottom w:val="single" w:sz="4" w:space="0" w:color="000000"/>
              <w:right w:val="single" w:sz="4" w:space="0" w:color="000000"/>
            </w:tcBorders>
          </w:tcPr>
          <w:p w14:paraId="51F6079E" w14:textId="77777777" w:rsidR="0066512E" w:rsidRPr="0066512E" w:rsidRDefault="0066512E" w:rsidP="0066512E">
            <w:pPr>
              <w:widowControl w:val="0"/>
              <w:suppressAutoHyphens/>
              <w:rPr>
                <w:sz w:val="22"/>
                <w:szCs w:val="22"/>
              </w:rPr>
            </w:pPr>
            <w:r w:rsidRPr="0066512E">
              <w:rPr>
                <w:rFonts w:eastAsia="Noto Serif CJK SC"/>
                <w:b/>
                <w:sz w:val="22"/>
                <w:szCs w:val="22"/>
                <w:lang w:eastAsia="zh-CN" w:bidi="hi-IN"/>
              </w:rPr>
              <w:lastRenderedPageBreak/>
              <w:t>Required Modification</w:t>
            </w:r>
          </w:p>
        </w:tc>
        <w:tc>
          <w:tcPr>
            <w:tcW w:w="9383" w:type="dxa"/>
            <w:tcBorders>
              <w:top w:val="single" w:sz="4" w:space="0" w:color="000000"/>
              <w:left w:val="single" w:sz="4" w:space="0" w:color="000000"/>
              <w:bottom w:val="single" w:sz="4" w:space="0" w:color="000000"/>
              <w:right w:val="single" w:sz="4" w:space="0" w:color="000000"/>
            </w:tcBorders>
          </w:tcPr>
          <w:p w14:paraId="668F23C5" w14:textId="77777777" w:rsidR="0066512E" w:rsidRPr="0066512E" w:rsidRDefault="0066512E" w:rsidP="0066512E">
            <w:pPr>
              <w:widowControl w:val="0"/>
              <w:suppressAutoHyphens/>
              <w:rPr>
                <w:sz w:val="22"/>
                <w:szCs w:val="22"/>
              </w:rPr>
            </w:pPr>
            <w:r w:rsidRPr="0066512E">
              <w:rPr>
                <w:b/>
                <w:sz w:val="22"/>
                <w:szCs w:val="22"/>
                <w:u w:val="single"/>
              </w:rPr>
              <w:t>Key Points</w:t>
            </w:r>
            <w:r w:rsidRPr="0066512E">
              <w:rPr>
                <w:sz w:val="22"/>
                <w:szCs w:val="22"/>
              </w:rPr>
              <w:t>:</w:t>
            </w:r>
          </w:p>
          <w:p w14:paraId="1C5C2192" w14:textId="77777777" w:rsidR="0066512E" w:rsidRPr="0066512E" w:rsidRDefault="0066512E" w:rsidP="0066512E">
            <w:pPr>
              <w:widowControl w:val="0"/>
              <w:suppressAutoHyphens/>
              <w:spacing w:after="115"/>
              <w:rPr>
                <w:rFonts w:eastAsia="Noto Serif CJK SC"/>
                <w:sz w:val="22"/>
                <w:szCs w:val="22"/>
                <w:lang w:eastAsia="zh-CN" w:bidi="hi-IN"/>
              </w:rPr>
            </w:pPr>
          </w:p>
          <w:p w14:paraId="1580B230" w14:textId="77777777" w:rsidR="0066512E" w:rsidRPr="0066512E" w:rsidRDefault="0066512E" w:rsidP="000055BB">
            <w:pPr>
              <w:widowControl w:val="0"/>
              <w:numPr>
                <w:ilvl w:val="0"/>
                <w:numId w:val="13"/>
              </w:numPr>
              <w:suppressAutoHyphens/>
            </w:pPr>
            <w:r w:rsidRPr="0066512E">
              <w:rPr>
                <w:b/>
                <w:bCs/>
              </w:rPr>
              <w:t>Descriptive Summary:</w:t>
            </w:r>
            <w:r w:rsidRPr="0066512E">
              <w:t xml:space="preserve"> Remove references to 'likely immunity.' Instead, provide a concise description of the potential clinical illness to susceptible populations.</w:t>
            </w:r>
          </w:p>
          <w:p w14:paraId="05408E3E" w14:textId="77777777" w:rsidR="0066512E" w:rsidRPr="0066512E" w:rsidRDefault="0066512E" w:rsidP="000055BB">
            <w:pPr>
              <w:widowControl w:val="0"/>
              <w:numPr>
                <w:ilvl w:val="0"/>
                <w:numId w:val="13"/>
              </w:numPr>
              <w:suppressAutoHyphens/>
              <w:spacing w:after="115"/>
              <w:rPr>
                <w:rFonts w:eastAsia="Noto Serif CJK SC"/>
                <w:sz w:val="22"/>
                <w:szCs w:val="22"/>
                <w:lang w:eastAsia="zh-CN" w:bidi="hi-IN"/>
              </w:rPr>
            </w:pPr>
            <w:r w:rsidRPr="0066512E">
              <w:rPr>
                <w:b/>
                <w:bCs/>
              </w:rPr>
              <w:t>Descriptive Summary:</w:t>
            </w:r>
            <w:r w:rsidRPr="0066512E">
              <w:t xml:space="preserve"> BEX1, MLKL, and RIPK3 transgenes should be included in rodent and rDNA sections</w:t>
            </w:r>
          </w:p>
          <w:p w14:paraId="189D99D9" w14:textId="77777777" w:rsidR="0066512E" w:rsidRPr="0066512E" w:rsidRDefault="0066512E" w:rsidP="0066512E">
            <w:pPr>
              <w:widowControl w:val="0"/>
              <w:suppressAutoHyphens/>
              <w:rPr>
                <w:sz w:val="22"/>
                <w:szCs w:val="22"/>
              </w:rPr>
            </w:pPr>
          </w:p>
        </w:tc>
      </w:tr>
      <w:tr w:rsidR="0066512E" w:rsidRPr="0066512E" w14:paraId="06B91F91" w14:textId="77777777" w:rsidTr="00F13BC8">
        <w:tc>
          <w:tcPr>
            <w:tcW w:w="1776" w:type="dxa"/>
            <w:tcBorders>
              <w:top w:val="single" w:sz="4" w:space="0" w:color="000000"/>
              <w:left w:val="single" w:sz="4" w:space="0" w:color="000000"/>
              <w:bottom w:val="single" w:sz="4" w:space="0" w:color="000000"/>
              <w:right w:val="single" w:sz="4" w:space="0" w:color="000000"/>
            </w:tcBorders>
          </w:tcPr>
          <w:p w14:paraId="05460459" w14:textId="77777777" w:rsidR="0066512E" w:rsidRPr="0066512E" w:rsidRDefault="0066512E" w:rsidP="0066512E">
            <w:pPr>
              <w:widowControl w:val="0"/>
              <w:suppressAutoHyphens/>
              <w:rPr>
                <w:rFonts w:eastAsia="Noto Serif CJK SC"/>
                <w:b/>
                <w:sz w:val="22"/>
                <w:szCs w:val="22"/>
                <w:lang w:eastAsia="zh-CN" w:bidi="hi-IN"/>
              </w:rPr>
            </w:pPr>
            <w:r w:rsidRPr="0066512E">
              <w:rPr>
                <w:rFonts w:eastAsia="Noto Serif CJK SC"/>
                <w:b/>
                <w:sz w:val="22"/>
                <w:szCs w:val="22"/>
                <w:lang w:eastAsia="zh-CN" w:bidi="hi-IN"/>
              </w:rPr>
              <w:t>Trainings</w:t>
            </w:r>
          </w:p>
        </w:tc>
        <w:tc>
          <w:tcPr>
            <w:tcW w:w="9383" w:type="dxa"/>
            <w:tcBorders>
              <w:top w:val="single" w:sz="4" w:space="0" w:color="000000"/>
              <w:left w:val="single" w:sz="4" w:space="0" w:color="000000"/>
              <w:bottom w:val="single" w:sz="4" w:space="0" w:color="000000"/>
              <w:right w:val="single" w:sz="4" w:space="0" w:color="000000"/>
            </w:tcBorders>
          </w:tcPr>
          <w:p w14:paraId="6A218F7D" w14:textId="77777777" w:rsidR="0066512E" w:rsidRPr="0066512E" w:rsidRDefault="0066512E" w:rsidP="0066512E">
            <w:pPr>
              <w:widowControl w:val="0"/>
              <w:suppressAutoHyphens/>
              <w:rPr>
                <w:bCs/>
                <w:sz w:val="22"/>
                <w:szCs w:val="22"/>
              </w:rPr>
            </w:pPr>
            <w:r w:rsidRPr="0066512E">
              <w:rPr>
                <w:bCs/>
                <w:sz w:val="22"/>
                <w:szCs w:val="22"/>
              </w:rPr>
              <w:t xml:space="preserve">NIH guideline training (HGT): Completed </w:t>
            </w:r>
          </w:p>
          <w:p w14:paraId="248AA15A" w14:textId="77777777" w:rsidR="0066512E" w:rsidRPr="0066512E" w:rsidRDefault="0066512E" w:rsidP="0066512E">
            <w:pPr>
              <w:widowControl w:val="0"/>
              <w:suppressAutoHyphens/>
              <w:rPr>
                <w:bCs/>
                <w:sz w:val="22"/>
                <w:szCs w:val="22"/>
              </w:rPr>
            </w:pPr>
            <w:r w:rsidRPr="0066512E">
              <w:rPr>
                <w:bCs/>
                <w:sz w:val="22"/>
                <w:szCs w:val="22"/>
              </w:rPr>
              <w:t>Lentiviral Training: Completed</w:t>
            </w:r>
          </w:p>
          <w:p w14:paraId="755CC598" w14:textId="77777777" w:rsidR="0066512E" w:rsidRPr="0066512E" w:rsidRDefault="0066512E" w:rsidP="0066512E">
            <w:pPr>
              <w:widowControl w:val="0"/>
              <w:suppressAutoHyphens/>
              <w:rPr>
                <w:bCs/>
                <w:sz w:val="22"/>
                <w:szCs w:val="22"/>
              </w:rPr>
            </w:pPr>
            <w:r w:rsidRPr="0066512E">
              <w:rPr>
                <w:bCs/>
                <w:sz w:val="22"/>
                <w:szCs w:val="22"/>
              </w:rPr>
              <w:t xml:space="preserve">Occupational Health Risk Assessment Tool: Completed </w:t>
            </w:r>
          </w:p>
          <w:p w14:paraId="03155880" w14:textId="77777777" w:rsidR="0066512E" w:rsidRPr="0066512E" w:rsidRDefault="0066512E" w:rsidP="0066512E">
            <w:pPr>
              <w:widowControl w:val="0"/>
              <w:suppressAutoHyphens/>
              <w:rPr>
                <w:bCs/>
                <w:sz w:val="22"/>
                <w:szCs w:val="22"/>
              </w:rPr>
            </w:pPr>
            <w:r w:rsidRPr="0066512E">
              <w:rPr>
                <w:bCs/>
                <w:sz w:val="22"/>
                <w:szCs w:val="22"/>
              </w:rPr>
              <w:t>Responsible Conduct of Research training: Completed</w:t>
            </w:r>
          </w:p>
          <w:p w14:paraId="64F0D8C6" w14:textId="77777777" w:rsidR="0066512E" w:rsidRPr="0066512E" w:rsidRDefault="0066512E" w:rsidP="0066512E">
            <w:pPr>
              <w:widowControl w:val="0"/>
              <w:suppressAutoHyphens/>
              <w:rPr>
                <w:bCs/>
                <w:sz w:val="22"/>
                <w:szCs w:val="22"/>
              </w:rPr>
            </w:pPr>
            <w:r w:rsidRPr="0066512E">
              <w:rPr>
                <w:bCs/>
                <w:sz w:val="22"/>
                <w:szCs w:val="22"/>
              </w:rPr>
              <w:t>Conflict of Interest disclosure: Completed</w:t>
            </w:r>
          </w:p>
        </w:tc>
      </w:tr>
    </w:tbl>
    <w:p w14:paraId="06FCBCEB" w14:textId="77777777" w:rsidR="0066512E" w:rsidRPr="0066512E" w:rsidRDefault="0066512E" w:rsidP="0066512E">
      <w:pPr>
        <w:suppressAutoHyphens/>
      </w:pPr>
    </w:p>
    <w:tbl>
      <w:tblPr>
        <w:tblW w:w="11160" w:type="dxa"/>
        <w:tblInd w:w="-1152" w:type="dxa"/>
        <w:tblLayout w:type="fixed"/>
        <w:tblLook w:val="01E0" w:firstRow="1" w:lastRow="1" w:firstColumn="1" w:lastColumn="1" w:noHBand="0" w:noVBand="0"/>
      </w:tblPr>
      <w:tblGrid>
        <w:gridCol w:w="1776"/>
        <w:gridCol w:w="9384"/>
      </w:tblGrid>
      <w:tr w:rsidR="0066512E" w:rsidRPr="0066512E" w14:paraId="70EBB58B" w14:textId="77777777" w:rsidTr="00F13BC8">
        <w:tc>
          <w:tcPr>
            <w:tcW w:w="1776" w:type="dxa"/>
            <w:tcBorders>
              <w:top w:val="single" w:sz="4" w:space="0" w:color="000000"/>
              <w:left w:val="single" w:sz="4" w:space="0" w:color="000000"/>
              <w:bottom w:val="single" w:sz="4" w:space="0" w:color="000000"/>
              <w:right w:val="single" w:sz="4" w:space="0" w:color="000000"/>
            </w:tcBorders>
            <w:shd w:val="clear" w:color="auto" w:fill="E6E6E6"/>
          </w:tcPr>
          <w:p w14:paraId="28E8428A" w14:textId="77777777" w:rsidR="0066512E" w:rsidRPr="0066512E" w:rsidRDefault="0066512E" w:rsidP="0066512E">
            <w:pPr>
              <w:widowControl w:val="0"/>
              <w:suppressAutoHyphens/>
              <w:ind w:right="-900"/>
              <w:rPr>
                <w:b/>
                <w:sz w:val="22"/>
                <w:szCs w:val="22"/>
              </w:rPr>
            </w:pPr>
            <w:r w:rsidRPr="0066512E">
              <w:rPr>
                <w:b/>
              </w:rPr>
              <w:t>2019R0098-R1</w:t>
            </w:r>
          </w:p>
        </w:tc>
        <w:tc>
          <w:tcPr>
            <w:tcW w:w="9383" w:type="dxa"/>
            <w:tcBorders>
              <w:top w:val="single" w:sz="4" w:space="0" w:color="000000"/>
              <w:left w:val="single" w:sz="4" w:space="0" w:color="000000"/>
              <w:bottom w:val="single" w:sz="4" w:space="0" w:color="000000"/>
              <w:right w:val="single" w:sz="4" w:space="0" w:color="000000"/>
            </w:tcBorders>
            <w:shd w:val="clear" w:color="auto" w:fill="E6E6E6"/>
          </w:tcPr>
          <w:p w14:paraId="714D6054" w14:textId="77777777" w:rsidR="0066512E" w:rsidRPr="0066512E" w:rsidRDefault="0066512E" w:rsidP="0066512E">
            <w:pPr>
              <w:widowControl w:val="0"/>
              <w:suppressAutoHyphens/>
              <w:ind w:right="-108"/>
              <w:rPr>
                <w:b/>
              </w:rPr>
            </w:pPr>
            <w:r w:rsidRPr="0066512E">
              <w:rPr>
                <w:b/>
              </w:rPr>
              <w:t>Mechanisms of therapeutic response and resistance (Renewal 1)</w:t>
            </w:r>
          </w:p>
          <w:p w14:paraId="40755932" w14:textId="77777777" w:rsidR="0066512E" w:rsidRPr="0066512E" w:rsidRDefault="0066512E" w:rsidP="0066512E">
            <w:pPr>
              <w:widowControl w:val="0"/>
              <w:suppressAutoHyphens/>
              <w:ind w:right="-108"/>
              <w:rPr>
                <w:sz w:val="22"/>
                <w:szCs w:val="22"/>
              </w:rPr>
            </w:pPr>
            <w:r w:rsidRPr="0066512E">
              <w:t>Anna Vilgelm</w:t>
            </w:r>
          </w:p>
        </w:tc>
      </w:tr>
      <w:tr w:rsidR="0066512E" w:rsidRPr="0066512E" w14:paraId="4F97DB94" w14:textId="77777777" w:rsidTr="00F13BC8">
        <w:tc>
          <w:tcPr>
            <w:tcW w:w="1776" w:type="dxa"/>
            <w:tcBorders>
              <w:top w:val="single" w:sz="4" w:space="0" w:color="000000"/>
              <w:left w:val="single" w:sz="4" w:space="0" w:color="000000"/>
              <w:bottom w:val="single" w:sz="4" w:space="0" w:color="000000"/>
              <w:right w:val="single" w:sz="4" w:space="0" w:color="000000"/>
            </w:tcBorders>
          </w:tcPr>
          <w:p w14:paraId="1DA0824B" w14:textId="77777777" w:rsidR="0066512E" w:rsidRPr="0066512E" w:rsidRDefault="0066512E" w:rsidP="0066512E">
            <w:pPr>
              <w:widowControl w:val="0"/>
              <w:suppressAutoHyphens/>
              <w:ind w:right="-900"/>
              <w:rPr>
                <w:rFonts w:eastAsia="Noto Serif CJK SC"/>
                <w:b/>
                <w:bCs/>
                <w:sz w:val="22"/>
                <w:szCs w:val="22"/>
                <w:lang w:eastAsia="zh-CN" w:bidi="hi-IN"/>
              </w:rPr>
            </w:pPr>
            <w:r w:rsidRPr="0066512E">
              <w:rPr>
                <w:rFonts w:eastAsia="Noto Serif CJK SC"/>
                <w:b/>
                <w:bCs/>
                <w:sz w:val="22"/>
                <w:szCs w:val="22"/>
                <w:lang w:eastAsia="zh-CN" w:bidi="hi-IN"/>
              </w:rPr>
              <w:t xml:space="preserve">Summary of </w:t>
            </w:r>
          </w:p>
          <w:p w14:paraId="31B34732" w14:textId="77777777" w:rsidR="0066512E" w:rsidRPr="0066512E" w:rsidRDefault="0066512E" w:rsidP="0066512E">
            <w:pPr>
              <w:widowControl w:val="0"/>
              <w:suppressAutoHyphens/>
              <w:ind w:right="-900"/>
              <w:rPr>
                <w:rFonts w:eastAsia="Noto Serif CJK SC"/>
                <w:b/>
                <w:bCs/>
                <w:sz w:val="22"/>
                <w:szCs w:val="22"/>
                <w:lang w:eastAsia="zh-CN" w:bidi="hi-IN"/>
              </w:rPr>
            </w:pPr>
            <w:r w:rsidRPr="0066512E">
              <w:rPr>
                <w:rFonts w:eastAsia="Noto Serif CJK SC"/>
                <w:b/>
                <w:bCs/>
                <w:sz w:val="22"/>
                <w:szCs w:val="22"/>
                <w:lang w:eastAsia="zh-CN" w:bidi="hi-IN"/>
              </w:rPr>
              <w:lastRenderedPageBreak/>
              <w:t>Protocol</w:t>
            </w:r>
          </w:p>
        </w:tc>
        <w:tc>
          <w:tcPr>
            <w:tcW w:w="9383" w:type="dxa"/>
            <w:tcBorders>
              <w:top w:val="single" w:sz="4" w:space="0" w:color="000000"/>
              <w:left w:val="single" w:sz="4" w:space="0" w:color="000000"/>
              <w:bottom w:val="single" w:sz="4" w:space="0" w:color="000000"/>
              <w:right w:val="single" w:sz="4" w:space="0" w:color="000000"/>
            </w:tcBorders>
          </w:tcPr>
          <w:p w14:paraId="45BF1BBC"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lastRenderedPageBreak/>
              <w:t xml:space="preserve">This research focuses on the development of therapies for metastatic melanoma and breast cancer using </w:t>
            </w:r>
            <w:r w:rsidRPr="0066512E">
              <w:rPr>
                <w:rFonts w:eastAsia="Noto Serif CJK SC"/>
                <w:sz w:val="22"/>
                <w:szCs w:val="22"/>
                <w:lang w:eastAsia="zh-CN" w:bidi="hi-IN"/>
              </w:rPr>
              <w:lastRenderedPageBreak/>
              <w:t>a diverse set of human and mouse tumor models (cell lines, patient</w:t>
            </w:r>
            <w:r w:rsidRPr="0066512E">
              <w:rPr>
                <w:rFonts w:eastAsia="Noto Serif CJK SC"/>
                <w:sz w:val="22"/>
                <w:szCs w:val="22"/>
                <w:lang w:eastAsia="zh-CN" w:bidi="hi-IN"/>
              </w:rPr>
              <w:noBreakHyphen/>
              <w:t>derived xenografts, organoids, mouse tumor lines, and humanized mouse systems). The goals are to generate and maintain these models for testing drugs, therapeutic antibodies, and combination treatments, and determine mechanisms underlying therapeutic response and resistance, particularly pathways that regulate tumor immunogenicity. To test gene function, the team uses siRNA and third</w:t>
            </w:r>
            <w:r w:rsidRPr="0066512E">
              <w:rPr>
                <w:rFonts w:eastAsia="Noto Serif CJK SC"/>
                <w:sz w:val="22"/>
                <w:szCs w:val="22"/>
                <w:lang w:eastAsia="zh-CN" w:bidi="hi-IN"/>
              </w:rPr>
              <w:noBreakHyphen/>
              <w:t>generation replication</w:t>
            </w:r>
            <w:r w:rsidRPr="0066512E">
              <w:rPr>
                <w:rFonts w:eastAsia="Noto Serif CJK SC"/>
                <w:sz w:val="22"/>
                <w:szCs w:val="22"/>
                <w:lang w:eastAsia="zh-CN" w:bidi="hi-IN"/>
              </w:rPr>
              <w:noBreakHyphen/>
              <w:t xml:space="preserve">deficient lentiviral vectors expressing </w:t>
            </w:r>
            <w:proofErr w:type="spellStart"/>
            <w:r w:rsidRPr="0066512E">
              <w:rPr>
                <w:rFonts w:eastAsia="Noto Serif CJK SC"/>
                <w:sz w:val="22"/>
                <w:szCs w:val="22"/>
                <w:lang w:eastAsia="zh-CN" w:bidi="hi-IN"/>
              </w:rPr>
              <w:t>shRNAs</w:t>
            </w:r>
            <w:proofErr w:type="spellEnd"/>
            <w:r w:rsidRPr="0066512E">
              <w:rPr>
                <w:rFonts w:eastAsia="Noto Serif CJK SC"/>
                <w:sz w:val="22"/>
                <w:szCs w:val="22"/>
                <w:lang w:eastAsia="zh-CN" w:bidi="hi-IN"/>
              </w:rPr>
              <w:t xml:space="preserve"> targeting innate immune sensing genes.</w:t>
            </w:r>
          </w:p>
        </w:tc>
      </w:tr>
      <w:tr w:rsidR="0066512E" w:rsidRPr="0066512E" w14:paraId="69F2BF01" w14:textId="77777777" w:rsidTr="00F13BC8">
        <w:tc>
          <w:tcPr>
            <w:tcW w:w="1776" w:type="dxa"/>
            <w:tcBorders>
              <w:top w:val="single" w:sz="4" w:space="0" w:color="000000"/>
              <w:left w:val="single" w:sz="4" w:space="0" w:color="000000"/>
              <w:bottom w:val="single" w:sz="4" w:space="0" w:color="000000"/>
              <w:right w:val="single" w:sz="4" w:space="0" w:color="000000"/>
            </w:tcBorders>
          </w:tcPr>
          <w:p w14:paraId="0FCFA645" w14:textId="77777777" w:rsidR="0066512E" w:rsidRPr="0066512E" w:rsidRDefault="0066512E" w:rsidP="0066512E">
            <w:pPr>
              <w:widowControl w:val="0"/>
              <w:suppressAutoHyphens/>
              <w:ind w:right="-900"/>
              <w:rPr>
                <w:rFonts w:eastAsia="Noto Serif CJK SC"/>
                <w:b/>
                <w:bCs/>
                <w:sz w:val="22"/>
                <w:szCs w:val="22"/>
                <w:lang w:eastAsia="zh-CN" w:bidi="hi-IN"/>
              </w:rPr>
            </w:pPr>
            <w:r w:rsidRPr="0066512E">
              <w:rPr>
                <w:rFonts w:eastAsia="Noto Serif CJK SC"/>
                <w:b/>
                <w:bCs/>
                <w:sz w:val="22"/>
                <w:szCs w:val="22"/>
                <w:lang w:eastAsia="zh-CN" w:bidi="hi-IN"/>
              </w:rPr>
              <w:lastRenderedPageBreak/>
              <w:t xml:space="preserve">Committee </w:t>
            </w:r>
          </w:p>
          <w:p w14:paraId="2C2A4EF4" w14:textId="77777777" w:rsidR="0066512E" w:rsidRPr="0066512E" w:rsidRDefault="0066512E" w:rsidP="0066512E">
            <w:pPr>
              <w:widowControl w:val="0"/>
              <w:suppressAutoHyphens/>
              <w:ind w:right="-900"/>
              <w:rPr>
                <w:rFonts w:eastAsia="Noto Serif CJK SC"/>
                <w:b/>
                <w:bCs/>
                <w:sz w:val="22"/>
                <w:szCs w:val="22"/>
                <w:u w:val="single"/>
                <w:lang w:eastAsia="zh-CN" w:bidi="hi-IN"/>
              </w:rPr>
            </w:pPr>
            <w:r w:rsidRPr="0066512E">
              <w:rPr>
                <w:rFonts w:eastAsia="Noto Serif CJK SC"/>
                <w:b/>
                <w:bCs/>
                <w:sz w:val="22"/>
                <w:szCs w:val="22"/>
                <w:lang w:eastAsia="zh-CN" w:bidi="hi-IN"/>
              </w:rPr>
              <w:t>Decision</w:t>
            </w:r>
          </w:p>
        </w:tc>
        <w:tc>
          <w:tcPr>
            <w:tcW w:w="9383" w:type="dxa"/>
            <w:tcBorders>
              <w:top w:val="single" w:sz="4" w:space="0" w:color="000000"/>
              <w:left w:val="single" w:sz="4" w:space="0" w:color="000000"/>
              <w:bottom w:val="single" w:sz="4" w:space="0" w:color="000000"/>
              <w:right w:val="single" w:sz="4" w:space="0" w:color="000000"/>
            </w:tcBorders>
          </w:tcPr>
          <w:p w14:paraId="6E23AEB8"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The Committee</w:t>
            </w:r>
            <w:r w:rsidRPr="0066512E">
              <w:rPr>
                <w:rFonts w:eastAsia="Noto Serif CJK SC"/>
                <w:b/>
                <w:bCs/>
                <w:sz w:val="22"/>
                <w:szCs w:val="22"/>
                <w:lang w:eastAsia="zh-CN" w:bidi="hi-IN"/>
              </w:rPr>
              <w:t xml:space="preserve"> REQUIRES MODIFICATION to </w:t>
            </w:r>
            <w:r w:rsidRPr="0066512E">
              <w:rPr>
                <w:rFonts w:eastAsia="Noto Serif CJK SC"/>
                <w:sz w:val="22"/>
                <w:szCs w:val="22"/>
                <w:lang w:eastAsia="zh-CN" w:bidi="hi-IN"/>
              </w:rPr>
              <w:t>the biosafety protocol</w:t>
            </w:r>
          </w:p>
        </w:tc>
      </w:tr>
      <w:tr w:rsidR="0066512E" w:rsidRPr="0066512E" w14:paraId="4CF8B8FC" w14:textId="77777777" w:rsidTr="00F13BC8">
        <w:tc>
          <w:tcPr>
            <w:tcW w:w="1776" w:type="dxa"/>
            <w:tcBorders>
              <w:top w:val="single" w:sz="4" w:space="0" w:color="000000"/>
              <w:left w:val="single" w:sz="4" w:space="0" w:color="000000"/>
              <w:bottom w:val="single" w:sz="4" w:space="0" w:color="000000"/>
              <w:right w:val="single" w:sz="4" w:space="0" w:color="000000"/>
            </w:tcBorders>
          </w:tcPr>
          <w:p w14:paraId="20967470" w14:textId="77777777" w:rsidR="0066512E" w:rsidRPr="0066512E" w:rsidRDefault="0066512E" w:rsidP="0066512E">
            <w:pPr>
              <w:widowControl w:val="0"/>
              <w:suppressAutoHyphens/>
              <w:ind w:right="-900"/>
              <w:rPr>
                <w:rFonts w:eastAsia="Noto Serif CJK SC"/>
                <w:b/>
                <w:bCs/>
                <w:sz w:val="22"/>
                <w:szCs w:val="22"/>
                <w:lang w:eastAsia="zh-CN" w:bidi="hi-IN"/>
              </w:rPr>
            </w:pPr>
            <w:r w:rsidRPr="0066512E">
              <w:rPr>
                <w:rFonts w:eastAsia="Noto Serif CJK SC"/>
                <w:b/>
                <w:bCs/>
                <w:sz w:val="22"/>
                <w:szCs w:val="22"/>
                <w:lang w:eastAsia="zh-CN" w:bidi="hi-IN"/>
              </w:rPr>
              <w:t>Biosafety</w:t>
            </w:r>
          </w:p>
          <w:p w14:paraId="46FDB5D1" w14:textId="77777777" w:rsidR="0066512E" w:rsidRPr="0066512E" w:rsidRDefault="0066512E" w:rsidP="0066512E">
            <w:pPr>
              <w:widowControl w:val="0"/>
              <w:suppressAutoHyphens/>
              <w:ind w:right="-900"/>
              <w:rPr>
                <w:rFonts w:eastAsia="Noto Serif CJK SC"/>
                <w:b/>
                <w:bCs/>
                <w:sz w:val="22"/>
                <w:szCs w:val="22"/>
                <w:lang w:eastAsia="zh-CN" w:bidi="hi-IN"/>
              </w:rPr>
            </w:pPr>
            <w:r w:rsidRPr="0066512E">
              <w:rPr>
                <w:rFonts w:eastAsia="Noto Serif CJK SC"/>
                <w:b/>
                <w:bCs/>
                <w:sz w:val="22"/>
                <w:szCs w:val="22"/>
                <w:lang w:eastAsia="zh-CN" w:bidi="hi-IN"/>
              </w:rPr>
              <w:t>Risk</w:t>
            </w:r>
          </w:p>
          <w:p w14:paraId="0E34F78F" w14:textId="77777777" w:rsidR="0066512E" w:rsidRPr="0066512E" w:rsidRDefault="0066512E" w:rsidP="0066512E">
            <w:pPr>
              <w:widowControl w:val="0"/>
              <w:suppressAutoHyphens/>
              <w:ind w:right="-900"/>
              <w:rPr>
                <w:rFonts w:eastAsia="Noto Serif CJK SC"/>
                <w:b/>
                <w:bCs/>
                <w:sz w:val="22"/>
                <w:szCs w:val="22"/>
                <w:u w:val="single"/>
                <w:lang w:eastAsia="zh-CN" w:bidi="hi-IN"/>
              </w:rPr>
            </w:pPr>
            <w:r w:rsidRPr="0066512E">
              <w:rPr>
                <w:rFonts w:eastAsia="Noto Serif CJK SC"/>
                <w:b/>
                <w:bCs/>
                <w:sz w:val="22"/>
                <w:szCs w:val="22"/>
                <w:lang w:eastAsia="zh-CN" w:bidi="hi-IN"/>
              </w:rPr>
              <w:t>Assessment</w:t>
            </w:r>
          </w:p>
        </w:tc>
        <w:tc>
          <w:tcPr>
            <w:tcW w:w="9383" w:type="dxa"/>
            <w:tcBorders>
              <w:top w:val="single" w:sz="4" w:space="0" w:color="000000"/>
              <w:left w:val="single" w:sz="4" w:space="0" w:color="000000"/>
              <w:bottom w:val="single" w:sz="4" w:space="0" w:color="000000"/>
              <w:right w:val="single" w:sz="4" w:space="0" w:color="000000"/>
            </w:tcBorders>
          </w:tcPr>
          <w:p w14:paraId="2109DA41" w14:textId="77777777" w:rsidR="0066512E" w:rsidRPr="0066512E" w:rsidRDefault="0066512E" w:rsidP="000055BB">
            <w:pPr>
              <w:widowControl w:val="0"/>
              <w:numPr>
                <w:ilvl w:val="0"/>
                <w:numId w:val="2"/>
              </w:numPr>
              <w:tabs>
                <w:tab w:val="clear" w:pos="720"/>
                <w:tab w:val="left" w:pos="432"/>
              </w:tabs>
              <w:suppressAutoHyphens/>
              <w:ind w:left="432"/>
              <w:rPr>
                <w:sz w:val="22"/>
                <w:szCs w:val="22"/>
              </w:rPr>
            </w:pPr>
            <w:r w:rsidRPr="0066512E">
              <w:rPr>
                <w:sz w:val="22"/>
                <w:szCs w:val="22"/>
              </w:rPr>
              <w:t>Biosafety Level: BSL-2, ABSL-2</w:t>
            </w:r>
          </w:p>
          <w:p w14:paraId="1206B706" w14:textId="77777777" w:rsidR="0066512E" w:rsidRPr="0066512E" w:rsidRDefault="0066512E" w:rsidP="000055BB">
            <w:pPr>
              <w:widowControl w:val="0"/>
              <w:numPr>
                <w:ilvl w:val="0"/>
                <w:numId w:val="2"/>
              </w:numPr>
              <w:tabs>
                <w:tab w:val="clear" w:pos="720"/>
                <w:tab w:val="left" w:pos="432"/>
              </w:tabs>
              <w:suppressAutoHyphens/>
              <w:ind w:left="432" w:right="-900"/>
              <w:rPr>
                <w:sz w:val="22"/>
                <w:szCs w:val="22"/>
              </w:rPr>
            </w:pPr>
            <w:r w:rsidRPr="0066512E">
              <w:rPr>
                <w:sz w:val="22"/>
                <w:szCs w:val="22"/>
              </w:rPr>
              <w:t>Type of Research: Recombinant DNA, Biohazards, Stem Cells, Animal</w:t>
            </w:r>
          </w:p>
          <w:p w14:paraId="26A818A1" w14:textId="77777777" w:rsidR="0066512E" w:rsidRPr="0066512E" w:rsidRDefault="0066512E" w:rsidP="000055BB">
            <w:pPr>
              <w:widowControl w:val="0"/>
              <w:numPr>
                <w:ilvl w:val="0"/>
                <w:numId w:val="2"/>
              </w:numPr>
              <w:tabs>
                <w:tab w:val="clear" w:pos="720"/>
                <w:tab w:val="left" w:pos="432"/>
              </w:tabs>
              <w:suppressAutoHyphens/>
              <w:ind w:left="432" w:right="-900"/>
              <w:rPr>
                <w:sz w:val="22"/>
                <w:szCs w:val="22"/>
              </w:rPr>
            </w:pPr>
            <w:r w:rsidRPr="0066512E">
              <w:rPr>
                <w:sz w:val="22"/>
                <w:szCs w:val="22"/>
              </w:rPr>
              <w:t>NIH Guidelines: Section III D (1); E (1), (3)</w:t>
            </w:r>
          </w:p>
          <w:p w14:paraId="19C59BDA" w14:textId="77777777" w:rsidR="0066512E" w:rsidRPr="0066512E" w:rsidRDefault="0066512E" w:rsidP="0066512E">
            <w:pPr>
              <w:widowControl w:val="0"/>
              <w:suppressAutoHyphens/>
              <w:spacing w:after="115"/>
              <w:rPr>
                <w:rFonts w:eastAsia="Noto Serif CJK SC"/>
                <w:sz w:val="22"/>
                <w:szCs w:val="22"/>
                <w:lang w:eastAsia="zh-CN" w:bidi="hi-IN"/>
              </w:rPr>
            </w:pPr>
          </w:p>
        </w:tc>
      </w:tr>
      <w:tr w:rsidR="0066512E" w:rsidRPr="0066512E" w14:paraId="58295A69" w14:textId="77777777" w:rsidTr="00F13BC8">
        <w:tc>
          <w:tcPr>
            <w:tcW w:w="11159" w:type="dxa"/>
            <w:gridSpan w:val="2"/>
            <w:tcBorders>
              <w:top w:val="single" w:sz="4" w:space="0" w:color="000000"/>
              <w:left w:val="single" w:sz="4" w:space="0" w:color="000000"/>
              <w:bottom w:val="single" w:sz="4" w:space="0" w:color="000000"/>
              <w:right w:val="single" w:sz="4" w:space="0" w:color="000000"/>
            </w:tcBorders>
          </w:tcPr>
          <w:p w14:paraId="7CDD7DA0" w14:textId="77777777" w:rsidR="0066512E" w:rsidRPr="0066512E" w:rsidRDefault="0066512E" w:rsidP="0066512E">
            <w:pPr>
              <w:widowControl w:val="0"/>
              <w:suppressAutoHyphens/>
              <w:spacing w:after="115"/>
              <w:ind w:left="1440"/>
              <w:rPr>
                <w:rFonts w:eastAsia="Noto Serif CJK SC"/>
                <w:sz w:val="22"/>
                <w:szCs w:val="22"/>
                <w:lang w:eastAsia="zh-CN" w:bidi="hi-IN"/>
              </w:rPr>
            </w:pPr>
            <w:r w:rsidRPr="0066512E">
              <w:rPr>
                <w:sz w:val="22"/>
                <w:szCs w:val="22"/>
              </w:rPr>
              <w:t xml:space="preserve">Total Votes: 10    For:  10 Against:  </w:t>
            </w:r>
            <w:proofErr w:type="gramStart"/>
            <w:r w:rsidRPr="0066512E">
              <w:rPr>
                <w:sz w:val="22"/>
                <w:szCs w:val="22"/>
              </w:rPr>
              <w:t>00  Abstained</w:t>
            </w:r>
            <w:proofErr w:type="gramEnd"/>
            <w:r w:rsidRPr="0066512E">
              <w:rPr>
                <w:sz w:val="22"/>
                <w:szCs w:val="22"/>
              </w:rPr>
              <w:t>:  00</w:t>
            </w:r>
          </w:p>
        </w:tc>
      </w:tr>
      <w:tr w:rsidR="0066512E" w:rsidRPr="0066512E" w14:paraId="2CE64A50" w14:textId="77777777" w:rsidTr="00F13BC8">
        <w:tc>
          <w:tcPr>
            <w:tcW w:w="1776" w:type="dxa"/>
            <w:tcBorders>
              <w:top w:val="single" w:sz="4" w:space="0" w:color="000000"/>
              <w:left w:val="single" w:sz="4" w:space="0" w:color="000000"/>
              <w:bottom w:val="single" w:sz="4" w:space="0" w:color="000000"/>
              <w:right w:val="single" w:sz="4" w:space="0" w:color="000000"/>
            </w:tcBorders>
          </w:tcPr>
          <w:p w14:paraId="457E4E94" w14:textId="77777777" w:rsidR="0066512E" w:rsidRPr="0066512E" w:rsidRDefault="0066512E" w:rsidP="0066512E">
            <w:pPr>
              <w:widowControl w:val="0"/>
              <w:suppressAutoHyphens/>
              <w:ind w:right="-900"/>
              <w:rPr>
                <w:rFonts w:eastAsia="Noto Serif CJK SC"/>
                <w:b/>
                <w:bCs/>
                <w:sz w:val="22"/>
                <w:szCs w:val="22"/>
                <w:lang w:eastAsia="zh-CN" w:bidi="hi-IN"/>
              </w:rPr>
            </w:pPr>
            <w:r w:rsidRPr="0066512E">
              <w:rPr>
                <w:rFonts w:eastAsia="Noto Serif CJK SC"/>
                <w:b/>
                <w:bCs/>
                <w:sz w:val="22"/>
                <w:szCs w:val="22"/>
                <w:lang w:eastAsia="zh-CN" w:bidi="hi-IN"/>
              </w:rPr>
              <w:t>Biohazards</w:t>
            </w:r>
          </w:p>
          <w:p w14:paraId="199954D7" w14:textId="77777777" w:rsidR="0066512E" w:rsidRPr="0066512E" w:rsidRDefault="0066512E" w:rsidP="0066512E">
            <w:pPr>
              <w:widowControl w:val="0"/>
              <w:suppressAutoHyphens/>
              <w:ind w:right="-900"/>
              <w:rPr>
                <w:rFonts w:eastAsia="Noto Serif CJK SC"/>
                <w:b/>
                <w:bCs/>
                <w:sz w:val="22"/>
                <w:szCs w:val="22"/>
                <w:lang w:eastAsia="zh-CN" w:bidi="hi-IN"/>
              </w:rPr>
            </w:pPr>
            <w:r w:rsidRPr="0066512E">
              <w:rPr>
                <w:rFonts w:eastAsia="Noto Serif CJK SC"/>
                <w:b/>
                <w:bCs/>
                <w:sz w:val="22"/>
                <w:szCs w:val="22"/>
                <w:lang w:eastAsia="zh-CN" w:bidi="hi-IN"/>
              </w:rPr>
              <w:t>(Risk Group)</w:t>
            </w:r>
          </w:p>
        </w:tc>
        <w:tc>
          <w:tcPr>
            <w:tcW w:w="9383" w:type="dxa"/>
            <w:tcBorders>
              <w:top w:val="single" w:sz="4" w:space="0" w:color="000000"/>
              <w:left w:val="single" w:sz="4" w:space="0" w:color="000000"/>
              <w:bottom w:val="single" w:sz="4" w:space="0" w:color="000000"/>
              <w:right w:val="single" w:sz="4" w:space="0" w:color="000000"/>
            </w:tcBorders>
          </w:tcPr>
          <w:p w14:paraId="2A58841D"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Lentivirus – RG2</w:t>
            </w:r>
          </w:p>
          <w:p w14:paraId="20D1155E"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E. Coli – RG1</w:t>
            </w:r>
          </w:p>
          <w:p w14:paraId="102D7FE8"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Human Source Material (Tumor Cells, human cell lines, stem cells, white blood cells) – RG2</w:t>
            </w:r>
          </w:p>
          <w:p w14:paraId="3C90A912"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 xml:space="preserve">Animals: </w:t>
            </w:r>
          </w:p>
          <w:p w14:paraId="14B2DD73"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Mice</w:t>
            </w:r>
          </w:p>
        </w:tc>
      </w:tr>
      <w:tr w:rsidR="0066512E" w:rsidRPr="0066512E" w14:paraId="66F522B1" w14:textId="77777777" w:rsidTr="00F13BC8">
        <w:tc>
          <w:tcPr>
            <w:tcW w:w="1776" w:type="dxa"/>
            <w:tcBorders>
              <w:top w:val="single" w:sz="4" w:space="0" w:color="000000"/>
              <w:left w:val="single" w:sz="4" w:space="0" w:color="000000"/>
              <w:bottom w:val="single" w:sz="4" w:space="0" w:color="000000"/>
              <w:right w:val="single" w:sz="4" w:space="0" w:color="000000"/>
            </w:tcBorders>
          </w:tcPr>
          <w:p w14:paraId="19BDA81F" w14:textId="77777777" w:rsidR="0066512E" w:rsidRPr="0066512E" w:rsidRDefault="0066512E" w:rsidP="0066512E">
            <w:pPr>
              <w:widowControl w:val="0"/>
              <w:suppressAutoHyphens/>
              <w:ind w:right="-900"/>
              <w:rPr>
                <w:rFonts w:eastAsia="Noto Serif CJK SC"/>
                <w:b/>
                <w:bCs/>
                <w:sz w:val="22"/>
                <w:szCs w:val="22"/>
                <w:lang w:eastAsia="zh-CN" w:bidi="hi-IN"/>
              </w:rPr>
            </w:pPr>
            <w:r w:rsidRPr="0066512E">
              <w:rPr>
                <w:rFonts w:eastAsia="Noto Serif CJK SC"/>
                <w:b/>
                <w:bCs/>
                <w:sz w:val="22"/>
                <w:szCs w:val="22"/>
                <w:lang w:eastAsia="zh-CN" w:bidi="hi-IN"/>
              </w:rPr>
              <w:t>Biohazard Risk Management</w:t>
            </w:r>
          </w:p>
        </w:tc>
        <w:tc>
          <w:tcPr>
            <w:tcW w:w="9383" w:type="dxa"/>
            <w:tcBorders>
              <w:top w:val="single" w:sz="4" w:space="0" w:color="000000"/>
              <w:left w:val="single" w:sz="4" w:space="0" w:color="000000"/>
              <w:bottom w:val="single" w:sz="4" w:space="0" w:color="000000"/>
              <w:right w:val="single" w:sz="4" w:space="0" w:color="000000"/>
            </w:tcBorders>
          </w:tcPr>
          <w:p w14:paraId="1BE76490"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 xml:space="preserve">PPE </w:t>
            </w:r>
            <w:proofErr w:type="gramStart"/>
            <w:r w:rsidRPr="0066512E">
              <w:rPr>
                <w:rFonts w:eastAsia="Noto Serif CJK SC"/>
                <w:sz w:val="22"/>
                <w:szCs w:val="22"/>
                <w:lang w:eastAsia="zh-CN" w:bidi="hi-IN"/>
              </w:rPr>
              <w:t>( Gowns</w:t>
            </w:r>
            <w:proofErr w:type="gramEnd"/>
            <w:r w:rsidRPr="0066512E">
              <w:rPr>
                <w:rFonts w:eastAsia="Noto Serif CJK SC"/>
                <w:sz w:val="22"/>
                <w:szCs w:val="22"/>
                <w:lang w:eastAsia="zh-CN" w:bidi="hi-IN"/>
              </w:rPr>
              <w:t>, Lab Coats, Shoe Covers, Gloves, Eyewear)</w:t>
            </w:r>
          </w:p>
          <w:p w14:paraId="17099DBD"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Biological Safety Cabinets</w:t>
            </w:r>
          </w:p>
        </w:tc>
      </w:tr>
      <w:tr w:rsidR="0066512E" w:rsidRPr="0066512E" w14:paraId="6106C8D3" w14:textId="77777777" w:rsidTr="00F13BC8">
        <w:tc>
          <w:tcPr>
            <w:tcW w:w="1776" w:type="dxa"/>
            <w:tcBorders>
              <w:top w:val="single" w:sz="4" w:space="0" w:color="000000"/>
              <w:left w:val="single" w:sz="4" w:space="0" w:color="000000"/>
              <w:bottom w:val="single" w:sz="4" w:space="0" w:color="000000"/>
              <w:right w:val="single" w:sz="4" w:space="0" w:color="000000"/>
            </w:tcBorders>
          </w:tcPr>
          <w:p w14:paraId="6540C1A1" w14:textId="77777777" w:rsidR="0066512E" w:rsidRPr="0066512E" w:rsidRDefault="0066512E" w:rsidP="0066512E">
            <w:pPr>
              <w:widowControl w:val="0"/>
              <w:suppressAutoHyphens/>
              <w:ind w:right="-900"/>
              <w:rPr>
                <w:sz w:val="22"/>
                <w:szCs w:val="22"/>
              </w:rPr>
            </w:pPr>
            <w:r w:rsidRPr="0066512E">
              <w:rPr>
                <w:rFonts w:eastAsia="Noto Serif CJK SC"/>
                <w:b/>
                <w:bCs/>
                <w:sz w:val="22"/>
                <w:szCs w:val="22"/>
                <w:lang w:eastAsia="zh-CN" w:bidi="hi-IN"/>
              </w:rPr>
              <w:t>rDNA</w:t>
            </w:r>
          </w:p>
        </w:tc>
        <w:tc>
          <w:tcPr>
            <w:tcW w:w="9383" w:type="dxa"/>
            <w:tcBorders>
              <w:top w:val="single" w:sz="4" w:space="0" w:color="000000"/>
              <w:left w:val="single" w:sz="4" w:space="0" w:color="000000"/>
              <w:bottom w:val="single" w:sz="4" w:space="0" w:color="000000"/>
              <w:right w:val="single" w:sz="4" w:space="0" w:color="000000"/>
            </w:tcBorders>
          </w:tcPr>
          <w:p w14:paraId="00513BD2"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host(s):</w:t>
            </w:r>
          </w:p>
          <w:p w14:paraId="4770A435" w14:textId="77777777" w:rsidR="0066512E" w:rsidRPr="0066512E" w:rsidRDefault="0066512E" w:rsidP="000055BB">
            <w:pPr>
              <w:widowControl w:val="0"/>
              <w:numPr>
                <w:ilvl w:val="0"/>
                <w:numId w:val="3"/>
              </w:numPr>
              <w:suppressAutoHyphens/>
              <w:spacing w:after="115"/>
              <w:rPr>
                <w:rFonts w:eastAsia="Noto Serif CJK SC"/>
                <w:sz w:val="22"/>
                <w:szCs w:val="22"/>
                <w:lang w:eastAsia="zh-CN" w:bidi="hi-IN"/>
              </w:rPr>
            </w:pPr>
            <w:r w:rsidRPr="0066512E">
              <w:rPr>
                <w:rFonts w:eastAsia="Noto Serif CJK SC"/>
                <w:sz w:val="22"/>
                <w:szCs w:val="22"/>
                <w:lang w:eastAsia="zh-CN" w:bidi="hi-IN"/>
              </w:rPr>
              <w:t>Human Cell lines</w:t>
            </w:r>
          </w:p>
          <w:p w14:paraId="47585295" w14:textId="77777777" w:rsidR="0066512E" w:rsidRPr="0066512E" w:rsidRDefault="0066512E" w:rsidP="000055BB">
            <w:pPr>
              <w:widowControl w:val="0"/>
              <w:numPr>
                <w:ilvl w:val="0"/>
                <w:numId w:val="3"/>
              </w:numPr>
              <w:suppressAutoHyphens/>
              <w:spacing w:after="115"/>
              <w:rPr>
                <w:rFonts w:eastAsia="Noto Serif CJK SC"/>
                <w:sz w:val="22"/>
                <w:szCs w:val="22"/>
                <w:lang w:eastAsia="zh-CN" w:bidi="hi-IN"/>
              </w:rPr>
            </w:pPr>
            <w:r w:rsidRPr="0066512E">
              <w:rPr>
                <w:rFonts w:eastAsia="Noto Serif CJK SC"/>
                <w:sz w:val="22"/>
                <w:szCs w:val="22"/>
                <w:lang w:eastAsia="zh-CN" w:bidi="hi-IN"/>
              </w:rPr>
              <w:t>Murine Cell lines</w:t>
            </w:r>
          </w:p>
          <w:p w14:paraId="2264F160" w14:textId="77777777" w:rsidR="0066512E" w:rsidRPr="0066512E" w:rsidRDefault="0066512E" w:rsidP="000055BB">
            <w:pPr>
              <w:widowControl w:val="0"/>
              <w:numPr>
                <w:ilvl w:val="0"/>
                <w:numId w:val="3"/>
              </w:numPr>
              <w:suppressAutoHyphens/>
              <w:spacing w:after="115"/>
              <w:rPr>
                <w:rFonts w:eastAsia="Noto Serif CJK SC"/>
                <w:sz w:val="22"/>
                <w:szCs w:val="22"/>
                <w:lang w:eastAsia="zh-CN" w:bidi="hi-IN"/>
              </w:rPr>
            </w:pPr>
            <w:r w:rsidRPr="0066512E">
              <w:rPr>
                <w:rFonts w:eastAsia="Noto Serif CJK SC"/>
                <w:sz w:val="22"/>
                <w:szCs w:val="22"/>
                <w:lang w:eastAsia="zh-CN" w:bidi="hi-IN"/>
              </w:rPr>
              <w:t>E. Coli</w:t>
            </w:r>
          </w:p>
          <w:p w14:paraId="158CC226"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 xml:space="preserve">vectors: </w:t>
            </w:r>
          </w:p>
          <w:p w14:paraId="5400F037" w14:textId="77777777" w:rsidR="0066512E" w:rsidRPr="0066512E" w:rsidRDefault="0066512E" w:rsidP="000055BB">
            <w:pPr>
              <w:widowControl w:val="0"/>
              <w:numPr>
                <w:ilvl w:val="0"/>
                <w:numId w:val="3"/>
              </w:numPr>
              <w:suppressAutoHyphens/>
              <w:spacing w:after="115"/>
              <w:rPr>
                <w:rFonts w:eastAsia="Noto Serif CJK SC"/>
                <w:sz w:val="22"/>
                <w:szCs w:val="22"/>
                <w:lang w:eastAsia="zh-CN" w:bidi="hi-IN"/>
              </w:rPr>
            </w:pPr>
            <w:r w:rsidRPr="0066512E">
              <w:rPr>
                <w:rFonts w:eastAsia="Noto Serif CJK SC"/>
                <w:sz w:val="22"/>
                <w:szCs w:val="22"/>
                <w:lang w:eastAsia="zh-CN" w:bidi="hi-IN"/>
              </w:rPr>
              <w:t>lentivirus</w:t>
            </w:r>
          </w:p>
          <w:p w14:paraId="430C419A"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transgene expression:</w:t>
            </w:r>
          </w:p>
          <w:p w14:paraId="483D7FB2" w14:textId="77777777" w:rsidR="0066512E" w:rsidRPr="0066512E" w:rsidRDefault="0066512E" w:rsidP="000055BB">
            <w:pPr>
              <w:widowControl w:val="0"/>
              <w:numPr>
                <w:ilvl w:val="0"/>
                <w:numId w:val="4"/>
              </w:numPr>
              <w:suppressAutoHyphens/>
              <w:spacing w:after="115"/>
              <w:rPr>
                <w:sz w:val="22"/>
                <w:szCs w:val="22"/>
              </w:rPr>
            </w:pPr>
            <w:r w:rsidRPr="0066512E">
              <w:rPr>
                <w:sz w:val="22"/>
                <w:szCs w:val="22"/>
              </w:rPr>
              <w:t>DDX58 – expresses RIG-1, mediates induction of type01 interferon response.</w:t>
            </w:r>
          </w:p>
          <w:p w14:paraId="7A58A5D4" w14:textId="77777777" w:rsidR="0066512E" w:rsidRPr="0066512E" w:rsidRDefault="0066512E" w:rsidP="000055BB">
            <w:pPr>
              <w:widowControl w:val="0"/>
              <w:numPr>
                <w:ilvl w:val="0"/>
                <w:numId w:val="4"/>
              </w:numPr>
              <w:suppressAutoHyphens/>
              <w:spacing w:after="115"/>
              <w:rPr>
                <w:sz w:val="22"/>
                <w:szCs w:val="22"/>
              </w:rPr>
            </w:pPr>
            <w:r w:rsidRPr="0066512E">
              <w:rPr>
                <w:sz w:val="22"/>
                <w:szCs w:val="22"/>
              </w:rPr>
              <w:t>IFIH1 – encodes MDA5 which is an intracellular sensor of viral RNA that triggers the innate immune response</w:t>
            </w:r>
          </w:p>
          <w:p w14:paraId="35DEB1DF" w14:textId="77777777" w:rsidR="0066512E" w:rsidRPr="0066512E" w:rsidRDefault="0066512E" w:rsidP="000055BB">
            <w:pPr>
              <w:widowControl w:val="0"/>
              <w:numPr>
                <w:ilvl w:val="0"/>
                <w:numId w:val="4"/>
              </w:numPr>
              <w:suppressAutoHyphens/>
              <w:spacing w:after="115"/>
              <w:rPr>
                <w:sz w:val="22"/>
                <w:szCs w:val="22"/>
              </w:rPr>
            </w:pPr>
            <w:r w:rsidRPr="0066512E">
              <w:rPr>
                <w:sz w:val="22"/>
                <w:szCs w:val="22"/>
              </w:rPr>
              <w:t>DHX58 – Acts as a regulator of DDX58/RIG-I and IFIH1/MDA5 mediated antiviral signaling. Cannot initiate antiviral signaling as it lacks the CARD domain required for activating MAVS/IPS1-dependent signaling events.</w:t>
            </w:r>
          </w:p>
          <w:p w14:paraId="3B5A9B98" w14:textId="77777777" w:rsidR="0066512E" w:rsidRPr="0066512E" w:rsidRDefault="0066512E" w:rsidP="000055BB">
            <w:pPr>
              <w:widowControl w:val="0"/>
              <w:numPr>
                <w:ilvl w:val="0"/>
                <w:numId w:val="4"/>
              </w:numPr>
              <w:suppressAutoHyphens/>
              <w:spacing w:after="115"/>
              <w:rPr>
                <w:sz w:val="22"/>
                <w:szCs w:val="22"/>
              </w:rPr>
            </w:pPr>
            <w:r w:rsidRPr="0066512E">
              <w:rPr>
                <w:sz w:val="22"/>
                <w:szCs w:val="22"/>
              </w:rPr>
              <w:t>MAVS – This gene encodes an intermediary protein necessary in the virus-triggered beta interferon signaling pathways. It is required for activation of transcription factors which regulate expression of beta interferon and contributes to antiviral innate immunity.</w:t>
            </w:r>
          </w:p>
          <w:p w14:paraId="1E0FD90F" w14:textId="77777777" w:rsidR="0066512E" w:rsidRPr="0066512E" w:rsidRDefault="0066512E" w:rsidP="000055BB">
            <w:pPr>
              <w:widowControl w:val="0"/>
              <w:numPr>
                <w:ilvl w:val="0"/>
                <w:numId w:val="4"/>
              </w:numPr>
              <w:suppressAutoHyphens/>
              <w:spacing w:after="115"/>
              <w:rPr>
                <w:sz w:val="22"/>
                <w:szCs w:val="22"/>
              </w:rPr>
            </w:pPr>
            <w:r w:rsidRPr="0066512E">
              <w:rPr>
                <w:sz w:val="22"/>
                <w:szCs w:val="22"/>
              </w:rPr>
              <w:t>Luciferase – reporter gene</w:t>
            </w:r>
          </w:p>
        </w:tc>
      </w:tr>
      <w:tr w:rsidR="0066512E" w:rsidRPr="0066512E" w14:paraId="2707203F" w14:textId="77777777" w:rsidTr="00F13BC8">
        <w:tc>
          <w:tcPr>
            <w:tcW w:w="1776" w:type="dxa"/>
            <w:tcBorders>
              <w:top w:val="single" w:sz="4" w:space="0" w:color="000000"/>
              <w:left w:val="single" w:sz="4" w:space="0" w:color="000000"/>
              <w:bottom w:val="single" w:sz="4" w:space="0" w:color="000000"/>
              <w:right w:val="single" w:sz="4" w:space="0" w:color="000000"/>
            </w:tcBorders>
          </w:tcPr>
          <w:p w14:paraId="5C531F37" w14:textId="77777777" w:rsidR="0066512E" w:rsidRPr="0066512E" w:rsidRDefault="0066512E" w:rsidP="0066512E">
            <w:pPr>
              <w:widowControl w:val="0"/>
              <w:suppressAutoHyphens/>
              <w:rPr>
                <w:sz w:val="22"/>
                <w:szCs w:val="22"/>
              </w:rPr>
            </w:pPr>
            <w:r w:rsidRPr="0066512E">
              <w:rPr>
                <w:rFonts w:eastAsia="Noto Serif CJK SC"/>
                <w:b/>
                <w:sz w:val="22"/>
                <w:szCs w:val="22"/>
                <w:lang w:eastAsia="zh-CN" w:bidi="hi-IN"/>
              </w:rPr>
              <w:t>Required Modification</w:t>
            </w:r>
          </w:p>
        </w:tc>
        <w:tc>
          <w:tcPr>
            <w:tcW w:w="9383" w:type="dxa"/>
            <w:tcBorders>
              <w:top w:val="single" w:sz="4" w:space="0" w:color="000000"/>
              <w:left w:val="single" w:sz="4" w:space="0" w:color="000000"/>
              <w:bottom w:val="single" w:sz="4" w:space="0" w:color="000000"/>
              <w:right w:val="single" w:sz="4" w:space="0" w:color="000000"/>
            </w:tcBorders>
          </w:tcPr>
          <w:p w14:paraId="7BE175A4" w14:textId="77777777" w:rsidR="0066512E" w:rsidRPr="0066512E" w:rsidRDefault="0066512E" w:rsidP="0066512E">
            <w:pPr>
              <w:widowControl w:val="0"/>
              <w:suppressAutoHyphens/>
              <w:rPr>
                <w:sz w:val="22"/>
                <w:szCs w:val="22"/>
              </w:rPr>
            </w:pPr>
            <w:r w:rsidRPr="0066512E">
              <w:rPr>
                <w:b/>
                <w:sz w:val="22"/>
                <w:szCs w:val="22"/>
                <w:u w:val="single"/>
              </w:rPr>
              <w:t>Key Points</w:t>
            </w:r>
            <w:r w:rsidRPr="0066512E">
              <w:rPr>
                <w:sz w:val="22"/>
                <w:szCs w:val="22"/>
              </w:rPr>
              <w:t>:</w:t>
            </w:r>
          </w:p>
          <w:p w14:paraId="136B0DAA" w14:textId="77777777" w:rsidR="0066512E" w:rsidRPr="0066512E" w:rsidRDefault="0066512E" w:rsidP="0066512E">
            <w:pPr>
              <w:widowControl w:val="0"/>
              <w:suppressAutoHyphens/>
              <w:spacing w:after="115"/>
              <w:rPr>
                <w:rFonts w:eastAsia="Noto Serif CJK SC"/>
                <w:sz w:val="22"/>
                <w:szCs w:val="22"/>
                <w:lang w:eastAsia="zh-CN" w:bidi="hi-IN"/>
              </w:rPr>
            </w:pPr>
          </w:p>
          <w:p w14:paraId="0CF7FA9E" w14:textId="77777777" w:rsidR="0066512E" w:rsidRPr="0066512E" w:rsidRDefault="0066512E" w:rsidP="000055BB">
            <w:pPr>
              <w:widowControl w:val="0"/>
              <w:numPr>
                <w:ilvl w:val="0"/>
                <w:numId w:val="14"/>
              </w:numPr>
              <w:suppressAutoHyphens/>
              <w:spacing w:after="115"/>
              <w:rPr>
                <w:rFonts w:eastAsia="Noto Serif CJK SC"/>
                <w:sz w:val="22"/>
                <w:szCs w:val="22"/>
                <w:lang w:eastAsia="zh-CN" w:bidi="hi-IN"/>
              </w:rPr>
            </w:pPr>
            <w:r w:rsidRPr="0066512E">
              <w:rPr>
                <w:b/>
                <w:bCs/>
                <w:sz w:val="22"/>
                <w:szCs w:val="22"/>
              </w:rPr>
              <w:lastRenderedPageBreak/>
              <w:t>Descriptive Summary:</w:t>
            </w:r>
            <w:r w:rsidRPr="0066512E">
              <w:rPr>
                <w:sz w:val="22"/>
                <w:szCs w:val="22"/>
              </w:rPr>
              <w:t xml:space="preserve"> State that needles will not be recapped.</w:t>
            </w:r>
          </w:p>
          <w:p w14:paraId="20563A4B" w14:textId="77777777" w:rsidR="0066512E" w:rsidRPr="0066512E" w:rsidRDefault="0066512E" w:rsidP="0066512E">
            <w:pPr>
              <w:widowControl w:val="0"/>
              <w:suppressAutoHyphens/>
              <w:rPr>
                <w:sz w:val="22"/>
                <w:szCs w:val="22"/>
              </w:rPr>
            </w:pPr>
          </w:p>
        </w:tc>
      </w:tr>
      <w:tr w:rsidR="0066512E" w:rsidRPr="0066512E" w14:paraId="3AFAA149" w14:textId="77777777" w:rsidTr="00F13BC8">
        <w:tc>
          <w:tcPr>
            <w:tcW w:w="1776" w:type="dxa"/>
            <w:tcBorders>
              <w:top w:val="single" w:sz="4" w:space="0" w:color="000000"/>
              <w:left w:val="single" w:sz="4" w:space="0" w:color="000000"/>
              <w:bottom w:val="single" w:sz="4" w:space="0" w:color="000000"/>
              <w:right w:val="single" w:sz="4" w:space="0" w:color="000000"/>
            </w:tcBorders>
          </w:tcPr>
          <w:p w14:paraId="576CD1EC" w14:textId="77777777" w:rsidR="0066512E" w:rsidRPr="0066512E" w:rsidRDefault="0066512E" w:rsidP="0066512E">
            <w:pPr>
              <w:widowControl w:val="0"/>
              <w:suppressAutoHyphens/>
              <w:rPr>
                <w:rFonts w:eastAsia="Noto Serif CJK SC"/>
                <w:b/>
                <w:sz w:val="22"/>
                <w:szCs w:val="22"/>
                <w:lang w:eastAsia="zh-CN" w:bidi="hi-IN"/>
              </w:rPr>
            </w:pPr>
            <w:r w:rsidRPr="0066512E">
              <w:rPr>
                <w:rFonts w:eastAsia="Noto Serif CJK SC"/>
                <w:b/>
                <w:sz w:val="22"/>
                <w:szCs w:val="22"/>
                <w:lang w:eastAsia="zh-CN" w:bidi="hi-IN"/>
              </w:rPr>
              <w:lastRenderedPageBreak/>
              <w:t>Trainings</w:t>
            </w:r>
          </w:p>
        </w:tc>
        <w:tc>
          <w:tcPr>
            <w:tcW w:w="9383" w:type="dxa"/>
            <w:tcBorders>
              <w:top w:val="single" w:sz="4" w:space="0" w:color="000000"/>
              <w:left w:val="single" w:sz="4" w:space="0" w:color="000000"/>
              <w:bottom w:val="single" w:sz="4" w:space="0" w:color="000000"/>
              <w:right w:val="single" w:sz="4" w:space="0" w:color="000000"/>
            </w:tcBorders>
          </w:tcPr>
          <w:p w14:paraId="04BE3E0E" w14:textId="77777777" w:rsidR="0066512E" w:rsidRPr="0066512E" w:rsidRDefault="0066512E" w:rsidP="0066512E">
            <w:pPr>
              <w:widowControl w:val="0"/>
              <w:suppressAutoHyphens/>
              <w:rPr>
                <w:bCs/>
                <w:sz w:val="22"/>
                <w:szCs w:val="22"/>
              </w:rPr>
            </w:pPr>
            <w:r w:rsidRPr="0066512E">
              <w:rPr>
                <w:bCs/>
                <w:sz w:val="22"/>
                <w:szCs w:val="22"/>
              </w:rPr>
              <w:t xml:space="preserve">NIH guideline training (HGT): Completed </w:t>
            </w:r>
          </w:p>
          <w:p w14:paraId="115F411B" w14:textId="77777777" w:rsidR="0066512E" w:rsidRPr="0066512E" w:rsidRDefault="0066512E" w:rsidP="0066512E">
            <w:pPr>
              <w:widowControl w:val="0"/>
              <w:suppressAutoHyphens/>
              <w:rPr>
                <w:bCs/>
                <w:sz w:val="22"/>
                <w:szCs w:val="22"/>
              </w:rPr>
            </w:pPr>
            <w:r w:rsidRPr="0066512E">
              <w:rPr>
                <w:bCs/>
                <w:sz w:val="22"/>
                <w:szCs w:val="22"/>
              </w:rPr>
              <w:t>Lentiviral Training: Completed</w:t>
            </w:r>
          </w:p>
          <w:p w14:paraId="0E516E1F" w14:textId="77777777" w:rsidR="0066512E" w:rsidRPr="0066512E" w:rsidRDefault="0066512E" w:rsidP="0066512E">
            <w:pPr>
              <w:widowControl w:val="0"/>
              <w:suppressAutoHyphens/>
              <w:rPr>
                <w:bCs/>
                <w:sz w:val="22"/>
                <w:szCs w:val="22"/>
              </w:rPr>
            </w:pPr>
            <w:r w:rsidRPr="0066512E">
              <w:rPr>
                <w:bCs/>
                <w:sz w:val="22"/>
                <w:szCs w:val="22"/>
              </w:rPr>
              <w:t xml:space="preserve">Occupational Health Risk Assessment Tool: Completed </w:t>
            </w:r>
          </w:p>
          <w:p w14:paraId="64FA4F69" w14:textId="77777777" w:rsidR="0066512E" w:rsidRPr="0066512E" w:rsidRDefault="0066512E" w:rsidP="0066512E">
            <w:pPr>
              <w:widowControl w:val="0"/>
              <w:suppressAutoHyphens/>
              <w:rPr>
                <w:bCs/>
                <w:sz w:val="22"/>
                <w:szCs w:val="22"/>
              </w:rPr>
            </w:pPr>
            <w:r w:rsidRPr="0066512E">
              <w:rPr>
                <w:bCs/>
                <w:sz w:val="22"/>
                <w:szCs w:val="22"/>
              </w:rPr>
              <w:t>Responsible Conduct of Research training: Completed</w:t>
            </w:r>
          </w:p>
          <w:p w14:paraId="71C5592A" w14:textId="77777777" w:rsidR="0066512E" w:rsidRPr="0066512E" w:rsidRDefault="0066512E" w:rsidP="0066512E">
            <w:pPr>
              <w:widowControl w:val="0"/>
              <w:suppressAutoHyphens/>
              <w:rPr>
                <w:bCs/>
                <w:sz w:val="22"/>
                <w:szCs w:val="22"/>
              </w:rPr>
            </w:pPr>
            <w:r w:rsidRPr="0066512E">
              <w:rPr>
                <w:bCs/>
                <w:sz w:val="22"/>
                <w:szCs w:val="22"/>
              </w:rPr>
              <w:t>Conflict of Interest disclosure: Completed</w:t>
            </w:r>
          </w:p>
        </w:tc>
      </w:tr>
    </w:tbl>
    <w:p w14:paraId="3C0A3F44" w14:textId="77777777" w:rsidR="0066512E" w:rsidRPr="0066512E" w:rsidRDefault="0066512E" w:rsidP="0066512E">
      <w:pPr>
        <w:suppressAutoHyphens/>
      </w:pPr>
    </w:p>
    <w:tbl>
      <w:tblPr>
        <w:tblW w:w="11160" w:type="dxa"/>
        <w:tblInd w:w="-1152" w:type="dxa"/>
        <w:tblLayout w:type="fixed"/>
        <w:tblLook w:val="01E0" w:firstRow="1" w:lastRow="1" w:firstColumn="1" w:lastColumn="1" w:noHBand="0" w:noVBand="0"/>
      </w:tblPr>
      <w:tblGrid>
        <w:gridCol w:w="1776"/>
        <w:gridCol w:w="9384"/>
      </w:tblGrid>
      <w:tr w:rsidR="0066512E" w:rsidRPr="0066512E" w14:paraId="351698D4" w14:textId="77777777" w:rsidTr="00F13BC8">
        <w:tc>
          <w:tcPr>
            <w:tcW w:w="1776" w:type="dxa"/>
            <w:tcBorders>
              <w:top w:val="single" w:sz="4" w:space="0" w:color="000000"/>
              <w:left w:val="single" w:sz="4" w:space="0" w:color="000000"/>
              <w:bottom w:val="single" w:sz="4" w:space="0" w:color="000000"/>
              <w:right w:val="single" w:sz="4" w:space="0" w:color="000000"/>
            </w:tcBorders>
            <w:shd w:val="clear" w:color="auto" w:fill="E6E6E6"/>
          </w:tcPr>
          <w:p w14:paraId="7029F40F" w14:textId="77777777" w:rsidR="0066512E" w:rsidRPr="0066512E" w:rsidRDefault="0066512E" w:rsidP="0066512E">
            <w:pPr>
              <w:widowControl w:val="0"/>
              <w:suppressAutoHyphens/>
              <w:ind w:right="-900"/>
              <w:rPr>
                <w:b/>
                <w:sz w:val="22"/>
                <w:szCs w:val="22"/>
              </w:rPr>
            </w:pPr>
            <w:r w:rsidRPr="0066512E">
              <w:rPr>
                <w:b/>
              </w:rPr>
              <w:t>2021R0003-R1</w:t>
            </w:r>
          </w:p>
        </w:tc>
        <w:tc>
          <w:tcPr>
            <w:tcW w:w="9383" w:type="dxa"/>
            <w:tcBorders>
              <w:top w:val="single" w:sz="4" w:space="0" w:color="000000"/>
              <w:left w:val="single" w:sz="4" w:space="0" w:color="000000"/>
              <w:bottom w:val="single" w:sz="4" w:space="0" w:color="000000"/>
              <w:right w:val="single" w:sz="4" w:space="0" w:color="000000"/>
            </w:tcBorders>
            <w:shd w:val="clear" w:color="auto" w:fill="E6E6E6"/>
          </w:tcPr>
          <w:p w14:paraId="1484D3EB" w14:textId="77777777" w:rsidR="0066512E" w:rsidRPr="0066512E" w:rsidRDefault="0066512E" w:rsidP="0066512E">
            <w:pPr>
              <w:widowControl w:val="0"/>
              <w:suppressAutoHyphens/>
              <w:ind w:right="-108"/>
              <w:rPr>
                <w:b/>
              </w:rPr>
            </w:pPr>
            <w:r w:rsidRPr="0066512E">
              <w:rPr>
                <w:b/>
              </w:rPr>
              <w:t>Lung Aging and Fibrosis (Renewal 1)</w:t>
            </w:r>
          </w:p>
          <w:p w14:paraId="46C2AA93" w14:textId="77777777" w:rsidR="0066512E" w:rsidRPr="0066512E" w:rsidRDefault="0066512E" w:rsidP="0066512E">
            <w:pPr>
              <w:widowControl w:val="0"/>
              <w:suppressAutoHyphens/>
              <w:ind w:right="-108"/>
              <w:rPr>
                <w:sz w:val="22"/>
                <w:szCs w:val="22"/>
              </w:rPr>
            </w:pPr>
            <w:r w:rsidRPr="0066512E">
              <w:t>Ana Mora</w:t>
            </w:r>
          </w:p>
        </w:tc>
      </w:tr>
      <w:tr w:rsidR="0066512E" w:rsidRPr="0066512E" w14:paraId="50E89606" w14:textId="77777777" w:rsidTr="00F13BC8">
        <w:tc>
          <w:tcPr>
            <w:tcW w:w="1776" w:type="dxa"/>
            <w:tcBorders>
              <w:top w:val="single" w:sz="4" w:space="0" w:color="000000"/>
              <w:left w:val="single" w:sz="4" w:space="0" w:color="000000"/>
              <w:bottom w:val="single" w:sz="4" w:space="0" w:color="000000"/>
              <w:right w:val="single" w:sz="4" w:space="0" w:color="000000"/>
            </w:tcBorders>
          </w:tcPr>
          <w:p w14:paraId="3EF1C52C" w14:textId="77777777" w:rsidR="0066512E" w:rsidRPr="0066512E" w:rsidRDefault="0066512E" w:rsidP="0066512E">
            <w:pPr>
              <w:widowControl w:val="0"/>
              <w:suppressAutoHyphens/>
              <w:ind w:right="-900"/>
              <w:rPr>
                <w:rFonts w:eastAsia="Noto Serif CJK SC"/>
                <w:b/>
                <w:bCs/>
                <w:sz w:val="22"/>
                <w:szCs w:val="22"/>
                <w:lang w:eastAsia="zh-CN" w:bidi="hi-IN"/>
              </w:rPr>
            </w:pPr>
            <w:r w:rsidRPr="0066512E">
              <w:rPr>
                <w:rFonts w:eastAsia="Noto Serif CJK SC"/>
                <w:b/>
                <w:bCs/>
                <w:sz w:val="22"/>
                <w:szCs w:val="22"/>
                <w:lang w:eastAsia="zh-CN" w:bidi="hi-IN"/>
              </w:rPr>
              <w:t xml:space="preserve">Summary of </w:t>
            </w:r>
          </w:p>
          <w:p w14:paraId="5C25FFC0" w14:textId="77777777" w:rsidR="0066512E" w:rsidRPr="0066512E" w:rsidRDefault="0066512E" w:rsidP="0066512E">
            <w:pPr>
              <w:widowControl w:val="0"/>
              <w:suppressAutoHyphens/>
              <w:ind w:right="-900"/>
              <w:rPr>
                <w:rFonts w:eastAsia="Noto Serif CJK SC"/>
                <w:b/>
                <w:bCs/>
                <w:sz w:val="22"/>
                <w:szCs w:val="22"/>
                <w:lang w:eastAsia="zh-CN" w:bidi="hi-IN"/>
              </w:rPr>
            </w:pPr>
            <w:r w:rsidRPr="0066512E">
              <w:rPr>
                <w:rFonts w:eastAsia="Noto Serif CJK SC"/>
                <w:b/>
                <w:bCs/>
                <w:sz w:val="22"/>
                <w:szCs w:val="22"/>
                <w:lang w:eastAsia="zh-CN" w:bidi="hi-IN"/>
              </w:rPr>
              <w:t>Protocol</w:t>
            </w:r>
          </w:p>
        </w:tc>
        <w:tc>
          <w:tcPr>
            <w:tcW w:w="9383" w:type="dxa"/>
            <w:tcBorders>
              <w:top w:val="single" w:sz="4" w:space="0" w:color="000000"/>
              <w:left w:val="single" w:sz="4" w:space="0" w:color="000000"/>
              <w:bottom w:val="single" w:sz="4" w:space="0" w:color="000000"/>
              <w:right w:val="single" w:sz="4" w:space="0" w:color="000000"/>
            </w:tcBorders>
          </w:tcPr>
          <w:p w14:paraId="38D14FA1"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 xml:space="preserve">The focus of this research is on aging-associated cellular stress pathways and how this drives susceptibility to lung injury and development of pulmonary fibrosis. The research group uses transgenic mouse models of fibrosis, therapeutic intervention studies, and complementary analyses in human lung tissues and cell culture Lentivirus (3rd generation – 4 plasmid system) and adenovirus (replication-defective recombinant) are utilized for expression and knockdown of targets in cell lines. </w:t>
            </w:r>
          </w:p>
        </w:tc>
      </w:tr>
      <w:tr w:rsidR="0066512E" w:rsidRPr="0066512E" w14:paraId="7320F884" w14:textId="77777777" w:rsidTr="00F13BC8">
        <w:tc>
          <w:tcPr>
            <w:tcW w:w="1776" w:type="dxa"/>
            <w:tcBorders>
              <w:top w:val="single" w:sz="4" w:space="0" w:color="000000"/>
              <w:left w:val="single" w:sz="4" w:space="0" w:color="000000"/>
              <w:bottom w:val="single" w:sz="4" w:space="0" w:color="000000"/>
              <w:right w:val="single" w:sz="4" w:space="0" w:color="000000"/>
            </w:tcBorders>
          </w:tcPr>
          <w:p w14:paraId="05D04969" w14:textId="77777777" w:rsidR="0066512E" w:rsidRPr="0066512E" w:rsidRDefault="0066512E" w:rsidP="0066512E">
            <w:pPr>
              <w:widowControl w:val="0"/>
              <w:suppressAutoHyphens/>
              <w:ind w:right="-900"/>
              <w:rPr>
                <w:rFonts w:eastAsia="Noto Serif CJK SC"/>
                <w:b/>
                <w:bCs/>
                <w:sz w:val="22"/>
                <w:szCs w:val="22"/>
                <w:lang w:eastAsia="zh-CN" w:bidi="hi-IN"/>
              </w:rPr>
            </w:pPr>
            <w:r w:rsidRPr="0066512E">
              <w:rPr>
                <w:rFonts w:eastAsia="Noto Serif CJK SC"/>
                <w:b/>
                <w:bCs/>
                <w:sz w:val="22"/>
                <w:szCs w:val="22"/>
                <w:lang w:eastAsia="zh-CN" w:bidi="hi-IN"/>
              </w:rPr>
              <w:t xml:space="preserve">Committee </w:t>
            </w:r>
          </w:p>
          <w:p w14:paraId="229D03D5" w14:textId="77777777" w:rsidR="0066512E" w:rsidRPr="0066512E" w:rsidRDefault="0066512E" w:rsidP="0066512E">
            <w:pPr>
              <w:widowControl w:val="0"/>
              <w:suppressAutoHyphens/>
              <w:ind w:right="-900"/>
              <w:rPr>
                <w:rFonts w:eastAsia="Noto Serif CJK SC"/>
                <w:b/>
                <w:bCs/>
                <w:sz w:val="22"/>
                <w:szCs w:val="22"/>
                <w:u w:val="single"/>
                <w:lang w:eastAsia="zh-CN" w:bidi="hi-IN"/>
              </w:rPr>
            </w:pPr>
            <w:r w:rsidRPr="0066512E">
              <w:rPr>
                <w:rFonts w:eastAsia="Noto Serif CJK SC"/>
                <w:b/>
                <w:bCs/>
                <w:sz w:val="22"/>
                <w:szCs w:val="22"/>
                <w:lang w:eastAsia="zh-CN" w:bidi="hi-IN"/>
              </w:rPr>
              <w:t>Decision</w:t>
            </w:r>
          </w:p>
        </w:tc>
        <w:tc>
          <w:tcPr>
            <w:tcW w:w="9383" w:type="dxa"/>
            <w:tcBorders>
              <w:top w:val="single" w:sz="4" w:space="0" w:color="000000"/>
              <w:left w:val="single" w:sz="4" w:space="0" w:color="000000"/>
              <w:bottom w:val="single" w:sz="4" w:space="0" w:color="000000"/>
              <w:right w:val="single" w:sz="4" w:space="0" w:color="000000"/>
            </w:tcBorders>
          </w:tcPr>
          <w:p w14:paraId="7CA8CF2D"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The Committee</w:t>
            </w:r>
            <w:r w:rsidRPr="0066512E">
              <w:rPr>
                <w:rFonts w:eastAsia="Noto Serif CJK SC"/>
                <w:b/>
                <w:bCs/>
                <w:sz w:val="22"/>
                <w:szCs w:val="22"/>
                <w:lang w:eastAsia="zh-CN" w:bidi="hi-IN"/>
              </w:rPr>
              <w:t xml:space="preserve"> REQUIRES MODIFICATION to </w:t>
            </w:r>
            <w:r w:rsidRPr="0066512E">
              <w:rPr>
                <w:rFonts w:eastAsia="Noto Serif CJK SC"/>
                <w:sz w:val="22"/>
                <w:szCs w:val="22"/>
                <w:lang w:eastAsia="zh-CN" w:bidi="hi-IN"/>
              </w:rPr>
              <w:t>the biosafety protocol</w:t>
            </w:r>
          </w:p>
        </w:tc>
      </w:tr>
      <w:tr w:rsidR="0066512E" w:rsidRPr="0066512E" w14:paraId="036DC154" w14:textId="77777777" w:rsidTr="00F13BC8">
        <w:tc>
          <w:tcPr>
            <w:tcW w:w="1776" w:type="dxa"/>
            <w:tcBorders>
              <w:top w:val="single" w:sz="4" w:space="0" w:color="000000"/>
              <w:left w:val="single" w:sz="4" w:space="0" w:color="000000"/>
              <w:bottom w:val="single" w:sz="4" w:space="0" w:color="000000"/>
              <w:right w:val="single" w:sz="4" w:space="0" w:color="000000"/>
            </w:tcBorders>
          </w:tcPr>
          <w:p w14:paraId="52EAD3DE" w14:textId="77777777" w:rsidR="0066512E" w:rsidRPr="0066512E" w:rsidRDefault="0066512E" w:rsidP="0066512E">
            <w:pPr>
              <w:widowControl w:val="0"/>
              <w:suppressAutoHyphens/>
              <w:ind w:right="-900"/>
              <w:rPr>
                <w:rFonts w:eastAsia="Noto Serif CJK SC"/>
                <w:b/>
                <w:bCs/>
                <w:sz w:val="22"/>
                <w:szCs w:val="22"/>
                <w:lang w:eastAsia="zh-CN" w:bidi="hi-IN"/>
              </w:rPr>
            </w:pPr>
            <w:r w:rsidRPr="0066512E">
              <w:rPr>
                <w:rFonts w:eastAsia="Noto Serif CJK SC"/>
                <w:b/>
                <w:bCs/>
                <w:sz w:val="22"/>
                <w:szCs w:val="22"/>
                <w:lang w:eastAsia="zh-CN" w:bidi="hi-IN"/>
              </w:rPr>
              <w:t>Biosafety</w:t>
            </w:r>
          </w:p>
          <w:p w14:paraId="15CEC57E" w14:textId="77777777" w:rsidR="0066512E" w:rsidRPr="0066512E" w:rsidRDefault="0066512E" w:rsidP="0066512E">
            <w:pPr>
              <w:widowControl w:val="0"/>
              <w:suppressAutoHyphens/>
              <w:ind w:right="-900"/>
              <w:rPr>
                <w:rFonts w:eastAsia="Noto Serif CJK SC"/>
                <w:b/>
                <w:bCs/>
                <w:sz w:val="22"/>
                <w:szCs w:val="22"/>
                <w:lang w:eastAsia="zh-CN" w:bidi="hi-IN"/>
              </w:rPr>
            </w:pPr>
            <w:r w:rsidRPr="0066512E">
              <w:rPr>
                <w:rFonts w:eastAsia="Noto Serif CJK SC"/>
                <w:b/>
                <w:bCs/>
                <w:sz w:val="22"/>
                <w:szCs w:val="22"/>
                <w:lang w:eastAsia="zh-CN" w:bidi="hi-IN"/>
              </w:rPr>
              <w:t>Risk</w:t>
            </w:r>
          </w:p>
          <w:p w14:paraId="387B1E15" w14:textId="77777777" w:rsidR="0066512E" w:rsidRPr="0066512E" w:rsidRDefault="0066512E" w:rsidP="0066512E">
            <w:pPr>
              <w:widowControl w:val="0"/>
              <w:suppressAutoHyphens/>
              <w:ind w:right="-900"/>
              <w:rPr>
                <w:rFonts w:eastAsia="Noto Serif CJK SC"/>
                <w:b/>
                <w:bCs/>
                <w:sz w:val="22"/>
                <w:szCs w:val="22"/>
                <w:u w:val="single"/>
                <w:lang w:eastAsia="zh-CN" w:bidi="hi-IN"/>
              </w:rPr>
            </w:pPr>
            <w:r w:rsidRPr="0066512E">
              <w:rPr>
                <w:rFonts w:eastAsia="Noto Serif CJK SC"/>
                <w:b/>
                <w:bCs/>
                <w:sz w:val="22"/>
                <w:szCs w:val="22"/>
                <w:lang w:eastAsia="zh-CN" w:bidi="hi-IN"/>
              </w:rPr>
              <w:t>Assessment</w:t>
            </w:r>
          </w:p>
        </w:tc>
        <w:tc>
          <w:tcPr>
            <w:tcW w:w="9383" w:type="dxa"/>
            <w:tcBorders>
              <w:top w:val="single" w:sz="4" w:space="0" w:color="000000"/>
              <w:left w:val="single" w:sz="4" w:space="0" w:color="000000"/>
              <w:bottom w:val="single" w:sz="4" w:space="0" w:color="000000"/>
              <w:right w:val="single" w:sz="4" w:space="0" w:color="000000"/>
            </w:tcBorders>
          </w:tcPr>
          <w:p w14:paraId="663DE504" w14:textId="77777777" w:rsidR="0066512E" w:rsidRPr="0066512E" w:rsidRDefault="0066512E" w:rsidP="000055BB">
            <w:pPr>
              <w:widowControl w:val="0"/>
              <w:numPr>
                <w:ilvl w:val="0"/>
                <w:numId w:val="2"/>
              </w:numPr>
              <w:tabs>
                <w:tab w:val="clear" w:pos="720"/>
                <w:tab w:val="left" w:pos="432"/>
              </w:tabs>
              <w:suppressAutoHyphens/>
              <w:ind w:left="432"/>
              <w:rPr>
                <w:sz w:val="22"/>
                <w:szCs w:val="22"/>
              </w:rPr>
            </w:pPr>
            <w:r w:rsidRPr="0066512E">
              <w:rPr>
                <w:sz w:val="22"/>
                <w:szCs w:val="22"/>
              </w:rPr>
              <w:t>Biosafety Level: BSL-2, ABSL-2</w:t>
            </w:r>
          </w:p>
          <w:p w14:paraId="6F87BF0A" w14:textId="77777777" w:rsidR="0066512E" w:rsidRPr="0066512E" w:rsidRDefault="0066512E" w:rsidP="000055BB">
            <w:pPr>
              <w:widowControl w:val="0"/>
              <w:numPr>
                <w:ilvl w:val="0"/>
                <w:numId w:val="2"/>
              </w:numPr>
              <w:tabs>
                <w:tab w:val="clear" w:pos="720"/>
                <w:tab w:val="left" w:pos="432"/>
              </w:tabs>
              <w:suppressAutoHyphens/>
              <w:ind w:left="432" w:right="-900"/>
              <w:rPr>
                <w:sz w:val="22"/>
                <w:szCs w:val="22"/>
              </w:rPr>
            </w:pPr>
            <w:r w:rsidRPr="0066512E">
              <w:rPr>
                <w:sz w:val="22"/>
                <w:szCs w:val="22"/>
              </w:rPr>
              <w:t>Type of Research: Recombinant DNA, Biohazards, Stem Cells, Animal</w:t>
            </w:r>
          </w:p>
          <w:p w14:paraId="45B8D4C0" w14:textId="77777777" w:rsidR="0066512E" w:rsidRPr="0066512E" w:rsidRDefault="0066512E" w:rsidP="000055BB">
            <w:pPr>
              <w:widowControl w:val="0"/>
              <w:numPr>
                <w:ilvl w:val="0"/>
                <w:numId w:val="2"/>
              </w:numPr>
              <w:tabs>
                <w:tab w:val="clear" w:pos="720"/>
                <w:tab w:val="left" w:pos="432"/>
              </w:tabs>
              <w:suppressAutoHyphens/>
              <w:ind w:left="432" w:right="-900"/>
              <w:rPr>
                <w:sz w:val="22"/>
                <w:szCs w:val="22"/>
              </w:rPr>
            </w:pPr>
            <w:r w:rsidRPr="0066512E">
              <w:rPr>
                <w:sz w:val="22"/>
                <w:szCs w:val="22"/>
              </w:rPr>
              <w:t>NIH Guidelines: Section III D (1), (2), (3), (4); E (1), (2)</w:t>
            </w:r>
          </w:p>
          <w:p w14:paraId="5EC695CD" w14:textId="77777777" w:rsidR="0066512E" w:rsidRPr="0066512E" w:rsidRDefault="0066512E" w:rsidP="0066512E">
            <w:pPr>
              <w:widowControl w:val="0"/>
              <w:suppressAutoHyphens/>
              <w:spacing w:after="115"/>
              <w:rPr>
                <w:rFonts w:eastAsia="Noto Serif CJK SC"/>
                <w:sz w:val="22"/>
                <w:szCs w:val="22"/>
                <w:lang w:eastAsia="zh-CN" w:bidi="hi-IN"/>
              </w:rPr>
            </w:pPr>
          </w:p>
        </w:tc>
      </w:tr>
      <w:tr w:rsidR="0066512E" w:rsidRPr="0066512E" w14:paraId="6A77C03D" w14:textId="77777777" w:rsidTr="00F13BC8">
        <w:tc>
          <w:tcPr>
            <w:tcW w:w="11159" w:type="dxa"/>
            <w:gridSpan w:val="2"/>
            <w:tcBorders>
              <w:top w:val="single" w:sz="4" w:space="0" w:color="000000"/>
              <w:left w:val="single" w:sz="4" w:space="0" w:color="000000"/>
              <w:bottom w:val="single" w:sz="4" w:space="0" w:color="000000"/>
              <w:right w:val="single" w:sz="4" w:space="0" w:color="000000"/>
            </w:tcBorders>
          </w:tcPr>
          <w:p w14:paraId="249E5D8D" w14:textId="77777777" w:rsidR="0066512E" w:rsidRPr="0066512E" w:rsidRDefault="0066512E" w:rsidP="0066512E">
            <w:pPr>
              <w:widowControl w:val="0"/>
              <w:suppressAutoHyphens/>
              <w:spacing w:after="115"/>
              <w:ind w:left="1440"/>
              <w:rPr>
                <w:rFonts w:eastAsia="Noto Serif CJK SC"/>
                <w:sz w:val="22"/>
                <w:szCs w:val="22"/>
                <w:lang w:eastAsia="zh-CN" w:bidi="hi-IN"/>
              </w:rPr>
            </w:pPr>
            <w:r w:rsidRPr="0066512E">
              <w:rPr>
                <w:sz w:val="22"/>
                <w:szCs w:val="22"/>
              </w:rPr>
              <w:t xml:space="preserve">Total Votes: 10    For:  10 Against:  </w:t>
            </w:r>
            <w:proofErr w:type="gramStart"/>
            <w:r w:rsidRPr="0066512E">
              <w:rPr>
                <w:sz w:val="22"/>
                <w:szCs w:val="22"/>
              </w:rPr>
              <w:t>00  Abstained</w:t>
            </w:r>
            <w:proofErr w:type="gramEnd"/>
            <w:r w:rsidRPr="0066512E">
              <w:rPr>
                <w:sz w:val="22"/>
                <w:szCs w:val="22"/>
              </w:rPr>
              <w:t>:  00</w:t>
            </w:r>
          </w:p>
        </w:tc>
      </w:tr>
      <w:tr w:rsidR="0066512E" w:rsidRPr="0066512E" w14:paraId="5E52300C" w14:textId="77777777" w:rsidTr="00F13BC8">
        <w:tc>
          <w:tcPr>
            <w:tcW w:w="1776" w:type="dxa"/>
            <w:tcBorders>
              <w:top w:val="single" w:sz="4" w:space="0" w:color="000000"/>
              <w:left w:val="single" w:sz="4" w:space="0" w:color="000000"/>
              <w:bottom w:val="single" w:sz="4" w:space="0" w:color="000000"/>
              <w:right w:val="single" w:sz="4" w:space="0" w:color="000000"/>
            </w:tcBorders>
          </w:tcPr>
          <w:p w14:paraId="0F16D215" w14:textId="77777777" w:rsidR="0066512E" w:rsidRPr="0066512E" w:rsidRDefault="0066512E" w:rsidP="0066512E">
            <w:pPr>
              <w:widowControl w:val="0"/>
              <w:suppressAutoHyphens/>
              <w:ind w:right="-900"/>
              <w:rPr>
                <w:rFonts w:eastAsia="Noto Serif CJK SC"/>
                <w:b/>
                <w:bCs/>
                <w:sz w:val="22"/>
                <w:szCs w:val="22"/>
                <w:lang w:eastAsia="zh-CN" w:bidi="hi-IN"/>
              </w:rPr>
            </w:pPr>
            <w:r w:rsidRPr="0066512E">
              <w:rPr>
                <w:rFonts w:eastAsia="Noto Serif CJK SC"/>
                <w:b/>
                <w:bCs/>
                <w:sz w:val="22"/>
                <w:szCs w:val="22"/>
                <w:lang w:eastAsia="zh-CN" w:bidi="hi-IN"/>
              </w:rPr>
              <w:t>Biohazards</w:t>
            </w:r>
          </w:p>
          <w:p w14:paraId="79863502" w14:textId="77777777" w:rsidR="0066512E" w:rsidRPr="0066512E" w:rsidRDefault="0066512E" w:rsidP="0066512E">
            <w:pPr>
              <w:widowControl w:val="0"/>
              <w:suppressAutoHyphens/>
              <w:ind w:right="-900"/>
              <w:rPr>
                <w:rFonts w:eastAsia="Noto Serif CJK SC"/>
                <w:b/>
                <w:bCs/>
                <w:sz w:val="22"/>
                <w:szCs w:val="22"/>
                <w:lang w:eastAsia="zh-CN" w:bidi="hi-IN"/>
              </w:rPr>
            </w:pPr>
            <w:r w:rsidRPr="0066512E">
              <w:rPr>
                <w:rFonts w:eastAsia="Noto Serif CJK SC"/>
                <w:b/>
                <w:bCs/>
                <w:sz w:val="22"/>
                <w:szCs w:val="22"/>
                <w:lang w:eastAsia="zh-CN" w:bidi="hi-IN"/>
              </w:rPr>
              <w:t>(Risk Group)</w:t>
            </w:r>
          </w:p>
        </w:tc>
        <w:tc>
          <w:tcPr>
            <w:tcW w:w="9383" w:type="dxa"/>
            <w:tcBorders>
              <w:top w:val="single" w:sz="4" w:space="0" w:color="000000"/>
              <w:left w:val="single" w:sz="4" w:space="0" w:color="000000"/>
              <w:bottom w:val="single" w:sz="4" w:space="0" w:color="000000"/>
              <w:right w:val="single" w:sz="4" w:space="0" w:color="000000"/>
            </w:tcBorders>
          </w:tcPr>
          <w:p w14:paraId="2CAC9593"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Human tissue samples: lung, lung epithelial cells, lung fibroblasts, pulmonary endothelial cells, pulmonary artery smooth muscle cells, bone marrow stem cells – RG2</w:t>
            </w:r>
          </w:p>
          <w:p w14:paraId="73F2E803"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 xml:space="preserve">Human cell lines: A549, </w:t>
            </w:r>
            <w:proofErr w:type="spellStart"/>
            <w:r w:rsidRPr="0066512E">
              <w:rPr>
                <w:rFonts w:eastAsia="Noto Serif CJK SC"/>
                <w:sz w:val="22"/>
                <w:szCs w:val="22"/>
                <w:lang w:eastAsia="zh-CN" w:bidi="hi-IN"/>
              </w:rPr>
              <w:t>Jurkat</w:t>
            </w:r>
            <w:proofErr w:type="spellEnd"/>
            <w:r w:rsidRPr="0066512E">
              <w:rPr>
                <w:rFonts w:eastAsia="Noto Serif CJK SC"/>
                <w:sz w:val="22"/>
                <w:szCs w:val="22"/>
                <w:lang w:eastAsia="zh-CN" w:bidi="hi-IN"/>
              </w:rPr>
              <w:t>, HEK293, SH-Sy5Y, RAW – RG2</w:t>
            </w:r>
          </w:p>
          <w:p w14:paraId="48BBC376"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Animal cell lines/tissue samples: COS, CRL-2019, MLE15, MLE12, primary mouse lung fibroblasts, primary mouse macrophages, 3T3, L929, 3T12, primary mouse lung epithelial cell, primary rat alveolar macrophages, RLE-6TN, NR8383 – RG1</w:t>
            </w:r>
          </w:p>
          <w:p w14:paraId="66464FD2"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Lentivirus – RG2</w:t>
            </w:r>
          </w:p>
          <w:p w14:paraId="32710FD8"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 xml:space="preserve">Murine </w:t>
            </w:r>
            <w:proofErr w:type="spellStart"/>
            <w:r w:rsidRPr="0066512E">
              <w:rPr>
                <w:rFonts w:eastAsia="Noto Serif CJK SC"/>
                <w:sz w:val="22"/>
                <w:szCs w:val="22"/>
                <w:lang w:eastAsia="zh-CN" w:bidi="hi-IN"/>
              </w:rPr>
              <w:t>gammaherpes</w:t>
            </w:r>
            <w:proofErr w:type="spellEnd"/>
            <w:r w:rsidRPr="0066512E">
              <w:rPr>
                <w:rFonts w:eastAsia="Noto Serif CJK SC"/>
                <w:sz w:val="22"/>
                <w:szCs w:val="22"/>
                <w:lang w:eastAsia="zh-CN" w:bidi="hi-IN"/>
              </w:rPr>
              <w:t xml:space="preserve"> virus 68: RG2</w:t>
            </w:r>
          </w:p>
          <w:p w14:paraId="3679A22B"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adenovirus type 5, MHV68 – RG2</w:t>
            </w:r>
          </w:p>
          <w:p w14:paraId="734F1725"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E coli: BL21, DH5, XL10 – RG1</w:t>
            </w:r>
          </w:p>
          <w:p w14:paraId="3C37EA3E"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Animals:</w:t>
            </w:r>
          </w:p>
          <w:p w14:paraId="4822137B"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Mice</w:t>
            </w:r>
          </w:p>
        </w:tc>
      </w:tr>
      <w:tr w:rsidR="0066512E" w:rsidRPr="0066512E" w14:paraId="24B1E8AE" w14:textId="77777777" w:rsidTr="00F13BC8">
        <w:tc>
          <w:tcPr>
            <w:tcW w:w="1776" w:type="dxa"/>
            <w:tcBorders>
              <w:top w:val="single" w:sz="4" w:space="0" w:color="000000"/>
              <w:left w:val="single" w:sz="4" w:space="0" w:color="000000"/>
              <w:bottom w:val="single" w:sz="4" w:space="0" w:color="000000"/>
              <w:right w:val="single" w:sz="4" w:space="0" w:color="000000"/>
            </w:tcBorders>
          </w:tcPr>
          <w:p w14:paraId="120A1873" w14:textId="77777777" w:rsidR="0066512E" w:rsidRPr="0066512E" w:rsidRDefault="0066512E" w:rsidP="0066512E">
            <w:pPr>
              <w:widowControl w:val="0"/>
              <w:suppressAutoHyphens/>
              <w:ind w:right="-900"/>
              <w:rPr>
                <w:rFonts w:eastAsia="Noto Serif CJK SC"/>
                <w:b/>
                <w:bCs/>
                <w:sz w:val="22"/>
                <w:szCs w:val="22"/>
                <w:lang w:eastAsia="zh-CN" w:bidi="hi-IN"/>
              </w:rPr>
            </w:pPr>
            <w:r w:rsidRPr="0066512E">
              <w:rPr>
                <w:rFonts w:eastAsia="Noto Serif CJK SC"/>
                <w:b/>
                <w:bCs/>
                <w:sz w:val="22"/>
                <w:szCs w:val="22"/>
                <w:lang w:eastAsia="zh-CN" w:bidi="hi-IN"/>
              </w:rPr>
              <w:t>Biohazard Risk Management</w:t>
            </w:r>
          </w:p>
        </w:tc>
        <w:tc>
          <w:tcPr>
            <w:tcW w:w="9383" w:type="dxa"/>
            <w:tcBorders>
              <w:top w:val="single" w:sz="4" w:space="0" w:color="000000"/>
              <w:left w:val="single" w:sz="4" w:space="0" w:color="000000"/>
              <w:bottom w:val="single" w:sz="4" w:space="0" w:color="000000"/>
              <w:right w:val="single" w:sz="4" w:space="0" w:color="000000"/>
            </w:tcBorders>
          </w:tcPr>
          <w:p w14:paraId="2858B052"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PPE (Gowns, Lab Coats, Gloves, Eyewear)</w:t>
            </w:r>
          </w:p>
          <w:p w14:paraId="6D710AA2"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Biological Safety Cabinet</w:t>
            </w:r>
          </w:p>
        </w:tc>
      </w:tr>
      <w:tr w:rsidR="0066512E" w:rsidRPr="0066512E" w14:paraId="1BDC68AD" w14:textId="77777777" w:rsidTr="00F13BC8">
        <w:tc>
          <w:tcPr>
            <w:tcW w:w="1776" w:type="dxa"/>
            <w:tcBorders>
              <w:top w:val="single" w:sz="4" w:space="0" w:color="000000"/>
              <w:left w:val="single" w:sz="4" w:space="0" w:color="000000"/>
              <w:bottom w:val="single" w:sz="4" w:space="0" w:color="000000"/>
              <w:right w:val="single" w:sz="4" w:space="0" w:color="000000"/>
            </w:tcBorders>
          </w:tcPr>
          <w:p w14:paraId="5838308E" w14:textId="77777777" w:rsidR="0066512E" w:rsidRPr="0066512E" w:rsidRDefault="0066512E" w:rsidP="0066512E">
            <w:pPr>
              <w:widowControl w:val="0"/>
              <w:suppressAutoHyphens/>
              <w:ind w:right="-900"/>
              <w:rPr>
                <w:sz w:val="22"/>
                <w:szCs w:val="22"/>
              </w:rPr>
            </w:pPr>
            <w:r w:rsidRPr="0066512E">
              <w:rPr>
                <w:rFonts w:eastAsia="Noto Serif CJK SC"/>
                <w:b/>
                <w:bCs/>
                <w:sz w:val="22"/>
                <w:szCs w:val="22"/>
                <w:lang w:eastAsia="zh-CN" w:bidi="hi-IN"/>
              </w:rPr>
              <w:t>rDNA</w:t>
            </w:r>
          </w:p>
        </w:tc>
        <w:tc>
          <w:tcPr>
            <w:tcW w:w="9383" w:type="dxa"/>
            <w:tcBorders>
              <w:top w:val="single" w:sz="4" w:space="0" w:color="000000"/>
              <w:left w:val="single" w:sz="4" w:space="0" w:color="000000"/>
              <w:bottom w:val="single" w:sz="4" w:space="0" w:color="000000"/>
              <w:right w:val="single" w:sz="4" w:space="0" w:color="000000"/>
            </w:tcBorders>
          </w:tcPr>
          <w:p w14:paraId="7EAB8D27"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host(s):</w:t>
            </w:r>
          </w:p>
          <w:p w14:paraId="1652FBA5" w14:textId="77777777" w:rsidR="0066512E" w:rsidRPr="0066512E" w:rsidRDefault="0066512E" w:rsidP="000055BB">
            <w:pPr>
              <w:widowControl w:val="0"/>
              <w:numPr>
                <w:ilvl w:val="0"/>
                <w:numId w:val="3"/>
              </w:numPr>
              <w:suppressAutoHyphens/>
              <w:spacing w:after="115"/>
              <w:rPr>
                <w:rFonts w:eastAsia="Noto Serif CJK SC"/>
                <w:sz w:val="22"/>
                <w:szCs w:val="22"/>
                <w:lang w:eastAsia="zh-CN" w:bidi="hi-IN"/>
              </w:rPr>
            </w:pPr>
            <w:r w:rsidRPr="0066512E">
              <w:rPr>
                <w:rFonts w:eastAsia="Noto Serif CJK SC"/>
                <w:sz w:val="22"/>
                <w:szCs w:val="22"/>
                <w:lang w:eastAsia="zh-CN" w:bidi="hi-IN"/>
              </w:rPr>
              <w:t>E. Coli</w:t>
            </w:r>
          </w:p>
          <w:p w14:paraId="088CA0C4" w14:textId="77777777" w:rsidR="0066512E" w:rsidRPr="0066512E" w:rsidRDefault="0066512E" w:rsidP="000055BB">
            <w:pPr>
              <w:widowControl w:val="0"/>
              <w:numPr>
                <w:ilvl w:val="0"/>
                <w:numId w:val="3"/>
              </w:numPr>
              <w:suppressAutoHyphens/>
              <w:spacing w:after="115"/>
              <w:rPr>
                <w:rFonts w:eastAsia="Noto Serif CJK SC"/>
                <w:sz w:val="22"/>
                <w:szCs w:val="22"/>
                <w:lang w:eastAsia="zh-CN" w:bidi="hi-IN"/>
              </w:rPr>
            </w:pPr>
            <w:r w:rsidRPr="0066512E">
              <w:rPr>
                <w:rFonts w:eastAsia="Noto Serif CJK SC"/>
                <w:sz w:val="22"/>
                <w:szCs w:val="22"/>
                <w:lang w:eastAsia="zh-CN" w:bidi="hi-IN"/>
              </w:rPr>
              <w:t>Non-human Primate cells</w:t>
            </w:r>
          </w:p>
          <w:p w14:paraId="16003F0B" w14:textId="77777777" w:rsidR="0066512E" w:rsidRPr="0066512E" w:rsidRDefault="0066512E" w:rsidP="000055BB">
            <w:pPr>
              <w:widowControl w:val="0"/>
              <w:numPr>
                <w:ilvl w:val="0"/>
                <w:numId w:val="3"/>
              </w:numPr>
              <w:suppressAutoHyphens/>
              <w:spacing w:after="115"/>
              <w:rPr>
                <w:rFonts w:eastAsia="Noto Serif CJK SC"/>
                <w:sz w:val="22"/>
                <w:szCs w:val="22"/>
                <w:lang w:eastAsia="zh-CN" w:bidi="hi-IN"/>
              </w:rPr>
            </w:pPr>
            <w:r w:rsidRPr="0066512E">
              <w:rPr>
                <w:rFonts w:eastAsia="Noto Serif CJK SC"/>
                <w:sz w:val="22"/>
                <w:szCs w:val="22"/>
                <w:lang w:eastAsia="zh-CN" w:bidi="hi-IN"/>
              </w:rPr>
              <w:t>Human Cells</w:t>
            </w:r>
          </w:p>
          <w:p w14:paraId="227F598C" w14:textId="77777777" w:rsidR="0066512E" w:rsidRPr="0066512E" w:rsidRDefault="0066512E" w:rsidP="000055BB">
            <w:pPr>
              <w:widowControl w:val="0"/>
              <w:numPr>
                <w:ilvl w:val="0"/>
                <w:numId w:val="3"/>
              </w:numPr>
              <w:suppressAutoHyphens/>
              <w:spacing w:after="115"/>
              <w:rPr>
                <w:rFonts w:eastAsia="Noto Serif CJK SC"/>
                <w:sz w:val="22"/>
                <w:szCs w:val="22"/>
                <w:lang w:eastAsia="zh-CN" w:bidi="hi-IN"/>
              </w:rPr>
            </w:pPr>
            <w:r w:rsidRPr="0066512E">
              <w:rPr>
                <w:rFonts w:eastAsia="Noto Serif CJK SC"/>
                <w:sz w:val="22"/>
                <w:szCs w:val="22"/>
                <w:lang w:eastAsia="zh-CN" w:bidi="hi-IN"/>
              </w:rPr>
              <w:t>Murine Cells</w:t>
            </w:r>
          </w:p>
          <w:p w14:paraId="0A9B0D74" w14:textId="77777777" w:rsidR="0066512E" w:rsidRPr="0066512E" w:rsidRDefault="0066512E" w:rsidP="000055BB">
            <w:pPr>
              <w:widowControl w:val="0"/>
              <w:numPr>
                <w:ilvl w:val="0"/>
                <w:numId w:val="3"/>
              </w:numPr>
              <w:suppressAutoHyphens/>
              <w:spacing w:after="115"/>
              <w:rPr>
                <w:rFonts w:eastAsia="Noto Serif CJK SC"/>
                <w:sz w:val="22"/>
                <w:szCs w:val="22"/>
                <w:lang w:eastAsia="zh-CN" w:bidi="hi-IN"/>
              </w:rPr>
            </w:pPr>
            <w:r w:rsidRPr="0066512E">
              <w:rPr>
                <w:rFonts w:eastAsia="Noto Serif CJK SC"/>
                <w:sz w:val="22"/>
                <w:szCs w:val="22"/>
                <w:lang w:eastAsia="zh-CN" w:bidi="hi-IN"/>
              </w:rPr>
              <w:lastRenderedPageBreak/>
              <w:t>Mice</w:t>
            </w:r>
          </w:p>
          <w:p w14:paraId="795FDA74" w14:textId="77777777" w:rsidR="0066512E" w:rsidRPr="0066512E" w:rsidRDefault="0066512E" w:rsidP="000055BB">
            <w:pPr>
              <w:widowControl w:val="0"/>
              <w:numPr>
                <w:ilvl w:val="0"/>
                <w:numId w:val="3"/>
              </w:numPr>
              <w:suppressAutoHyphens/>
              <w:spacing w:after="115"/>
              <w:rPr>
                <w:rFonts w:eastAsia="Noto Serif CJK SC"/>
                <w:sz w:val="22"/>
                <w:szCs w:val="22"/>
                <w:lang w:eastAsia="zh-CN" w:bidi="hi-IN"/>
              </w:rPr>
            </w:pPr>
            <w:r w:rsidRPr="0066512E">
              <w:rPr>
                <w:rFonts w:eastAsia="Noto Serif CJK SC"/>
                <w:sz w:val="22"/>
                <w:szCs w:val="22"/>
                <w:lang w:eastAsia="zh-CN" w:bidi="hi-IN"/>
              </w:rPr>
              <w:t>Rat Cells</w:t>
            </w:r>
          </w:p>
          <w:p w14:paraId="6D4C80A2"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 xml:space="preserve">vectors: </w:t>
            </w:r>
          </w:p>
          <w:p w14:paraId="2AEFC7A8" w14:textId="77777777" w:rsidR="0066512E" w:rsidRPr="0066512E" w:rsidRDefault="0066512E" w:rsidP="000055BB">
            <w:pPr>
              <w:widowControl w:val="0"/>
              <w:numPr>
                <w:ilvl w:val="0"/>
                <w:numId w:val="3"/>
              </w:numPr>
              <w:suppressAutoHyphens/>
              <w:spacing w:after="115"/>
              <w:rPr>
                <w:rFonts w:eastAsia="Noto Serif CJK SC"/>
                <w:sz w:val="22"/>
                <w:szCs w:val="22"/>
                <w:lang w:eastAsia="zh-CN" w:bidi="hi-IN"/>
              </w:rPr>
            </w:pPr>
            <w:r w:rsidRPr="0066512E">
              <w:rPr>
                <w:rFonts w:eastAsia="Noto Serif CJK SC"/>
                <w:sz w:val="22"/>
                <w:szCs w:val="22"/>
                <w:lang w:eastAsia="zh-CN" w:bidi="hi-IN"/>
              </w:rPr>
              <w:t>Lentivirus</w:t>
            </w:r>
          </w:p>
          <w:p w14:paraId="4BCB34CC" w14:textId="77777777" w:rsidR="0066512E" w:rsidRPr="0066512E" w:rsidRDefault="0066512E" w:rsidP="000055BB">
            <w:pPr>
              <w:widowControl w:val="0"/>
              <w:numPr>
                <w:ilvl w:val="0"/>
                <w:numId w:val="3"/>
              </w:numPr>
              <w:suppressAutoHyphens/>
              <w:spacing w:after="115"/>
              <w:rPr>
                <w:rFonts w:eastAsia="Noto Serif CJK SC"/>
                <w:sz w:val="22"/>
                <w:szCs w:val="22"/>
                <w:lang w:eastAsia="zh-CN" w:bidi="hi-IN"/>
              </w:rPr>
            </w:pPr>
            <w:r w:rsidRPr="0066512E">
              <w:rPr>
                <w:rFonts w:eastAsia="Noto Serif CJK SC"/>
                <w:sz w:val="22"/>
                <w:szCs w:val="22"/>
                <w:lang w:eastAsia="zh-CN" w:bidi="hi-IN"/>
              </w:rPr>
              <w:t>Adenovirus</w:t>
            </w:r>
          </w:p>
          <w:p w14:paraId="4DB55BDD"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transgene expression:</w:t>
            </w:r>
          </w:p>
          <w:p w14:paraId="4191FA63" w14:textId="77777777" w:rsidR="0066512E" w:rsidRPr="0066512E" w:rsidRDefault="0066512E" w:rsidP="000055BB">
            <w:pPr>
              <w:widowControl w:val="0"/>
              <w:numPr>
                <w:ilvl w:val="0"/>
                <w:numId w:val="4"/>
              </w:numPr>
              <w:suppressAutoHyphens/>
              <w:spacing w:after="115"/>
              <w:rPr>
                <w:sz w:val="22"/>
                <w:szCs w:val="22"/>
              </w:rPr>
            </w:pPr>
            <w:proofErr w:type="spellStart"/>
            <w:r w:rsidRPr="0066512E">
              <w:rPr>
                <w:sz w:val="22"/>
                <w:szCs w:val="22"/>
              </w:rPr>
              <w:t>Cybb</w:t>
            </w:r>
            <w:proofErr w:type="spellEnd"/>
            <w:r w:rsidRPr="0066512E">
              <w:rPr>
                <w:sz w:val="22"/>
                <w:szCs w:val="22"/>
              </w:rPr>
              <w:t xml:space="preserve"> – This gene encodes the heavy chain component of a heterodimeric transmembrane ion transporter composed of both a heavy and a light chain.</w:t>
            </w:r>
          </w:p>
          <w:p w14:paraId="183F7E49" w14:textId="77777777" w:rsidR="0066512E" w:rsidRPr="0066512E" w:rsidRDefault="0066512E" w:rsidP="000055BB">
            <w:pPr>
              <w:widowControl w:val="0"/>
              <w:numPr>
                <w:ilvl w:val="0"/>
                <w:numId w:val="4"/>
              </w:numPr>
              <w:suppressAutoHyphens/>
              <w:spacing w:after="115"/>
              <w:rPr>
                <w:sz w:val="22"/>
                <w:szCs w:val="22"/>
              </w:rPr>
            </w:pPr>
            <w:r w:rsidRPr="0066512E">
              <w:rPr>
                <w:sz w:val="22"/>
                <w:szCs w:val="22"/>
              </w:rPr>
              <w:t>Atg5 – Functions as an E1-like activating enzyme in a ubiquitin-like conjugating system.</w:t>
            </w:r>
          </w:p>
          <w:p w14:paraId="56DC7396" w14:textId="77777777" w:rsidR="0066512E" w:rsidRPr="0066512E" w:rsidRDefault="0066512E" w:rsidP="000055BB">
            <w:pPr>
              <w:widowControl w:val="0"/>
              <w:numPr>
                <w:ilvl w:val="0"/>
                <w:numId w:val="4"/>
              </w:numPr>
              <w:suppressAutoHyphens/>
              <w:spacing w:after="115"/>
              <w:rPr>
                <w:sz w:val="22"/>
                <w:szCs w:val="22"/>
              </w:rPr>
            </w:pPr>
            <w:r w:rsidRPr="0066512E">
              <w:rPr>
                <w:sz w:val="22"/>
                <w:szCs w:val="22"/>
              </w:rPr>
              <w:t>Lamp3 – It is one of the lysosome-associated membrane glycoproteins.</w:t>
            </w:r>
          </w:p>
          <w:p w14:paraId="624B1CC1" w14:textId="77777777" w:rsidR="0066512E" w:rsidRPr="0066512E" w:rsidRDefault="0066512E" w:rsidP="000055BB">
            <w:pPr>
              <w:widowControl w:val="0"/>
              <w:numPr>
                <w:ilvl w:val="0"/>
                <w:numId w:val="4"/>
              </w:numPr>
              <w:suppressAutoHyphens/>
              <w:spacing w:after="115"/>
              <w:rPr>
                <w:sz w:val="22"/>
                <w:szCs w:val="22"/>
              </w:rPr>
            </w:pPr>
            <w:r w:rsidRPr="0066512E">
              <w:rPr>
                <w:sz w:val="22"/>
                <w:szCs w:val="22"/>
              </w:rPr>
              <w:t>TLR9 – The protein encoded by this gene is a member of the Toll-like receptor (TLR) family, which plays a fundamental role in pathogen recognition and activation of innate immunity.</w:t>
            </w:r>
          </w:p>
          <w:p w14:paraId="769AFB17" w14:textId="77777777" w:rsidR="0066512E" w:rsidRPr="0066512E" w:rsidRDefault="0066512E" w:rsidP="000055BB">
            <w:pPr>
              <w:widowControl w:val="0"/>
              <w:numPr>
                <w:ilvl w:val="0"/>
                <w:numId w:val="4"/>
              </w:numPr>
              <w:suppressAutoHyphens/>
              <w:spacing w:after="115"/>
              <w:rPr>
                <w:sz w:val="22"/>
                <w:szCs w:val="22"/>
              </w:rPr>
            </w:pPr>
            <w:r w:rsidRPr="0066512E">
              <w:rPr>
                <w:sz w:val="22"/>
                <w:szCs w:val="22"/>
              </w:rPr>
              <w:t>PINK1 – This gene encodes a serine/threonine protein kinase that localizes to mitochondria.</w:t>
            </w:r>
          </w:p>
          <w:p w14:paraId="329F9F89" w14:textId="77777777" w:rsidR="0066512E" w:rsidRPr="0066512E" w:rsidRDefault="0066512E" w:rsidP="000055BB">
            <w:pPr>
              <w:widowControl w:val="0"/>
              <w:numPr>
                <w:ilvl w:val="0"/>
                <w:numId w:val="4"/>
              </w:numPr>
              <w:suppressAutoHyphens/>
              <w:spacing w:after="115"/>
              <w:rPr>
                <w:sz w:val="22"/>
                <w:szCs w:val="22"/>
              </w:rPr>
            </w:pPr>
            <w:r w:rsidRPr="0066512E">
              <w:rPr>
                <w:sz w:val="22"/>
                <w:szCs w:val="22"/>
              </w:rPr>
              <w:t>XBP1 – Encodes a transcription factor that regulates MHC class II genes by binding to a promoter element referred to as an X box.</w:t>
            </w:r>
          </w:p>
          <w:p w14:paraId="30B8201D" w14:textId="77777777" w:rsidR="0066512E" w:rsidRPr="0066512E" w:rsidRDefault="0066512E" w:rsidP="000055BB">
            <w:pPr>
              <w:widowControl w:val="0"/>
              <w:numPr>
                <w:ilvl w:val="0"/>
                <w:numId w:val="4"/>
              </w:numPr>
              <w:suppressAutoHyphens/>
              <w:spacing w:after="115"/>
              <w:rPr>
                <w:sz w:val="22"/>
                <w:szCs w:val="22"/>
              </w:rPr>
            </w:pPr>
            <w:r w:rsidRPr="0066512E">
              <w:rPr>
                <w:sz w:val="22"/>
                <w:szCs w:val="22"/>
              </w:rPr>
              <w:t>Terf1 – This gene encodes a protein that binds to repeats in telomeres to form a nucleoprotein complex that protects against the degradation of chromosomal ends. The encoded protein regulates the length of telomeres and is an integral structural component of the functional telomere.</w:t>
            </w:r>
          </w:p>
          <w:p w14:paraId="22B4CE1B" w14:textId="77777777" w:rsidR="0066512E" w:rsidRPr="0066512E" w:rsidRDefault="0066512E" w:rsidP="000055BB">
            <w:pPr>
              <w:widowControl w:val="0"/>
              <w:numPr>
                <w:ilvl w:val="0"/>
                <w:numId w:val="4"/>
              </w:numPr>
              <w:suppressAutoHyphens/>
              <w:spacing w:after="115"/>
              <w:rPr>
                <w:sz w:val="22"/>
                <w:szCs w:val="22"/>
              </w:rPr>
            </w:pPr>
            <w:r w:rsidRPr="0066512E">
              <w:rPr>
                <w:sz w:val="22"/>
                <w:szCs w:val="22"/>
              </w:rPr>
              <w:t>CPT1a – CPT I is the key enzyme in the carnitine-dependent transport across the mitochondrial inner membrane and its deficiency results in a decreased rate of fatty acid beta-oxidation.</w:t>
            </w:r>
          </w:p>
          <w:p w14:paraId="0D53A5EC" w14:textId="77777777" w:rsidR="0066512E" w:rsidRPr="0066512E" w:rsidRDefault="0066512E" w:rsidP="000055BB">
            <w:pPr>
              <w:widowControl w:val="0"/>
              <w:numPr>
                <w:ilvl w:val="0"/>
                <w:numId w:val="4"/>
              </w:numPr>
              <w:suppressAutoHyphens/>
              <w:spacing w:after="115"/>
              <w:rPr>
                <w:sz w:val="22"/>
                <w:szCs w:val="22"/>
              </w:rPr>
            </w:pPr>
            <w:r w:rsidRPr="0066512E">
              <w:rPr>
                <w:sz w:val="22"/>
                <w:szCs w:val="22"/>
              </w:rPr>
              <w:t>HIF1a – This gene encodes the alpha subunit which, along with the beta subunit, forms a heterodimeric transcription factor that regulates the cellular and developmental response to reduced oxygen tension.</w:t>
            </w:r>
          </w:p>
          <w:p w14:paraId="5D11067B" w14:textId="77777777" w:rsidR="0066512E" w:rsidRPr="0066512E" w:rsidRDefault="0066512E" w:rsidP="000055BB">
            <w:pPr>
              <w:widowControl w:val="0"/>
              <w:numPr>
                <w:ilvl w:val="0"/>
                <w:numId w:val="4"/>
              </w:numPr>
              <w:suppressAutoHyphens/>
              <w:spacing w:after="115"/>
              <w:rPr>
                <w:sz w:val="22"/>
                <w:szCs w:val="22"/>
              </w:rPr>
            </w:pPr>
            <w:r w:rsidRPr="0066512E">
              <w:rPr>
                <w:sz w:val="22"/>
                <w:szCs w:val="22"/>
              </w:rPr>
              <w:t xml:space="preserve">ACADL – This gene encodes a </w:t>
            </w:r>
            <w:proofErr w:type="spellStart"/>
            <w:r w:rsidRPr="0066512E">
              <w:rPr>
                <w:sz w:val="22"/>
                <w:szCs w:val="22"/>
              </w:rPr>
              <w:t>homotetrameric</w:t>
            </w:r>
            <w:proofErr w:type="spellEnd"/>
            <w:r w:rsidRPr="0066512E">
              <w:rPr>
                <w:sz w:val="22"/>
                <w:szCs w:val="22"/>
              </w:rPr>
              <w:t xml:space="preserve"> mitochondrial flavoprotein and is a member of the acyl-CoA dehydrogenase family.</w:t>
            </w:r>
          </w:p>
          <w:p w14:paraId="71327BEA" w14:textId="77777777" w:rsidR="0066512E" w:rsidRPr="0066512E" w:rsidRDefault="0066512E" w:rsidP="000055BB">
            <w:pPr>
              <w:widowControl w:val="0"/>
              <w:numPr>
                <w:ilvl w:val="0"/>
                <w:numId w:val="4"/>
              </w:numPr>
              <w:suppressAutoHyphens/>
              <w:spacing w:after="115"/>
              <w:rPr>
                <w:sz w:val="22"/>
                <w:szCs w:val="22"/>
              </w:rPr>
            </w:pPr>
            <w:r w:rsidRPr="0066512E">
              <w:rPr>
                <w:sz w:val="22"/>
                <w:szCs w:val="22"/>
              </w:rPr>
              <w:t>PINK1-V5 KD – phosphorylates ubiquitin and the E3 ubiquitin ligase Parkin on mitochondria thus marking mitochondria and associated proteins with ubiquitin to target them for degradation by autophagy</w:t>
            </w:r>
          </w:p>
          <w:p w14:paraId="38C8BB0A" w14:textId="77777777" w:rsidR="0066512E" w:rsidRPr="0066512E" w:rsidRDefault="0066512E" w:rsidP="000055BB">
            <w:pPr>
              <w:widowControl w:val="0"/>
              <w:numPr>
                <w:ilvl w:val="0"/>
                <w:numId w:val="4"/>
              </w:numPr>
              <w:suppressAutoHyphens/>
              <w:spacing w:after="115"/>
              <w:rPr>
                <w:sz w:val="22"/>
                <w:szCs w:val="22"/>
              </w:rPr>
            </w:pPr>
            <w:r w:rsidRPr="0066512E">
              <w:rPr>
                <w:sz w:val="22"/>
                <w:szCs w:val="22"/>
              </w:rPr>
              <w:t xml:space="preserve">FHRE-Luc – Reporter plasmid for FOXO3a. </w:t>
            </w:r>
            <w:proofErr w:type="spellStart"/>
            <w:r w:rsidRPr="0066512E">
              <w:rPr>
                <w:sz w:val="22"/>
                <w:szCs w:val="22"/>
              </w:rPr>
              <w:t>Forkhead</w:t>
            </w:r>
            <w:proofErr w:type="spellEnd"/>
            <w:r w:rsidRPr="0066512E">
              <w:rPr>
                <w:sz w:val="22"/>
                <w:szCs w:val="22"/>
              </w:rPr>
              <w:t xml:space="preserve"> responsive element with luciferase readout.</w:t>
            </w:r>
          </w:p>
          <w:p w14:paraId="07BC525E" w14:textId="77777777" w:rsidR="0066512E" w:rsidRPr="0066512E" w:rsidRDefault="0066512E" w:rsidP="000055BB">
            <w:pPr>
              <w:widowControl w:val="0"/>
              <w:numPr>
                <w:ilvl w:val="0"/>
                <w:numId w:val="4"/>
              </w:numPr>
              <w:suppressAutoHyphens/>
              <w:spacing w:after="115"/>
              <w:rPr>
                <w:sz w:val="22"/>
                <w:szCs w:val="22"/>
              </w:rPr>
            </w:pPr>
            <w:r w:rsidRPr="0066512E">
              <w:rPr>
                <w:sz w:val="22"/>
                <w:szCs w:val="22"/>
              </w:rPr>
              <w:t>XBP1p – Regulates the expression of genes important to the proper functioning of the immune system and in the cellular stress response.</w:t>
            </w:r>
          </w:p>
          <w:p w14:paraId="5EB08A8E" w14:textId="77777777" w:rsidR="0066512E" w:rsidRPr="0066512E" w:rsidRDefault="0066512E" w:rsidP="000055BB">
            <w:pPr>
              <w:widowControl w:val="0"/>
              <w:numPr>
                <w:ilvl w:val="0"/>
                <w:numId w:val="4"/>
              </w:numPr>
              <w:suppressAutoHyphens/>
              <w:spacing w:after="115"/>
              <w:rPr>
                <w:sz w:val="22"/>
                <w:szCs w:val="22"/>
              </w:rPr>
            </w:pPr>
            <w:r w:rsidRPr="0066512E">
              <w:rPr>
                <w:sz w:val="22"/>
                <w:szCs w:val="22"/>
              </w:rPr>
              <w:t xml:space="preserve">fluorescent proteins – Reporter proteins </w:t>
            </w:r>
          </w:p>
          <w:p w14:paraId="35C06272" w14:textId="77777777" w:rsidR="0066512E" w:rsidRPr="0066512E" w:rsidRDefault="0066512E" w:rsidP="000055BB">
            <w:pPr>
              <w:widowControl w:val="0"/>
              <w:numPr>
                <w:ilvl w:val="0"/>
                <w:numId w:val="4"/>
              </w:numPr>
              <w:suppressAutoHyphens/>
              <w:spacing w:after="115"/>
              <w:rPr>
                <w:sz w:val="22"/>
                <w:szCs w:val="22"/>
              </w:rPr>
            </w:pPr>
            <w:r w:rsidRPr="0066512E">
              <w:rPr>
                <w:sz w:val="22"/>
                <w:szCs w:val="22"/>
              </w:rPr>
              <w:t>PINK1 – This gene encodes a serine/threonine protein kinase that localizes to mitochondria.</w:t>
            </w:r>
          </w:p>
          <w:p w14:paraId="308D88BB" w14:textId="77777777" w:rsidR="0066512E" w:rsidRPr="0066512E" w:rsidRDefault="0066512E" w:rsidP="000055BB">
            <w:pPr>
              <w:widowControl w:val="0"/>
              <w:numPr>
                <w:ilvl w:val="0"/>
                <w:numId w:val="4"/>
              </w:numPr>
              <w:suppressAutoHyphens/>
              <w:spacing w:after="115"/>
              <w:rPr>
                <w:sz w:val="22"/>
                <w:szCs w:val="22"/>
              </w:rPr>
            </w:pPr>
            <w:r w:rsidRPr="0066512E">
              <w:rPr>
                <w:sz w:val="22"/>
                <w:szCs w:val="22"/>
              </w:rPr>
              <w:t>USP30 – a member of the ubiquitin-specific protease family is a novel mitochondrial deubiquitinating enzyme</w:t>
            </w:r>
          </w:p>
          <w:p w14:paraId="40C33531" w14:textId="77777777" w:rsidR="0066512E" w:rsidRPr="0066512E" w:rsidRDefault="0066512E" w:rsidP="000055BB">
            <w:pPr>
              <w:widowControl w:val="0"/>
              <w:numPr>
                <w:ilvl w:val="0"/>
                <w:numId w:val="4"/>
              </w:numPr>
              <w:suppressAutoHyphens/>
              <w:spacing w:after="115"/>
              <w:rPr>
                <w:sz w:val="22"/>
                <w:szCs w:val="22"/>
              </w:rPr>
            </w:pPr>
            <w:r w:rsidRPr="0066512E">
              <w:rPr>
                <w:sz w:val="22"/>
                <w:szCs w:val="22"/>
              </w:rPr>
              <w:t>SLC25A5 – This gene encodes a transmembrane domain-containing protein that localizes to the mitochondrial inner membrane.</w:t>
            </w:r>
          </w:p>
        </w:tc>
      </w:tr>
      <w:tr w:rsidR="0066512E" w:rsidRPr="0066512E" w14:paraId="77AE7385" w14:textId="77777777" w:rsidTr="00F13BC8">
        <w:tc>
          <w:tcPr>
            <w:tcW w:w="1776" w:type="dxa"/>
            <w:tcBorders>
              <w:top w:val="single" w:sz="4" w:space="0" w:color="000000"/>
              <w:left w:val="single" w:sz="4" w:space="0" w:color="000000"/>
              <w:bottom w:val="single" w:sz="4" w:space="0" w:color="000000"/>
              <w:right w:val="single" w:sz="4" w:space="0" w:color="000000"/>
            </w:tcBorders>
          </w:tcPr>
          <w:p w14:paraId="71A88073" w14:textId="77777777" w:rsidR="0066512E" w:rsidRPr="0066512E" w:rsidRDefault="0066512E" w:rsidP="0066512E">
            <w:pPr>
              <w:widowControl w:val="0"/>
              <w:suppressAutoHyphens/>
              <w:rPr>
                <w:sz w:val="22"/>
                <w:szCs w:val="22"/>
              </w:rPr>
            </w:pPr>
            <w:r w:rsidRPr="0066512E">
              <w:rPr>
                <w:rFonts w:eastAsia="Noto Serif CJK SC"/>
                <w:b/>
                <w:sz w:val="22"/>
                <w:szCs w:val="22"/>
                <w:lang w:eastAsia="zh-CN" w:bidi="hi-IN"/>
              </w:rPr>
              <w:lastRenderedPageBreak/>
              <w:t>Required Modification</w:t>
            </w:r>
          </w:p>
        </w:tc>
        <w:tc>
          <w:tcPr>
            <w:tcW w:w="9383" w:type="dxa"/>
            <w:tcBorders>
              <w:top w:val="single" w:sz="4" w:space="0" w:color="000000"/>
              <w:left w:val="single" w:sz="4" w:space="0" w:color="000000"/>
              <w:bottom w:val="single" w:sz="4" w:space="0" w:color="000000"/>
              <w:right w:val="single" w:sz="4" w:space="0" w:color="000000"/>
            </w:tcBorders>
          </w:tcPr>
          <w:p w14:paraId="6854A02E" w14:textId="77777777" w:rsidR="0066512E" w:rsidRPr="0066512E" w:rsidRDefault="0066512E" w:rsidP="0066512E">
            <w:pPr>
              <w:widowControl w:val="0"/>
              <w:suppressAutoHyphens/>
              <w:rPr>
                <w:sz w:val="22"/>
                <w:szCs w:val="22"/>
              </w:rPr>
            </w:pPr>
            <w:r w:rsidRPr="0066512E">
              <w:rPr>
                <w:b/>
                <w:sz w:val="22"/>
                <w:szCs w:val="22"/>
                <w:u w:val="single"/>
              </w:rPr>
              <w:t>Key Points</w:t>
            </w:r>
            <w:r w:rsidRPr="0066512E">
              <w:rPr>
                <w:sz w:val="22"/>
                <w:szCs w:val="22"/>
              </w:rPr>
              <w:t>:</w:t>
            </w:r>
          </w:p>
          <w:p w14:paraId="1191EDD7" w14:textId="77777777" w:rsidR="0066512E" w:rsidRPr="0066512E" w:rsidRDefault="0066512E" w:rsidP="0066512E">
            <w:pPr>
              <w:widowControl w:val="0"/>
              <w:suppressAutoHyphens/>
              <w:spacing w:after="115"/>
              <w:rPr>
                <w:rFonts w:eastAsia="Noto Serif CJK SC"/>
                <w:sz w:val="22"/>
                <w:szCs w:val="22"/>
                <w:lang w:eastAsia="zh-CN" w:bidi="hi-IN"/>
              </w:rPr>
            </w:pPr>
          </w:p>
          <w:p w14:paraId="265DFE84" w14:textId="77777777" w:rsidR="0066512E" w:rsidRPr="0066512E" w:rsidRDefault="0066512E" w:rsidP="000055BB">
            <w:pPr>
              <w:widowControl w:val="0"/>
              <w:numPr>
                <w:ilvl w:val="0"/>
                <w:numId w:val="15"/>
              </w:numPr>
              <w:suppressAutoHyphens/>
            </w:pPr>
            <w:r w:rsidRPr="0066512E">
              <w:rPr>
                <w:b/>
                <w:bCs/>
              </w:rPr>
              <w:t>Descriptive Summary:</w:t>
            </w:r>
            <w:r w:rsidRPr="0066512E">
              <w:t xml:space="preserve">  address animal safety including housing, manipulation (PPE) and transportation within dedicated animal facilities.</w:t>
            </w:r>
          </w:p>
          <w:p w14:paraId="7EF9C446" w14:textId="77777777" w:rsidR="0066512E" w:rsidRPr="0066512E" w:rsidRDefault="0066512E" w:rsidP="000055BB">
            <w:pPr>
              <w:widowControl w:val="0"/>
              <w:numPr>
                <w:ilvl w:val="0"/>
                <w:numId w:val="15"/>
              </w:numPr>
              <w:suppressAutoHyphens/>
            </w:pPr>
            <w:r w:rsidRPr="0066512E">
              <w:rPr>
                <w:b/>
                <w:bCs/>
              </w:rPr>
              <w:t>Descriptive Summary:</w:t>
            </w:r>
            <w:r w:rsidRPr="0066512E">
              <w:t xml:space="preserve">  clarify if lentivirus or adenovirus will be used in mice.</w:t>
            </w:r>
          </w:p>
          <w:p w14:paraId="4EEBA5B8" w14:textId="77777777" w:rsidR="0066512E" w:rsidRPr="0066512E" w:rsidRDefault="0066512E" w:rsidP="000055BB">
            <w:pPr>
              <w:widowControl w:val="0"/>
              <w:numPr>
                <w:ilvl w:val="0"/>
                <w:numId w:val="15"/>
              </w:numPr>
              <w:suppressAutoHyphens/>
              <w:spacing w:after="115"/>
              <w:rPr>
                <w:rFonts w:eastAsia="Noto Serif CJK SC"/>
                <w:sz w:val="22"/>
                <w:szCs w:val="22"/>
                <w:lang w:eastAsia="zh-CN" w:bidi="hi-IN"/>
              </w:rPr>
            </w:pPr>
            <w:r w:rsidRPr="0066512E">
              <w:rPr>
                <w:b/>
                <w:bCs/>
              </w:rPr>
              <w:t>Descriptive Summary:</w:t>
            </w:r>
            <w:r w:rsidRPr="0066512E">
              <w:t xml:space="preserve">  provide details on how MHV68 will be propagated</w:t>
            </w:r>
          </w:p>
          <w:p w14:paraId="41415A16" w14:textId="77777777" w:rsidR="0066512E" w:rsidRPr="0066512E" w:rsidRDefault="0066512E" w:rsidP="000055BB">
            <w:pPr>
              <w:widowControl w:val="0"/>
              <w:numPr>
                <w:ilvl w:val="0"/>
                <w:numId w:val="15"/>
              </w:numPr>
              <w:suppressAutoHyphens/>
              <w:spacing w:after="115"/>
              <w:rPr>
                <w:rFonts w:eastAsia="Noto Serif CJK SC"/>
                <w:sz w:val="22"/>
                <w:szCs w:val="22"/>
                <w:lang w:eastAsia="zh-CN" w:bidi="hi-IN"/>
              </w:rPr>
            </w:pPr>
            <w:r w:rsidRPr="0066512E">
              <w:rPr>
                <w:b/>
                <w:bCs/>
              </w:rPr>
              <w:t>rDNA Work, Section 1:</w:t>
            </w:r>
            <w:r w:rsidRPr="0066512E">
              <w:t xml:space="preserve"> Identify if any rDNA are oncogenes.</w:t>
            </w:r>
          </w:p>
          <w:p w14:paraId="0329DA75" w14:textId="77777777" w:rsidR="0066512E" w:rsidRPr="0066512E" w:rsidRDefault="0066512E" w:rsidP="0066512E">
            <w:pPr>
              <w:widowControl w:val="0"/>
              <w:suppressAutoHyphens/>
              <w:rPr>
                <w:sz w:val="22"/>
                <w:szCs w:val="22"/>
              </w:rPr>
            </w:pPr>
          </w:p>
        </w:tc>
      </w:tr>
      <w:tr w:rsidR="0066512E" w:rsidRPr="0066512E" w14:paraId="03E0FADD" w14:textId="77777777" w:rsidTr="00F13BC8">
        <w:tc>
          <w:tcPr>
            <w:tcW w:w="1776" w:type="dxa"/>
            <w:tcBorders>
              <w:top w:val="single" w:sz="4" w:space="0" w:color="000000"/>
              <w:left w:val="single" w:sz="4" w:space="0" w:color="000000"/>
              <w:bottom w:val="single" w:sz="4" w:space="0" w:color="000000"/>
              <w:right w:val="single" w:sz="4" w:space="0" w:color="000000"/>
            </w:tcBorders>
          </w:tcPr>
          <w:p w14:paraId="7A92BE49" w14:textId="77777777" w:rsidR="0066512E" w:rsidRPr="0066512E" w:rsidRDefault="0066512E" w:rsidP="0066512E">
            <w:pPr>
              <w:widowControl w:val="0"/>
              <w:suppressAutoHyphens/>
              <w:rPr>
                <w:rFonts w:eastAsia="Noto Serif CJK SC"/>
                <w:b/>
                <w:sz w:val="22"/>
                <w:szCs w:val="22"/>
                <w:lang w:eastAsia="zh-CN" w:bidi="hi-IN"/>
              </w:rPr>
            </w:pPr>
            <w:r w:rsidRPr="0066512E">
              <w:rPr>
                <w:rFonts w:eastAsia="Noto Serif CJK SC"/>
                <w:b/>
                <w:sz w:val="22"/>
                <w:szCs w:val="22"/>
                <w:lang w:eastAsia="zh-CN" w:bidi="hi-IN"/>
              </w:rPr>
              <w:t>Trainings</w:t>
            </w:r>
          </w:p>
        </w:tc>
        <w:tc>
          <w:tcPr>
            <w:tcW w:w="9383" w:type="dxa"/>
            <w:tcBorders>
              <w:top w:val="single" w:sz="4" w:space="0" w:color="000000"/>
              <w:left w:val="single" w:sz="4" w:space="0" w:color="000000"/>
              <w:bottom w:val="single" w:sz="4" w:space="0" w:color="000000"/>
              <w:right w:val="single" w:sz="4" w:space="0" w:color="000000"/>
            </w:tcBorders>
          </w:tcPr>
          <w:p w14:paraId="6A9AE8EF" w14:textId="4A495387" w:rsidR="0066512E" w:rsidRPr="0066512E" w:rsidRDefault="0066512E" w:rsidP="0066512E">
            <w:pPr>
              <w:widowControl w:val="0"/>
              <w:suppressAutoHyphens/>
              <w:rPr>
                <w:bCs/>
                <w:sz w:val="22"/>
                <w:szCs w:val="22"/>
              </w:rPr>
            </w:pPr>
            <w:r w:rsidRPr="0066512E">
              <w:rPr>
                <w:bCs/>
                <w:sz w:val="22"/>
                <w:szCs w:val="22"/>
              </w:rPr>
              <w:t xml:space="preserve">NIH guideline training (HGT): </w:t>
            </w:r>
            <w:r w:rsidR="003D267A">
              <w:rPr>
                <w:bCs/>
                <w:sz w:val="22"/>
                <w:szCs w:val="22"/>
              </w:rPr>
              <w:t>to be completed prior to approval</w:t>
            </w:r>
          </w:p>
          <w:p w14:paraId="53E700C0" w14:textId="77777777" w:rsidR="0066512E" w:rsidRPr="0066512E" w:rsidRDefault="0066512E" w:rsidP="0066512E">
            <w:pPr>
              <w:widowControl w:val="0"/>
              <w:suppressAutoHyphens/>
              <w:rPr>
                <w:bCs/>
                <w:sz w:val="22"/>
                <w:szCs w:val="22"/>
              </w:rPr>
            </w:pPr>
            <w:r w:rsidRPr="0066512E">
              <w:rPr>
                <w:bCs/>
                <w:sz w:val="22"/>
                <w:szCs w:val="22"/>
              </w:rPr>
              <w:t>Lentiviral Training: Completed</w:t>
            </w:r>
          </w:p>
          <w:p w14:paraId="60149D1D" w14:textId="77777777" w:rsidR="0066512E" w:rsidRPr="0066512E" w:rsidRDefault="0066512E" w:rsidP="0066512E">
            <w:pPr>
              <w:widowControl w:val="0"/>
              <w:suppressAutoHyphens/>
              <w:rPr>
                <w:bCs/>
                <w:sz w:val="22"/>
                <w:szCs w:val="22"/>
              </w:rPr>
            </w:pPr>
            <w:r w:rsidRPr="0066512E">
              <w:rPr>
                <w:bCs/>
                <w:sz w:val="22"/>
                <w:szCs w:val="22"/>
              </w:rPr>
              <w:t xml:space="preserve">Occupational Health Risk Assessment Tool: Completed </w:t>
            </w:r>
          </w:p>
          <w:p w14:paraId="11DC59CC" w14:textId="77777777" w:rsidR="0066512E" w:rsidRPr="0066512E" w:rsidRDefault="0066512E" w:rsidP="0066512E">
            <w:pPr>
              <w:widowControl w:val="0"/>
              <w:suppressAutoHyphens/>
              <w:rPr>
                <w:bCs/>
                <w:sz w:val="22"/>
                <w:szCs w:val="22"/>
              </w:rPr>
            </w:pPr>
            <w:r w:rsidRPr="0066512E">
              <w:rPr>
                <w:bCs/>
                <w:sz w:val="22"/>
                <w:szCs w:val="22"/>
              </w:rPr>
              <w:t>Responsible Conduct of Research training: N.V.</w:t>
            </w:r>
          </w:p>
          <w:p w14:paraId="4D6DAF0A" w14:textId="77777777" w:rsidR="0066512E" w:rsidRPr="0066512E" w:rsidRDefault="0066512E" w:rsidP="0066512E">
            <w:pPr>
              <w:widowControl w:val="0"/>
              <w:suppressAutoHyphens/>
              <w:rPr>
                <w:bCs/>
                <w:sz w:val="22"/>
                <w:szCs w:val="22"/>
              </w:rPr>
            </w:pPr>
            <w:r w:rsidRPr="0066512E">
              <w:rPr>
                <w:bCs/>
                <w:sz w:val="22"/>
                <w:szCs w:val="22"/>
              </w:rPr>
              <w:t>Conflict of Interest disclosure: Completed</w:t>
            </w:r>
          </w:p>
        </w:tc>
      </w:tr>
    </w:tbl>
    <w:p w14:paraId="690496CC" w14:textId="77777777" w:rsidR="0066512E" w:rsidRPr="0066512E" w:rsidRDefault="0066512E" w:rsidP="0066512E">
      <w:pPr>
        <w:suppressAutoHyphens/>
      </w:pPr>
    </w:p>
    <w:tbl>
      <w:tblPr>
        <w:tblW w:w="11160" w:type="dxa"/>
        <w:tblInd w:w="-1152" w:type="dxa"/>
        <w:tblLayout w:type="fixed"/>
        <w:tblLook w:val="01E0" w:firstRow="1" w:lastRow="1" w:firstColumn="1" w:lastColumn="1" w:noHBand="0" w:noVBand="0"/>
      </w:tblPr>
      <w:tblGrid>
        <w:gridCol w:w="1776"/>
        <w:gridCol w:w="9384"/>
      </w:tblGrid>
      <w:tr w:rsidR="0066512E" w:rsidRPr="0066512E" w14:paraId="622FEB0F" w14:textId="77777777" w:rsidTr="00F13BC8">
        <w:tc>
          <w:tcPr>
            <w:tcW w:w="1776" w:type="dxa"/>
            <w:tcBorders>
              <w:top w:val="single" w:sz="4" w:space="0" w:color="000000"/>
              <w:left w:val="single" w:sz="4" w:space="0" w:color="000000"/>
              <w:bottom w:val="single" w:sz="4" w:space="0" w:color="000000"/>
              <w:right w:val="single" w:sz="4" w:space="0" w:color="000000"/>
            </w:tcBorders>
            <w:shd w:val="clear" w:color="auto" w:fill="E6E6E6"/>
          </w:tcPr>
          <w:p w14:paraId="7019F7E2" w14:textId="77777777" w:rsidR="0066512E" w:rsidRPr="0066512E" w:rsidRDefault="0066512E" w:rsidP="0066512E">
            <w:pPr>
              <w:widowControl w:val="0"/>
              <w:suppressAutoHyphens/>
              <w:ind w:right="-900"/>
              <w:rPr>
                <w:b/>
                <w:sz w:val="22"/>
                <w:szCs w:val="22"/>
              </w:rPr>
            </w:pPr>
            <w:r w:rsidRPr="0066512E">
              <w:rPr>
                <w:b/>
              </w:rPr>
              <w:t>2026R0008</w:t>
            </w:r>
          </w:p>
        </w:tc>
        <w:tc>
          <w:tcPr>
            <w:tcW w:w="9383" w:type="dxa"/>
            <w:tcBorders>
              <w:top w:val="single" w:sz="4" w:space="0" w:color="000000"/>
              <w:left w:val="single" w:sz="4" w:space="0" w:color="000000"/>
              <w:bottom w:val="single" w:sz="4" w:space="0" w:color="000000"/>
              <w:right w:val="single" w:sz="4" w:space="0" w:color="000000"/>
            </w:tcBorders>
            <w:shd w:val="clear" w:color="auto" w:fill="E6E6E6"/>
          </w:tcPr>
          <w:p w14:paraId="2F4788E5" w14:textId="77777777" w:rsidR="0066512E" w:rsidRPr="0066512E" w:rsidRDefault="0066512E" w:rsidP="0066512E">
            <w:pPr>
              <w:widowControl w:val="0"/>
              <w:suppressAutoHyphens/>
              <w:ind w:right="-108"/>
              <w:rPr>
                <w:b/>
              </w:rPr>
            </w:pPr>
            <w:r w:rsidRPr="0066512E">
              <w:rPr>
                <w:b/>
              </w:rPr>
              <w:t>The molecular, genetic, metabolic and inflammatory mechanisms of cancer.</w:t>
            </w:r>
          </w:p>
          <w:p w14:paraId="665B9354" w14:textId="77777777" w:rsidR="0066512E" w:rsidRPr="0066512E" w:rsidRDefault="0066512E" w:rsidP="0066512E">
            <w:pPr>
              <w:widowControl w:val="0"/>
              <w:suppressAutoHyphens/>
              <w:ind w:right="-108"/>
              <w:rPr>
                <w:sz w:val="22"/>
                <w:szCs w:val="22"/>
              </w:rPr>
            </w:pPr>
            <w:proofErr w:type="spellStart"/>
            <w:r w:rsidRPr="0066512E">
              <w:t>Kimryn</w:t>
            </w:r>
            <w:proofErr w:type="spellEnd"/>
            <w:r w:rsidRPr="0066512E">
              <w:t xml:space="preserve"> Rathmell</w:t>
            </w:r>
          </w:p>
        </w:tc>
      </w:tr>
      <w:tr w:rsidR="0066512E" w:rsidRPr="0066512E" w14:paraId="7925FF1C" w14:textId="77777777" w:rsidTr="00F13BC8">
        <w:tc>
          <w:tcPr>
            <w:tcW w:w="1776" w:type="dxa"/>
            <w:tcBorders>
              <w:top w:val="single" w:sz="4" w:space="0" w:color="000000"/>
              <w:left w:val="single" w:sz="4" w:space="0" w:color="000000"/>
              <w:bottom w:val="single" w:sz="4" w:space="0" w:color="000000"/>
              <w:right w:val="single" w:sz="4" w:space="0" w:color="000000"/>
            </w:tcBorders>
          </w:tcPr>
          <w:p w14:paraId="63598DB7" w14:textId="77777777" w:rsidR="0066512E" w:rsidRPr="0066512E" w:rsidRDefault="0066512E" w:rsidP="0066512E">
            <w:pPr>
              <w:widowControl w:val="0"/>
              <w:suppressAutoHyphens/>
              <w:ind w:right="-900"/>
              <w:rPr>
                <w:rFonts w:eastAsia="Noto Serif CJK SC"/>
                <w:b/>
                <w:bCs/>
                <w:sz w:val="22"/>
                <w:szCs w:val="22"/>
                <w:lang w:eastAsia="zh-CN" w:bidi="hi-IN"/>
              </w:rPr>
            </w:pPr>
            <w:r w:rsidRPr="0066512E">
              <w:rPr>
                <w:rFonts w:eastAsia="Noto Serif CJK SC"/>
                <w:b/>
                <w:bCs/>
                <w:sz w:val="22"/>
                <w:szCs w:val="22"/>
                <w:lang w:eastAsia="zh-CN" w:bidi="hi-IN"/>
              </w:rPr>
              <w:t xml:space="preserve">Summary of </w:t>
            </w:r>
          </w:p>
          <w:p w14:paraId="7D9E9B90" w14:textId="77777777" w:rsidR="0066512E" w:rsidRPr="0066512E" w:rsidRDefault="0066512E" w:rsidP="0066512E">
            <w:pPr>
              <w:widowControl w:val="0"/>
              <w:suppressAutoHyphens/>
              <w:ind w:right="-900"/>
              <w:rPr>
                <w:rFonts w:eastAsia="Noto Serif CJK SC"/>
                <w:b/>
                <w:bCs/>
                <w:sz w:val="22"/>
                <w:szCs w:val="22"/>
                <w:lang w:eastAsia="zh-CN" w:bidi="hi-IN"/>
              </w:rPr>
            </w:pPr>
            <w:r w:rsidRPr="0066512E">
              <w:rPr>
                <w:rFonts w:eastAsia="Noto Serif CJK SC"/>
                <w:b/>
                <w:bCs/>
                <w:sz w:val="22"/>
                <w:szCs w:val="22"/>
                <w:lang w:eastAsia="zh-CN" w:bidi="hi-IN"/>
              </w:rPr>
              <w:t>Protocol</w:t>
            </w:r>
          </w:p>
        </w:tc>
        <w:tc>
          <w:tcPr>
            <w:tcW w:w="9383" w:type="dxa"/>
            <w:tcBorders>
              <w:top w:val="single" w:sz="4" w:space="0" w:color="000000"/>
              <w:left w:val="single" w:sz="4" w:space="0" w:color="000000"/>
              <w:bottom w:val="single" w:sz="4" w:space="0" w:color="000000"/>
              <w:right w:val="single" w:sz="4" w:space="0" w:color="000000"/>
            </w:tcBorders>
          </w:tcPr>
          <w:p w14:paraId="48C2EDB4"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This protocol describes research that implements molecular and cell biology techniques to assess the metabolic, genetic, and immune functional features of cancers, with a focus on cancers originating from the kidney. Murine cells will be genetically modified using CRISPR-Cas9 genome editing using lentiviral vectors and MMLV. Modified cells will be grafted in mice to examine T-cell functionality using various immunological assays. Transgenic mice will also be used to identify relevant genes in Treg function.</w:t>
            </w:r>
          </w:p>
        </w:tc>
      </w:tr>
      <w:tr w:rsidR="0066512E" w:rsidRPr="0066512E" w14:paraId="5A16BCA2" w14:textId="77777777" w:rsidTr="00F13BC8">
        <w:tc>
          <w:tcPr>
            <w:tcW w:w="1776" w:type="dxa"/>
            <w:tcBorders>
              <w:top w:val="single" w:sz="4" w:space="0" w:color="000000"/>
              <w:left w:val="single" w:sz="4" w:space="0" w:color="000000"/>
              <w:bottom w:val="single" w:sz="4" w:space="0" w:color="000000"/>
              <w:right w:val="single" w:sz="4" w:space="0" w:color="000000"/>
            </w:tcBorders>
          </w:tcPr>
          <w:p w14:paraId="41B8C484" w14:textId="77777777" w:rsidR="0066512E" w:rsidRPr="0066512E" w:rsidRDefault="0066512E" w:rsidP="0066512E">
            <w:pPr>
              <w:widowControl w:val="0"/>
              <w:suppressAutoHyphens/>
              <w:ind w:right="-900"/>
              <w:rPr>
                <w:rFonts w:eastAsia="Noto Serif CJK SC"/>
                <w:b/>
                <w:bCs/>
                <w:sz w:val="22"/>
                <w:szCs w:val="22"/>
                <w:lang w:eastAsia="zh-CN" w:bidi="hi-IN"/>
              </w:rPr>
            </w:pPr>
            <w:r w:rsidRPr="0066512E">
              <w:rPr>
                <w:rFonts w:eastAsia="Noto Serif CJK SC"/>
                <w:b/>
                <w:bCs/>
                <w:sz w:val="22"/>
                <w:szCs w:val="22"/>
                <w:lang w:eastAsia="zh-CN" w:bidi="hi-IN"/>
              </w:rPr>
              <w:t xml:space="preserve">Committee </w:t>
            </w:r>
          </w:p>
          <w:p w14:paraId="6857D2CB" w14:textId="77777777" w:rsidR="0066512E" w:rsidRPr="0066512E" w:rsidRDefault="0066512E" w:rsidP="0066512E">
            <w:pPr>
              <w:widowControl w:val="0"/>
              <w:suppressAutoHyphens/>
              <w:ind w:right="-900"/>
              <w:rPr>
                <w:rFonts w:eastAsia="Noto Serif CJK SC"/>
                <w:b/>
                <w:bCs/>
                <w:sz w:val="22"/>
                <w:szCs w:val="22"/>
                <w:u w:val="single"/>
                <w:lang w:eastAsia="zh-CN" w:bidi="hi-IN"/>
              </w:rPr>
            </w:pPr>
            <w:r w:rsidRPr="0066512E">
              <w:rPr>
                <w:rFonts w:eastAsia="Noto Serif CJK SC"/>
                <w:b/>
                <w:bCs/>
                <w:sz w:val="22"/>
                <w:szCs w:val="22"/>
                <w:lang w:eastAsia="zh-CN" w:bidi="hi-IN"/>
              </w:rPr>
              <w:t>Decision</w:t>
            </w:r>
          </w:p>
        </w:tc>
        <w:tc>
          <w:tcPr>
            <w:tcW w:w="9383" w:type="dxa"/>
            <w:tcBorders>
              <w:top w:val="single" w:sz="4" w:space="0" w:color="000000"/>
              <w:left w:val="single" w:sz="4" w:space="0" w:color="000000"/>
              <w:bottom w:val="single" w:sz="4" w:space="0" w:color="000000"/>
              <w:right w:val="single" w:sz="4" w:space="0" w:color="000000"/>
            </w:tcBorders>
          </w:tcPr>
          <w:p w14:paraId="0C3EA398"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The Committee</w:t>
            </w:r>
            <w:r w:rsidRPr="0066512E">
              <w:rPr>
                <w:rFonts w:eastAsia="Noto Serif CJK SC"/>
                <w:b/>
                <w:bCs/>
                <w:sz w:val="22"/>
                <w:szCs w:val="22"/>
                <w:lang w:eastAsia="zh-CN" w:bidi="hi-IN"/>
              </w:rPr>
              <w:t xml:space="preserve"> REQUIRES MODIFICATION to </w:t>
            </w:r>
            <w:r w:rsidRPr="0066512E">
              <w:rPr>
                <w:rFonts w:eastAsia="Noto Serif CJK SC"/>
                <w:sz w:val="22"/>
                <w:szCs w:val="22"/>
                <w:lang w:eastAsia="zh-CN" w:bidi="hi-IN"/>
              </w:rPr>
              <w:t>the biosafety protocol</w:t>
            </w:r>
          </w:p>
        </w:tc>
      </w:tr>
      <w:tr w:rsidR="0066512E" w:rsidRPr="0066512E" w14:paraId="348CC04A" w14:textId="77777777" w:rsidTr="00F13BC8">
        <w:tc>
          <w:tcPr>
            <w:tcW w:w="1776" w:type="dxa"/>
            <w:tcBorders>
              <w:top w:val="single" w:sz="4" w:space="0" w:color="000000"/>
              <w:left w:val="single" w:sz="4" w:space="0" w:color="000000"/>
              <w:bottom w:val="single" w:sz="4" w:space="0" w:color="000000"/>
              <w:right w:val="single" w:sz="4" w:space="0" w:color="000000"/>
            </w:tcBorders>
          </w:tcPr>
          <w:p w14:paraId="354F7875" w14:textId="77777777" w:rsidR="0066512E" w:rsidRPr="0066512E" w:rsidRDefault="0066512E" w:rsidP="0066512E">
            <w:pPr>
              <w:widowControl w:val="0"/>
              <w:suppressAutoHyphens/>
              <w:ind w:right="-900"/>
              <w:rPr>
                <w:rFonts w:eastAsia="Noto Serif CJK SC"/>
                <w:b/>
                <w:bCs/>
                <w:sz w:val="22"/>
                <w:szCs w:val="22"/>
                <w:lang w:eastAsia="zh-CN" w:bidi="hi-IN"/>
              </w:rPr>
            </w:pPr>
            <w:r w:rsidRPr="0066512E">
              <w:rPr>
                <w:rFonts w:eastAsia="Noto Serif CJK SC"/>
                <w:b/>
                <w:bCs/>
                <w:sz w:val="22"/>
                <w:szCs w:val="22"/>
                <w:lang w:eastAsia="zh-CN" w:bidi="hi-IN"/>
              </w:rPr>
              <w:t>Biosafety</w:t>
            </w:r>
          </w:p>
          <w:p w14:paraId="44CCDFAB" w14:textId="77777777" w:rsidR="0066512E" w:rsidRPr="0066512E" w:rsidRDefault="0066512E" w:rsidP="0066512E">
            <w:pPr>
              <w:widowControl w:val="0"/>
              <w:suppressAutoHyphens/>
              <w:ind w:right="-900"/>
              <w:rPr>
                <w:rFonts w:eastAsia="Noto Serif CJK SC"/>
                <w:b/>
                <w:bCs/>
                <w:sz w:val="22"/>
                <w:szCs w:val="22"/>
                <w:lang w:eastAsia="zh-CN" w:bidi="hi-IN"/>
              </w:rPr>
            </w:pPr>
            <w:r w:rsidRPr="0066512E">
              <w:rPr>
                <w:rFonts w:eastAsia="Noto Serif CJK SC"/>
                <w:b/>
                <w:bCs/>
                <w:sz w:val="22"/>
                <w:szCs w:val="22"/>
                <w:lang w:eastAsia="zh-CN" w:bidi="hi-IN"/>
              </w:rPr>
              <w:t>Risk</w:t>
            </w:r>
          </w:p>
          <w:p w14:paraId="02AD81AF" w14:textId="77777777" w:rsidR="0066512E" w:rsidRPr="0066512E" w:rsidRDefault="0066512E" w:rsidP="0066512E">
            <w:pPr>
              <w:widowControl w:val="0"/>
              <w:suppressAutoHyphens/>
              <w:ind w:right="-900"/>
              <w:rPr>
                <w:rFonts w:eastAsia="Noto Serif CJK SC"/>
                <w:b/>
                <w:bCs/>
                <w:sz w:val="22"/>
                <w:szCs w:val="22"/>
                <w:u w:val="single"/>
                <w:lang w:eastAsia="zh-CN" w:bidi="hi-IN"/>
              </w:rPr>
            </w:pPr>
            <w:r w:rsidRPr="0066512E">
              <w:rPr>
                <w:rFonts w:eastAsia="Noto Serif CJK SC"/>
                <w:b/>
                <w:bCs/>
                <w:sz w:val="22"/>
                <w:szCs w:val="22"/>
                <w:lang w:eastAsia="zh-CN" w:bidi="hi-IN"/>
              </w:rPr>
              <w:t>Assessment</w:t>
            </w:r>
          </w:p>
        </w:tc>
        <w:tc>
          <w:tcPr>
            <w:tcW w:w="9383" w:type="dxa"/>
            <w:tcBorders>
              <w:top w:val="single" w:sz="4" w:space="0" w:color="000000"/>
              <w:left w:val="single" w:sz="4" w:space="0" w:color="000000"/>
              <w:bottom w:val="single" w:sz="4" w:space="0" w:color="000000"/>
              <w:right w:val="single" w:sz="4" w:space="0" w:color="000000"/>
            </w:tcBorders>
          </w:tcPr>
          <w:p w14:paraId="5554D2E4" w14:textId="77777777" w:rsidR="0066512E" w:rsidRPr="0066512E" w:rsidRDefault="0066512E" w:rsidP="000055BB">
            <w:pPr>
              <w:widowControl w:val="0"/>
              <w:numPr>
                <w:ilvl w:val="0"/>
                <w:numId w:val="2"/>
              </w:numPr>
              <w:tabs>
                <w:tab w:val="clear" w:pos="720"/>
                <w:tab w:val="left" w:pos="432"/>
              </w:tabs>
              <w:suppressAutoHyphens/>
              <w:ind w:left="432"/>
              <w:rPr>
                <w:sz w:val="22"/>
                <w:szCs w:val="22"/>
              </w:rPr>
            </w:pPr>
            <w:r w:rsidRPr="0066512E">
              <w:rPr>
                <w:sz w:val="22"/>
                <w:szCs w:val="22"/>
              </w:rPr>
              <w:t>Biosafety Level: BSL-2 and ABSL-2</w:t>
            </w:r>
          </w:p>
          <w:p w14:paraId="322B5723" w14:textId="77777777" w:rsidR="0066512E" w:rsidRPr="0066512E" w:rsidRDefault="0066512E" w:rsidP="000055BB">
            <w:pPr>
              <w:widowControl w:val="0"/>
              <w:numPr>
                <w:ilvl w:val="0"/>
                <w:numId w:val="2"/>
              </w:numPr>
              <w:tabs>
                <w:tab w:val="clear" w:pos="720"/>
                <w:tab w:val="left" w:pos="432"/>
              </w:tabs>
              <w:suppressAutoHyphens/>
              <w:ind w:left="432" w:right="-900"/>
              <w:rPr>
                <w:sz w:val="22"/>
                <w:szCs w:val="22"/>
              </w:rPr>
            </w:pPr>
            <w:r w:rsidRPr="0066512E">
              <w:rPr>
                <w:sz w:val="22"/>
                <w:szCs w:val="22"/>
              </w:rPr>
              <w:t>Type of Research: Recombinant DNA, Biohazards, Animals</w:t>
            </w:r>
          </w:p>
          <w:p w14:paraId="43BAB02F" w14:textId="77777777" w:rsidR="0066512E" w:rsidRPr="0066512E" w:rsidRDefault="0066512E" w:rsidP="000055BB">
            <w:pPr>
              <w:widowControl w:val="0"/>
              <w:numPr>
                <w:ilvl w:val="0"/>
                <w:numId w:val="2"/>
              </w:numPr>
              <w:tabs>
                <w:tab w:val="clear" w:pos="720"/>
                <w:tab w:val="left" w:pos="432"/>
              </w:tabs>
              <w:suppressAutoHyphens/>
              <w:ind w:left="432" w:right="-900"/>
              <w:rPr>
                <w:sz w:val="22"/>
                <w:szCs w:val="22"/>
              </w:rPr>
            </w:pPr>
            <w:r w:rsidRPr="0066512E">
              <w:rPr>
                <w:sz w:val="22"/>
                <w:szCs w:val="22"/>
              </w:rPr>
              <w:t>NIH Guidelines: Section III D (1), (2), (3), (4); E (1), (2)</w:t>
            </w:r>
          </w:p>
          <w:p w14:paraId="6C05C613" w14:textId="77777777" w:rsidR="0066512E" w:rsidRPr="0066512E" w:rsidRDefault="0066512E" w:rsidP="0066512E">
            <w:pPr>
              <w:widowControl w:val="0"/>
              <w:suppressAutoHyphens/>
              <w:spacing w:after="115"/>
              <w:rPr>
                <w:rFonts w:eastAsia="Noto Serif CJK SC"/>
                <w:sz w:val="22"/>
                <w:szCs w:val="22"/>
                <w:lang w:eastAsia="zh-CN" w:bidi="hi-IN"/>
              </w:rPr>
            </w:pPr>
          </w:p>
        </w:tc>
      </w:tr>
      <w:tr w:rsidR="0066512E" w:rsidRPr="0066512E" w14:paraId="68792C05" w14:textId="77777777" w:rsidTr="00F13BC8">
        <w:tc>
          <w:tcPr>
            <w:tcW w:w="11159" w:type="dxa"/>
            <w:gridSpan w:val="2"/>
            <w:tcBorders>
              <w:top w:val="single" w:sz="4" w:space="0" w:color="000000"/>
              <w:left w:val="single" w:sz="4" w:space="0" w:color="000000"/>
              <w:bottom w:val="single" w:sz="4" w:space="0" w:color="000000"/>
              <w:right w:val="single" w:sz="4" w:space="0" w:color="000000"/>
            </w:tcBorders>
          </w:tcPr>
          <w:p w14:paraId="16B99440" w14:textId="77777777" w:rsidR="0066512E" w:rsidRPr="0066512E" w:rsidRDefault="0066512E" w:rsidP="0066512E">
            <w:pPr>
              <w:widowControl w:val="0"/>
              <w:suppressAutoHyphens/>
              <w:spacing w:after="115"/>
              <w:ind w:left="1440"/>
              <w:rPr>
                <w:rFonts w:eastAsia="Noto Serif CJK SC"/>
                <w:sz w:val="22"/>
                <w:szCs w:val="22"/>
                <w:lang w:eastAsia="zh-CN" w:bidi="hi-IN"/>
              </w:rPr>
            </w:pPr>
            <w:r w:rsidRPr="0066512E">
              <w:rPr>
                <w:sz w:val="22"/>
                <w:szCs w:val="22"/>
              </w:rPr>
              <w:t xml:space="preserve">Total Votes: 10    For:  10 Against:  </w:t>
            </w:r>
            <w:proofErr w:type="gramStart"/>
            <w:r w:rsidRPr="0066512E">
              <w:rPr>
                <w:sz w:val="22"/>
                <w:szCs w:val="22"/>
              </w:rPr>
              <w:t>00  Abstained</w:t>
            </w:r>
            <w:proofErr w:type="gramEnd"/>
            <w:r w:rsidRPr="0066512E">
              <w:rPr>
                <w:sz w:val="22"/>
                <w:szCs w:val="22"/>
              </w:rPr>
              <w:t>:  00</w:t>
            </w:r>
          </w:p>
        </w:tc>
      </w:tr>
      <w:tr w:rsidR="0066512E" w:rsidRPr="0066512E" w14:paraId="2126F25B" w14:textId="77777777" w:rsidTr="00F13BC8">
        <w:tc>
          <w:tcPr>
            <w:tcW w:w="1776" w:type="dxa"/>
            <w:tcBorders>
              <w:top w:val="single" w:sz="4" w:space="0" w:color="000000"/>
              <w:left w:val="single" w:sz="4" w:space="0" w:color="000000"/>
              <w:bottom w:val="single" w:sz="4" w:space="0" w:color="000000"/>
              <w:right w:val="single" w:sz="4" w:space="0" w:color="000000"/>
            </w:tcBorders>
          </w:tcPr>
          <w:p w14:paraId="0B9AB4AE" w14:textId="77777777" w:rsidR="0066512E" w:rsidRPr="0066512E" w:rsidRDefault="0066512E" w:rsidP="0066512E">
            <w:pPr>
              <w:widowControl w:val="0"/>
              <w:suppressAutoHyphens/>
              <w:ind w:right="-900"/>
              <w:rPr>
                <w:rFonts w:eastAsia="Noto Serif CJK SC"/>
                <w:b/>
                <w:bCs/>
                <w:sz w:val="22"/>
                <w:szCs w:val="22"/>
                <w:lang w:eastAsia="zh-CN" w:bidi="hi-IN"/>
              </w:rPr>
            </w:pPr>
            <w:r w:rsidRPr="0066512E">
              <w:rPr>
                <w:rFonts w:eastAsia="Noto Serif CJK SC"/>
                <w:b/>
                <w:bCs/>
                <w:sz w:val="22"/>
                <w:szCs w:val="22"/>
                <w:lang w:eastAsia="zh-CN" w:bidi="hi-IN"/>
              </w:rPr>
              <w:t>Biohazards</w:t>
            </w:r>
          </w:p>
          <w:p w14:paraId="49122A29" w14:textId="77777777" w:rsidR="0066512E" w:rsidRPr="0066512E" w:rsidRDefault="0066512E" w:rsidP="0066512E">
            <w:pPr>
              <w:widowControl w:val="0"/>
              <w:suppressAutoHyphens/>
              <w:ind w:right="-900"/>
              <w:rPr>
                <w:rFonts w:eastAsia="Noto Serif CJK SC"/>
                <w:b/>
                <w:bCs/>
                <w:sz w:val="22"/>
                <w:szCs w:val="22"/>
                <w:lang w:eastAsia="zh-CN" w:bidi="hi-IN"/>
              </w:rPr>
            </w:pPr>
            <w:r w:rsidRPr="0066512E">
              <w:rPr>
                <w:rFonts w:eastAsia="Noto Serif CJK SC"/>
                <w:b/>
                <w:bCs/>
                <w:sz w:val="22"/>
                <w:szCs w:val="22"/>
                <w:lang w:eastAsia="zh-CN" w:bidi="hi-IN"/>
              </w:rPr>
              <w:t>(Risk Group)</w:t>
            </w:r>
          </w:p>
        </w:tc>
        <w:tc>
          <w:tcPr>
            <w:tcW w:w="9383" w:type="dxa"/>
            <w:tcBorders>
              <w:top w:val="single" w:sz="4" w:space="0" w:color="000000"/>
              <w:left w:val="single" w:sz="4" w:space="0" w:color="000000"/>
              <w:bottom w:val="single" w:sz="4" w:space="0" w:color="000000"/>
              <w:right w:val="single" w:sz="4" w:space="0" w:color="000000"/>
            </w:tcBorders>
          </w:tcPr>
          <w:p w14:paraId="58E85483"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Human tissues (blood and cells) – RG2</w:t>
            </w:r>
          </w:p>
          <w:p w14:paraId="63FF1BD3"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Retroviruses (Murine Moloney Leukemia Virus Vector) – RG1</w:t>
            </w:r>
          </w:p>
          <w:p w14:paraId="4CDB5F9E"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Lentiviruses – RG2</w:t>
            </w:r>
          </w:p>
          <w:p w14:paraId="16F014CE"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Human cell lines (Plat-E cells, HEK293,786-O, ACHN, A-498, 769-P) – RG2</w:t>
            </w:r>
          </w:p>
          <w:p w14:paraId="135AE59A" w14:textId="77777777" w:rsidR="0066512E" w:rsidRPr="0066512E" w:rsidRDefault="0066512E" w:rsidP="0066512E">
            <w:pPr>
              <w:widowControl w:val="0"/>
              <w:suppressAutoHyphens/>
              <w:spacing w:after="115"/>
              <w:rPr>
                <w:rFonts w:eastAsia="Noto Serif CJK SC"/>
                <w:sz w:val="22"/>
                <w:szCs w:val="22"/>
                <w:lang w:eastAsia="zh-CN" w:bidi="hi-IN"/>
              </w:rPr>
            </w:pPr>
          </w:p>
        </w:tc>
      </w:tr>
      <w:tr w:rsidR="0066512E" w:rsidRPr="0066512E" w14:paraId="29B46DFC" w14:textId="77777777" w:rsidTr="00F13BC8">
        <w:tc>
          <w:tcPr>
            <w:tcW w:w="1776" w:type="dxa"/>
            <w:tcBorders>
              <w:top w:val="single" w:sz="4" w:space="0" w:color="000000"/>
              <w:left w:val="single" w:sz="4" w:space="0" w:color="000000"/>
              <w:bottom w:val="single" w:sz="4" w:space="0" w:color="000000"/>
              <w:right w:val="single" w:sz="4" w:space="0" w:color="000000"/>
            </w:tcBorders>
          </w:tcPr>
          <w:p w14:paraId="6E2C4361" w14:textId="77777777" w:rsidR="0066512E" w:rsidRPr="0066512E" w:rsidRDefault="0066512E" w:rsidP="0066512E">
            <w:pPr>
              <w:widowControl w:val="0"/>
              <w:suppressAutoHyphens/>
              <w:ind w:right="-900"/>
              <w:rPr>
                <w:rFonts w:eastAsia="Noto Serif CJK SC"/>
                <w:b/>
                <w:bCs/>
                <w:sz w:val="22"/>
                <w:szCs w:val="22"/>
                <w:lang w:eastAsia="zh-CN" w:bidi="hi-IN"/>
              </w:rPr>
            </w:pPr>
            <w:r w:rsidRPr="0066512E">
              <w:rPr>
                <w:rFonts w:eastAsia="Noto Serif CJK SC"/>
                <w:b/>
                <w:bCs/>
                <w:sz w:val="22"/>
                <w:szCs w:val="22"/>
                <w:lang w:eastAsia="zh-CN" w:bidi="hi-IN"/>
              </w:rPr>
              <w:t>Biohazard Risk Management</w:t>
            </w:r>
          </w:p>
        </w:tc>
        <w:tc>
          <w:tcPr>
            <w:tcW w:w="9383" w:type="dxa"/>
            <w:tcBorders>
              <w:top w:val="single" w:sz="4" w:space="0" w:color="000000"/>
              <w:left w:val="single" w:sz="4" w:space="0" w:color="000000"/>
              <w:bottom w:val="single" w:sz="4" w:space="0" w:color="000000"/>
              <w:right w:val="single" w:sz="4" w:space="0" w:color="000000"/>
            </w:tcBorders>
          </w:tcPr>
          <w:p w14:paraId="3321D487"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 xml:space="preserve">PPE (Gowns, Lab Coats, </w:t>
            </w:r>
            <w:proofErr w:type="spellStart"/>
            <w:r w:rsidRPr="0066512E">
              <w:rPr>
                <w:rFonts w:eastAsia="Noto Serif CJK SC"/>
                <w:sz w:val="22"/>
                <w:szCs w:val="22"/>
                <w:lang w:eastAsia="zh-CN" w:bidi="hi-IN"/>
              </w:rPr>
              <w:t>Sheo</w:t>
            </w:r>
            <w:proofErr w:type="spellEnd"/>
            <w:r w:rsidRPr="0066512E">
              <w:rPr>
                <w:rFonts w:eastAsia="Noto Serif CJK SC"/>
                <w:sz w:val="22"/>
                <w:szCs w:val="22"/>
                <w:lang w:eastAsia="zh-CN" w:bidi="hi-IN"/>
              </w:rPr>
              <w:t xml:space="preserve"> Covers, Booties, Gloves, Eyewear, Respirator)</w:t>
            </w:r>
          </w:p>
          <w:p w14:paraId="33E31549"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Biological Safety Cabinets</w:t>
            </w:r>
          </w:p>
        </w:tc>
      </w:tr>
      <w:tr w:rsidR="0066512E" w:rsidRPr="0066512E" w14:paraId="3A927612" w14:textId="77777777" w:rsidTr="00F13BC8">
        <w:tc>
          <w:tcPr>
            <w:tcW w:w="1776" w:type="dxa"/>
            <w:tcBorders>
              <w:top w:val="single" w:sz="4" w:space="0" w:color="000000"/>
              <w:left w:val="single" w:sz="4" w:space="0" w:color="000000"/>
              <w:bottom w:val="single" w:sz="4" w:space="0" w:color="000000"/>
              <w:right w:val="single" w:sz="4" w:space="0" w:color="000000"/>
            </w:tcBorders>
          </w:tcPr>
          <w:p w14:paraId="09EC1592" w14:textId="77777777" w:rsidR="0066512E" w:rsidRPr="0066512E" w:rsidRDefault="0066512E" w:rsidP="0066512E">
            <w:pPr>
              <w:widowControl w:val="0"/>
              <w:suppressAutoHyphens/>
              <w:ind w:right="-900"/>
              <w:rPr>
                <w:sz w:val="22"/>
                <w:szCs w:val="22"/>
              </w:rPr>
            </w:pPr>
            <w:r w:rsidRPr="0066512E">
              <w:rPr>
                <w:rFonts w:eastAsia="Noto Serif CJK SC"/>
                <w:b/>
                <w:bCs/>
                <w:sz w:val="22"/>
                <w:szCs w:val="22"/>
                <w:lang w:eastAsia="zh-CN" w:bidi="hi-IN"/>
              </w:rPr>
              <w:t>rDNA</w:t>
            </w:r>
          </w:p>
        </w:tc>
        <w:tc>
          <w:tcPr>
            <w:tcW w:w="9383" w:type="dxa"/>
            <w:tcBorders>
              <w:top w:val="single" w:sz="4" w:space="0" w:color="000000"/>
              <w:left w:val="single" w:sz="4" w:space="0" w:color="000000"/>
              <w:bottom w:val="single" w:sz="4" w:space="0" w:color="000000"/>
              <w:right w:val="single" w:sz="4" w:space="0" w:color="000000"/>
            </w:tcBorders>
          </w:tcPr>
          <w:p w14:paraId="41043E48"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host(s):</w:t>
            </w:r>
          </w:p>
          <w:p w14:paraId="5AD62B7E" w14:textId="77777777" w:rsidR="0066512E" w:rsidRPr="0066512E" w:rsidRDefault="0066512E" w:rsidP="000055BB">
            <w:pPr>
              <w:widowControl w:val="0"/>
              <w:numPr>
                <w:ilvl w:val="0"/>
                <w:numId w:val="3"/>
              </w:numPr>
              <w:suppressAutoHyphens/>
              <w:spacing w:after="115"/>
              <w:rPr>
                <w:rFonts w:eastAsia="Noto Serif CJK SC"/>
                <w:sz w:val="22"/>
                <w:szCs w:val="22"/>
                <w:lang w:eastAsia="zh-CN" w:bidi="hi-IN"/>
              </w:rPr>
            </w:pPr>
            <w:r w:rsidRPr="0066512E">
              <w:rPr>
                <w:rFonts w:eastAsia="Noto Serif CJK SC"/>
                <w:sz w:val="22"/>
                <w:szCs w:val="22"/>
                <w:lang w:eastAsia="zh-CN" w:bidi="hi-IN"/>
              </w:rPr>
              <w:t>E. Coli</w:t>
            </w:r>
          </w:p>
          <w:p w14:paraId="654F6AB8" w14:textId="77777777" w:rsidR="0066512E" w:rsidRPr="0066512E" w:rsidRDefault="0066512E" w:rsidP="000055BB">
            <w:pPr>
              <w:widowControl w:val="0"/>
              <w:numPr>
                <w:ilvl w:val="0"/>
                <w:numId w:val="3"/>
              </w:numPr>
              <w:suppressAutoHyphens/>
              <w:spacing w:after="115"/>
              <w:rPr>
                <w:rFonts w:eastAsia="Noto Serif CJK SC"/>
                <w:sz w:val="22"/>
                <w:szCs w:val="22"/>
                <w:lang w:eastAsia="zh-CN" w:bidi="hi-IN"/>
              </w:rPr>
            </w:pPr>
            <w:r w:rsidRPr="0066512E">
              <w:rPr>
                <w:rFonts w:eastAsia="Noto Serif CJK SC"/>
                <w:sz w:val="22"/>
                <w:szCs w:val="22"/>
                <w:lang w:eastAsia="zh-CN" w:bidi="hi-IN"/>
              </w:rPr>
              <w:t>Human Cell lines</w:t>
            </w:r>
          </w:p>
          <w:p w14:paraId="32BE0EE7" w14:textId="77777777" w:rsidR="0066512E" w:rsidRPr="0066512E" w:rsidRDefault="0066512E" w:rsidP="000055BB">
            <w:pPr>
              <w:widowControl w:val="0"/>
              <w:numPr>
                <w:ilvl w:val="0"/>
                <w:numId w:val="3"/>
              </w:numPr>
              <w:suppressAutoHyphens/>
              <w:spacing w:after="115"/>
              <w:rPr>
                <w:rFonts w:eastAsia="Noto Serif CJK SC"/>
                <w:sz w:val="22"/>
                <w:szCs w:val="22"/>
                <w:lang w:eastAsia="zh-CN" w:bidi="hi-IN"/>
              </w:rPr>
            </w:pPr>
            <w:r w:rsidRPr="0066512E">
              <w:rPr>
                <w:rFonts w:eastAsia="Noto Serif CJK SC"/>
                <w:sz w:val="22"/>
                <w:szCs w:val="22"/>
                <w:lang w:eastAsia="zh-CN" w:bidi="hi-IN"/>
              </w:rPr>
              <w:t>Murine Cell lines</w:t>
            </w:r>
          </w:p>
          <w:p w14:paraId="404E89A3" w14:textId="77777777" w:rsidR="0066512E" w:rsidRPr="0066512E" w:rsidRDefault="0066512E" w:rsidP="000055BB">
            <w:pPr>
              <w:widowControl w:val="0"/>
              <w:numPr>
                <w:ilvl w:val="0"/>
                <w:numId w:val="3"/>
              </w:numPr>
              <w:suppressAutoHyphens/>
              <w:spacing w:after="115"/>
              <w:rPr>
                <w:rFonts w:eastAsia="Noto Serif CJK SC"/>
                <w:sz w:val="22"/>
                <w:szCs w:val="22"/>
                <w:lang w:eastAsia="zh-CN" w:bidi="hi-IN"/>
              </w:rPr>
            </w:pPr>
            <w:r w:rsidRPr="0066512E">
              <w:rPr>
                <w:rFonts w:eastAsia="Noto Serif CJK SC"/>
                <w:sz w:val="22"/>
                <w:szCs w:val="22"/>
                <w:lang w:eastAsia="zh-CN" w:bidi="hi-IN"/>
              </w:rPr>
              <w:t>Mice</w:t>
            </w:r>
          </w:p>
          <w:p w14:paraId="20030443"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lastRenderedPageBreak/>
              <w:t xml:space="preserve">vectors: </w:t>
            </w:r>
          </w:p>
          <w:p w14:paraId="2EC75436" w14:textId="77777777" w:rsidR="0066512E" w:rsidRPr="0066512E" w:rsidRDefault="0066512E" w:rsidP="000055BB">
            <w:pPr>
              <w:widowControl w:val="0"/>
              <w:numPr>
                <w:ilvl w:val="0"/>
                <w:numId w:val="3"/>
              </w:numPr>
              <w:suppressAutoHyphens/>
              <w:spacing w:after="115"/>
              <w:rPr>
                <w:rFonts w:eastAsia="Noto Serif CJK SC"/>
                <w:sz w:val="22"/>
                <w:szCs w:val="22"/>
                <w:lang w:eastAsia="zh-CN" w:bidi="hi-IN"/>
              </w:rPr>
            </w:pPr>
            <w:r w:rsidRPr="0066512E">
              <w:rPr>
                <w:rFonts w:eastAsia="Noto Serif CJK SC"/>
                <w:sz w:val="22"/>
                <w:szCs w:val="22"/>
                <w:lang w:eastAsia="zh-CN" w:bidi="hi-IN"/>
              </w:rPr>
              <w:t>MMLV Vector</w:t>
            </w:r>
          </w:p>
          <w:p w14:paraId="2FF6553D" w14:textId="77777777" w:rsidR="0066512E" w:rsidRPr="0066512E" w:rsidRDefault="0066512E" w:rsidP="000055BB">
            <w:pPr>
              <w:widowControl w:val="0"/>
              <w:numPr>
                <w:ilvl w:val="0"/>
                <w:numId w:val="3"/>
              </w:numPr>
              <w:suppressAutoHyphens/>
              <w:spacing w:after="115"/>
              <w:rPr>
                <w:rFonts w:eastAsia="Noto Serif CJK SC"/>
                <w:sz w:val="22"/>
                <w:szCs w:val="22"/>
                <w:lang w:eastAsia="zh-CN" w:bidi="hi-IN"/>
              </w:rPr>
            </w:pPr>
            <w:r w:rsidRPr="0066512E">
              <w:rPr>
                <w:rFonts w:eastAsia="Noto Serif CJK SC"/>
                <w:sz w:val="22"/>
                <w:szCs w:val="22"/>
                <w:lang w:eastAsia="zh-CN" w:bidi="hi-IN"/>
              </w:rPr>
              <w:t>Lentiviral Vectors</w:t>
            </w:r>
          </w:p>
          <w:p w14:paraId="1830D2CA"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transgene expression:</w:t>
            </w:r>
          </w:p>
          <w:p w14:paraId="241349C1" w14:textId="77777777" w:rsidR="0066512E" w:rsidRPr="0066512E" w:rsidRDefault="0066512E" w:rsidP="000055BB">
            <w:pPr>
              <w:widowControl w:val="0"/>
              <w:numPr>
                <w:ilvl w:val="0"/>
                <w:numId w:val="4"/>
              </w:numPr>
              <w:suppressAutoHyphens/>
              <w:spacing w:after="115"/>
              <w:rPr>
                <w:sz w:val="22"/>
                <w:szCs w:val="22"/>
              </w:rPr>
            </w:pPr>
            <w:r w:rsidRPr="0066512E">
              <w:rPr>
                <w:sz w:val="22"/>
                <w:szCs w:val="22"/>
              </w:rPr>
              <w:t xml:space="preserve">LST1 – This gene </w:t>
            </w:r>
            <w:proofErr w:type="gramStart"/>
            <w:r w:rsidRPr="0066512E">
              <w:rPr>
                <w:sz w:val="22"/>
                <w:szCs w:val="22"/>
              </w:rPr>
              <w:t>is located in</w:t>
            </w:r>
            <w:proofErr w:type="gramEnd"/>
            <w:r w:rsidRPr="0066512E">
              <w:rPr>
                <w:sz w:val="22"/>
                <w:szCs w:val="22"/>
              </w:rPr>
              <w:t xml:space="preserve"> the major histocompatibility complex (MHC</w:t>
            </w:r>
            <w:proofErr w:type="gramStart"/>
            <w:r w:rsidRPr="0066512E">
              <w:rPr>
                <w:sz w:val="22"/>
                <w:szCs w:val="22"/>
              </w:rPr>
              <w:t>)</w:t>
            </w:r>
            <w:proofErr w:type="gramEnd"/>
            <w:r w:rsidRPr="0066512E">
              <w:rPr>
                <w:sz w:val="22"/>
                <w:szCs w:val="22"/>
              </w:rPr>
              <w:t xml:space="preserve"> and its strongest expression is in dendritic cells.</w:t>
            </w:r>
          </w:p>
          <w:p w14:paraId="130137B3" w14:textId="77777777" w:rsidR="0066512E" w:rsidRPr="0066512E" w:rsidRDefault="0066512E" w:rsidP="000055BB">
            <w:pPr>
              <w:widowControl w:val="0"/>
              <w:numPr>
                <w:ilvl w:val="0"/>
                <w:numId w:val="4"/>
              </w:numPr>
              <w:suppressAutoHyphens/>
              <w:spacing w:after="115"/>
              <w:rPr>
                <w:sz w:val="22"/>
                <w:szCs w:val="22"/>
              </w:rPr>
            </w:pPr>
            <w:r w:rsidRPr="0066512E">
              <w:rPr>
                <w:sz w:val="22"/>
                <w:szCs w:val="22"/>
              </w:rPr>
              <w:t>PARP8 – Enables NAD+-protein mono-ADP-</w:t>
            </w:r>
            <w:proofErr w:type="spellStart"/>
            <w:r w:rsidRPr="0066512E">
              <w:rPr>
                <w:sz w:val="22"/>
                <w:szCs w:val="22"/>
              </w:rPr>
              <w:t>ribosyltransferase</w:t>
            </w:r>
            <w:proofErr w:type="spellEnd"/>
            <w:r w:rsidRPr="0066512E">
              <w:rPr>
                <w:sz w:val="22"/>
                <w:szCs w:val="22"/>
              </w:rPr>
              <w:t xml:space="preserve"> activity. Involved in protein auto-ADP-ribosylation. </w:t>
            </w:r>
          </w:p>
          <w:p w14:paraId="30C2858D" w14:textId="77777777" w:rsidR="0066512E" w:rsidRPr="0066512E" w:rsidRDefault="0066512E" w:rsidP="000055BB">
            <w:pPr>
              <w:widowControl w:val="0"/>
              <w:numPr>
                <w:ilvl w:val="0"/>
                <w:numId w:val="4"/>
              </w:numPr>
              <w:suppressAutoHyphens/>
              <w:spacing w:after="115"/>
              <w:rPr>
                <w:sz w:val="22"/>
                <w:szCs w:val="22"/>
              </w:rPr>
            </w:pPr>
            <w:r w:rsidRPr="0066512E">
              <w:rPr>
                <w:sz w:val="22"/>
                <w:szCs w:val="22"/>
              </w:rPr>
              <w:t xml:space="preserve">RAB24 – Small GTPase of the Rab subfamily of Ras-related proteins that regulate intracellular protein trafficking and autophagy. As a member of the RAS family, RAB24 could be oncogenic. </w:t>
            </w:r>
          </w:p>
          <w:p w14:paraId="318A3C8D" w14:textId="77777777" w:rsidR="0066512E" w:rsidRPr="0066512E" w:rsidRDefault="0066512E" w:rsidP="000055BB">
            <w:pPr>
              <w:widowControl w:val="0"/>
              <w:numPr>
                <w:ilvl w:val="0"/>
                <w:numId w:val="4"/>
              </w:numPr>
              <w:suppressAutoHyphens/>
              <w:spacing w:after="115"/>
              <w:rPr>
                <w:sz w:val="22"/>
                <w:szCs w:val="22"/>
              </w:rPr>
            </w:pPr>
            <w:r w:rsidRPr="0066512E">
              <w:rPr>
                <w:sz w:val="22"/>
                <w:szCs w:val="22"/>
              </w:rPr>
              <w:t xml:space="preserve">CNPY3 </w:t>
            </w:r>
            <w:proofErr w:type="gramStart"/>
            <w:r w:rsidRPr="0066512E">
              <w:rPr>
                <w:sz w:val="22"/>
                <w:szCs w:val="22"/>
              </w:rPr>
              <w:t>–  CNPY</w:t>
            </w:r>
            <w:proofErr w:type="gramEnd"/>
            <w:r w:rsidRPr="0066512E">
              <w:rPr>
                <w:sz w:val="22"/>
                <w:szCs w:val="22"/>
              </w:rPr>
              <w:t xml:space="preserve">3 acts as a chaperone for Toll-like receptors (TLRs), specifically aiding in their trafficking and maturation. It is important for TLR-mediated innate immune responses and has been shown to promote tumor progression by enhancing cell proliferation and survival. </w:t>
            </w:r>
          </w:p>
          <w:p w14:paraId="1F41CE42" w14:textId="77777777" w:rsidR="0066512E" w:rsidRPr="0066512E" w:rsidRDefault="0066512E" w:rsidP="000055BB">
            <w:pPr>
              <w:widowControl w:val="0"/>
              <w:numPr>
                <w:ilvl w:val="0"/>
                <w:numId w:val="4"/>
              </w:numPr>
              <w:suppressAutoHyphens/>
              <w:spacing w:after="115"/>
              <w:rPr>
                <w:sz w:val="22"/>
                <w:szCs w:val="22"/>
              </w:rPr>
            </w:pPr>
            <w:r w:rsidRPr="0066512E">
              <w:rPr>
                <w:sz w:val="22"/>
                <w:szCs w:val="22"/>
              </w:rPr>
              <w:t xml:space="preserve">CUTA – Encodes a multi-functional protein involved in copper homeostasis and intracellular trafficking. It has no known oncogenic or tumor suppressor functions. </w:t>
            </w:r>
          </w:p>
        </w:tc>
      </w:tr>
      <w:tr w:rsidR="0066512E" w:rsidRPr="0066512E" w14:paraId="74A46156" w14:textId="77777777" w:rsidTr="00F13BC8">
        <w:tc>
          <w:tcPr>
            <w:tcW w:w="1776" w:type="dxa"/>
            <w:tcBorders>
              <w:top w:val="single" w:sz="4" w:space="0" w:color="000000"/>
              <w:left w:val="single" w:sz="4" w:space="0" w:color="000000"/>
              <w:bottom w:val="single" w:sz="4" w:space="0" w:color="000000"/>
              <w:right w:val="single" w:sz="4" w:space="0" w:color="000000"/>
            </w:tcBorders>
          </w:tcPr>
          <w:p w14:paraId="1FC85DF1" w14:textId="77777777" w:rsidR="0066512E" w:rsidRPr="0066512E" w:rsidRDefault="0066512E" w:rsidP="0066512E">
            <w:pPr>
              <w:widowControl w:val="0"/>
              <w:suppressAutoHyphens/>
              <w:rPr>
                <w:sz w:val="22"/>
                <w:szCs w:val="22"/>
              </w:rPr>
            </w:pPr>
            <w:r w:rsidRPr="0066512E">
              <w:rPr>
                <w:rFonts w:eastAsia="Noto Serif CJK SC"/>
                <w:b/>
                <w:sz w:val="22"/>
                <w:szCs w:val="22"/>
                <w:lang w:eastAsia="zh-CN" w:bidi="hi-IN"/>
              </w:rPr>
              <w:lastRenderedPageBreak/>
              <w:t>Required Modification</w:t>
            </w:r>
          </w:p>
        </w:tc>
        <w:tc>
          <w:tcPr>
            <w:tcW w:w="9383" w:type="dxa"/>
            <w:tcBorders>
              <w:top w:val="single" w:sz="4" w:space="0" w:color="000000"/>
              <w:left w:val="single" w:sz="4" w:space="0" w:color="000000"/>
              <w:bottom w:val="single" w:sz="4" w:space="0" w:color="000000"/>
              <w:right w:val="single" w:sz="4" w:space="0" w:color="000000"/>
            </w:tcBorders>
          </w:tcPr>
          <w:p w14:paraId="64C8B260" w14:textId="77777777" w:rsidR="0066512E" w:rsidRPr="0066512E" w:rsidRDefault="0066512E" w:rsidP="0066512E">
            <w:pPr>
              <w:widowControl w:val="0"/>
              <w:suppressAutoHyphens/>
              <w:rPr>
                <w:sz w:val="22"/>
                <w:szCs w:val="22"/>
              </w:rPr>
            </w:pPr>
            <w:r w:rsidRPr="0066512E">
              <w:rPr>
                <w:b/>
                <w:sz w:val="22"/>
                <w:szCs w:val="22"/>
                <w:u w:val="single"/>
              </w:rPr>
              <w:t>Key Points</w:t>
            </w:r>
            <w:r w:rsidRPr="0066512E">
              <w:rPr>
                <w:sz w:val="22"/>
                <w:szCs w:val="22"/>
              </w:rPr>
              <w:t>:</w:t>
            </w:r>
          </w:p>
          <w:p w14:paraId="02700630" w14:textId="77777777" w:rsidR="0066512E" w:rsidRPr="0066512E" w:rsidRDefault="0066512E" w:rsidP="0066512E">
            <w:pPr>
              <w:widowControl w:val="0"/>
              <w:suppressAutoHyphens/>
              <w:spacing w:after="115"/>
              <w:rPr>
                <w:rFonts w:eastAsia="Noto Serif CJK SC"/>
                <w:sz w:val="22"/>
                <w:szCs w:val="22"/>
                <w:lang w:eastAsia="zh-CN" w:bidi="hi-IN"/>
              </w:rPr>
            </w:pPr>
          </w:p>
          <w:p w14:paraId="1EAA15D6" w14:textId="77777777" w:rsidR="0066512E" w:rsidRPr="0066512E" w:rsidRDefault="0066512E" w:rsidP="000055BB">
            <w:pPr>
              <w:widowControl w:val="0"/>
              <w:numPr>
                <w:ilvl w:val="0"/>
                <w:numId w:val="16"/>
              </w:numPr>
              <w:suppressAutoHyphens/>
              <w:spacing w:after="115"/>
              <w:rPr>
                <w:rFonts w:eastAsia="Noto Serif CJK SC"/>
                <w:sz w:val="22"/>
                <w:szCs w:val="22"/>
                <w:lang w:eastAsia="zh-CN" w:bidi="hi-IN"/>
              </w:rPr>
            </w:pPr>
            <w:r w:rsidRPr="0066512E">
              <w:rPr>
                <w:b/>
                <w:bCs/>
              </w:rPr>
              <w:t>Descriptive Summary:</w:t>
            </w:r>
            <w:r w:rsidRPr="0066512E">
              <w:t xml:space="preserve">  clarify which human tissues beyond blood will be used and whether human cells will also be transduced with recombinant DNA.</w:t>
            </w:r>
          </w:p>
          <w:p w14:paraId="7E1487A3" w14:textId="77777777" w:rsidR="0066512E" w:rsidRPr="0066512E" w:rsidRDefault="0066512E" w:rsidP="0066512E">
            <w:pPr>
              <w:widowControl w:val="0"/>
              <w:suppressAutoHyphens/>
              <w:rPr>
                <w:sz w:val="22"/>
                <w:szCs w:val="22"/>
              </w:rPr>
            </w:pPr>
          </w:p>
        </w:tc>
      </w:tr>
      <w:tr w:rsidR="0066512E" w:rsidRPr="0066512E" w14:paraId="79B609ED" w14:textId="77777777" w:rsidTr="00F13BC8">
        <w:tc>
          <w:tcPr>
            <w:tcW w:w="1776" w:type="dxa"/>
            <w:tcBorders>
              <w:top w:val="single" w:sz="4" w:space="0" w:color="000000"/>
              <w:left w:val="single" w:sz="4" w:space="0" w:color="000000"/>
              <w:bottom w:val="single" w:sz="4" w:space="0" w:color="000000"/>
              <w:right w:val="single" w:sz="4" w:space="0" w:color="000000"/>
            </w:tcBorders>
          </w:tcPr>
          <w:p w14:paraId="61371A73" w14:textId="77777777" w:rsidR="0066512E" w:rsidRPr="0066512E" w:rsidRDefault="0066512E" w:rsidP="0066512E">
            <w:pPr>
              <w:widowControl w:val="0"/>
              <w:suppressAutoHyphens/>
              <w:rPr>
                <w:rFonts w:eastAsia="Noto Serif CJK SC"/>
                <w:b/>
                <w:sz w:val="22"/>
                <w:szCs w:val="22"/>
                <w:lang w:eastAsia="zh-CN" w:bidi="hi-IN"/>
              </w:rPr>
            </w:pPr>
            <w:r w:rsidRPr="0066512E">
              <w:rPr>
                <w:rFonts w:eastAsia="Noto Serif CJK SC"/>
                <w:b/>
                <w:sz w:val="22"/>
                <w:szCs w:val="22"/>
                <w:lang w:eastAsia="zh-CN" w:bidi="hi-IN"/>
              </w:rPr>
              <w:t>Trainings</w:t>
            </w:r>
          </w:p>
        </w:tc>
        <w:tc>
          <w:tcPr>
            <w:tcW w:w="9383" w:type="dxa"/>
            <w:tcBorders>
              <w:top w:val="single" w:sz="4" w:space="0" w:color="000000"/>
              <w:left w:val="single" w:sz="4" w:space="0" w:color="000000"/>
              <w:bottom w:val="single" w:sz="4" w:space="0" w:color="000000"/>
              <w:right w:val="single" w:sz="4" w:space="0" w:color="000000"/>
            </w:tcBorders>
          </w:tcPr>
          <w:p w14:paraId="19FE9182" w14:textId="77777777" w:rsidR="0066512E" w:rsidRPr="0066512E" w:rsidRDefault="0066512E" w:rsidP="0066512E">
            <w:pPr>
              <w:widowControl w:val="0"/>
              <w:suppressAutoHyphens/>
              <w:rPr>
                <w:bCs/>
                <w:sz w:val="22"/>
                <w:szCs w:val="22"/>
              </w:rPr>
            </w:pPr>
            <w:r w:rsidRPr="0066512E">
              <w:rPr>
                <w:bCs/>
                <w:sz w:val="22"/>
                <w:szCs w:val="22"/>
              </w:rPr>
              <w:t xml:space="preserve">NIH guideline training (HGT): Completed </w:t>
            </w:r>
          </w:p>
          <w:p w14:paraId="5620F900" w14:textId="77777777" w:rsidR="0066512E" w:rsidRPr="0066512E" w:rsidRDefault="0066512E" w:rsidP="0066512E">
            <w:pPr>
              <w:widowControl w:val="0"/>
              <w:suppressAutoHyphens/>
              <w:rPr>
                <w:bCs/>
                <w:sz w:val="22"/>
                <w:szCs w:val="22"/>
              </w:rPr>
            </w:pPr>
            <w:r w:rsidRPr="0066512E">
              <w:rPr>
                <w:bCs/>
                <w:sz w:val="22"/>
                <w:szCs w:val="22"/>
              </w:rPr>
              <w:t>Lentiviral Training: Completed</w:t>
            </w:r>
          </w:p>
          <w:p w14:paraId="49FD477F" w14:textId="77777777" w:rsidR="0066512E" w:rsidRPr="0066512E" w:rsidRDefault="0066512E" w:rsidP="0066512E">
            <w:pPr>
              <w:widowControl w:val="0"/>
              <w:suppressAutoHyphens/>
              <w:rPr>
                <w:bCs/>
                <w:sz w:val="22"/>
                <w:szCs w:val="22"/>
              </w:rPr>
            </w:pPr>
            <w:r w:rsidRPr="0066512E">
              <w:rPr>
                <w:bCs/>
                <w:sz w:val="22"/>
                <w:szCs w:val="22"/>
              </w:rPr>
              <w:t xml:space="preserve">Occupational Health Risk Assessment Tool: Completed </w:t>
            </w:r>
          </w:p>
          <w:p w14:paraId="14ACAC74" w14:textId="77777777" w:rsidR="0066512E" w:rsidRPr="0066512E" w:rsidRDefault="0066512E" w:rsidP="0066512E">
            <w:pPr>
              <w:widowControl w:val="0"/>
              <w:suppressAutoHyphens/>
              <w:rPr>
                <w:bCs/>
                <w:sz w:val="22"/>
                <w:szCs w:val="22"/>
              </w:rPr>
            </w:pPr>
            <w:r w:rsidRPr="0066512E">
              <w:rPr>
                <w:bCs/>
                <w:sz w:val="22"/>
                <w:szCs w:val="22"/>
              </w:rPr>
              <w:t>Responsible Conduct of Research training: Completed</w:t>
            </w:r>
          </w:p>
          <w:p w14:paraId="3F60A566" w14:textId="77777777" w:rsidR="0066512E" w:rsidRPr="0066512E" w:rsidRDefault="0066512E" w:rsidP="0066512E">
            <w:pPr>
              <w:widowControl w:val="0"/>
              <w:suppressAutoHyphens/>
              <w:rPr>
                <w:bCs/>
                <w:sz w:val="22"/>
                <w:szCs w:val="22"/>
              </w:rPr>
            </w:pPr>
            <w:r w:rsidRPr="0066512E">
              <w:rPr>
                <w:bCs/>
                <w:sz w:val="22"/>
                <w:szCs w:val="22"/>
              </w:rPr>
              <w:t>Conflict of Interest disclosure: Completed</w:t>
            </w:r>
          </w:p>
        </w:tc>
      </w:tr>
    </w:tbl>
    <w:p w14:paraId="57A7BB10" w14:textId="77777777" w:rsidR="0066512E" w:rsidRPr="0066512E" w:rsidRDefault="0066512E" w:rsidP="0066512E">
      <w:pPr>
        <w:suppressAutoHyphens/>
      </w:pPr>
    </w:p>
    <w:tbl>
      <w:tblPr>
        <w:tblW w:w="11160" w:type="dxa"/>
        <w:tblInd w:w="-1152" w:type="dxa"/>
        <w:tblLayout w:type="fixed"/>
        <w:tblLook w:val="01E0" w:firstRow="1" w:lastRow="1" w:firstColumn="1" w:lastColumn="1" w:noHBand="0" w:noVBand="0"/>
      </w:tblPr>
      <w:tblGrid>
        <w:gridCol w:w="1776"/>
        <w:gridCol w:w="9384"/>
      </w:tblGrid>
      <w:tr w:rsidR="0066512E" w:rsidRPr="0066512E" w14:paraId="525A19A7" w14:textId="77777777" w:rsidTr="00F13BC8">
        <w:tc>
          <w:tcPr>
            <w:tcW w:w="1776" w:type="dxa"/>
            <w:tcBorders>
              <w:top w:val="single" w:sz="4" w:space="0" w:color="000000"/>
              <w:left w:val="single" w:sz="4" w:space="0" w:color="000000"/>
              <w:bottom w:val="single" w:sz="4" w:space="0" w:color="000000"/>
              <w:right w:val="single" w:sz="4" w:space="0" w:color="000000"/>
            </w:tcBorders>
            <w:shd w:val="clear" w:color="auto" w:fill="E6E6E6"/>
          </w:tcPr>
          <w:p w14:paraId="58C0394A" w14:textId="77777777" w:rsidR="0066512E" w:rsidRPr="0066512E" w:rsidRDefault="0066512E" w:rsidP="0066512E">
            <w:pPr>
              <w:widowControl w:val="0"/>
              <w:suppressAutoHyphens/>
              <w:ind w:right="-900"/>
              <w:rPr>
                <w:b/>
                <w:sz w:val="22"/>
                <w:szCs w:val="22"/>
              </w:rPr>
            </w:pPr>
            <w:r w:rsidRPr="0066512E">
              <w:rPr>
                <w:b/>
              </w:rPr>
              <w:t>2026R0014</w:t>
            </w:r>
          </w:p>
        </w:tc>
        <w:tc>
          <w:tcPr>
            <w:tcW w:w="9383" w:type="dxa"/>
            <w:tcBorders>
              <w:top w:val="single" w:sz="4" w:space="0" w:color="000000"/>
              <w:left w:val="single" w:sz="4" w:space="0" w:color="000000"/>
              <w:bottom w:val="single" w:sz="4" w:space="0" w:color="000000"/>
              <w:right w:val="single" w:sz="4" w:space="0" w:color="000000"/>
            </w:tcBorders>
            <w:shd w:val="clear" w:color="auto" w:fill="E6E6E6"/>
          </w:tcPr>
          <w:p w14:paraId="6162BBF9" w14:textId="77777777" w:rsidR="0066512E" w:rsidRPr="0066512E" w:rsidRDefault="0066512E" w:rsidP="0066512E">
            <w:pPr>
              <w:widowControl w:val="0"/>
              <w:suppressAutoHyphens/>
              <w:ind w:right="-108"/>
              <w:rPr>
                <w:b/>
              </w:rPr>
            </w:pPr>
            <w:r w:rsidRPr="0066512E">
              <w:rPr>
                <w:b/>
              </w:rPr>
              <w:t>Tumor-host interaction in breast cancer progression and treatment</w:t>
            </w:r>
          </w:p>
          <w:p w14:paraId="23D23579" w14:textId="77777777" w:rsidR="0066512E" w:rsidRPr="0066512E" w:rsidRDefault="0066512E" w:rsidP="0066512E">
            <w:pPr>
              <w:widowControl w:val="0"/>
              <w:suppressAutoHyphens/>
              <w:ind w:right="-108"/>
              <w:rPr>
                <w:sz w:val="22"/>
                <w:szCs w:val="22"/>
              </w:rPr>
            </w:pPr>
            <w:r w:rsidRPr="0066512E">
              <w:t>Yang Gao</w:t>
            </w:r>
          </w:p>
        </w:tc>
      </w:tr>
      <w:tr w:rsidR="0066512E" w:rsidRPr="0066512E" w14:paraId="254B7543" w14:textId="77777777" w:rsidTr="00F13BC8">
        <w:tc>
          <w:tcPr>
            <w:tcW w:w="1776" w:type="dxa"/>
            <w:tcBorders>
              <w:top w:val="single" w:sz="4" w:space="0" w:color="000000"/>
              <w:left w:val="single" w:sz="4" w:space="0" w:color="000000"/>
              <w:bottom w:val="single" w:sz="4" w:space="0" w:color="000000"/>
              <w:right w:val="single" w:sz="4" w:space="0" w:color="000000"/>
            </w:tcBorders>
          </w:tcPr>
          <w:p w14:paraId="65970C6F" w14:textId="77777777" w:rsidR="0066512E" w:rsidRPr="0066512E" w:rsidRDefault="0066512E" w:rsidP="0066512E">
            <w:pPr>
              <w:widowControl w:val="0"/>
              <w:suppressAutoHyphens/>
              <w:ind w:right="-900"/>
              <w:rPr>
                <w:rFonts w:eastAsia="Noto Serif CJK SC"/>
                <w:b/>
                <w:bCs/>
                <w:sz w:val="22"/>
                <w:szCs w:val="22"/>
                <w:lang w:eastAsia="zh-CN" w:bidi="hi-IN"/>
              </w:rPr>
            </w:pPr>
            <w:r w:rsidRPr="0066512E">
              <w:rPr>
                <w:rFonts w:eastAsia="Noto Serif CJK SC"/>
                <w:b/>
                <w:bCs/>
                <w:sz w:val="22"/>
                <w:szCs w:val="22"/>
                <w:lang w:eastAsia="zh-CN" w:bidi="hi-IN"/>
              </w:rPr>
              <w:t xml:space="preserve">Summary of </w:t>
            </w:r>
          </w:p>
          <w:p w14:paraId="6EC4E652" w14:textId="77777777" w:rsidR="0066512E" w:rsidRPr="0066512E" w:rsidRDefault="0066512E" w:rsidP="0066512E">
            <w:pPr>
              <w:widowControl w:val="0"/>
              <w:suppressAutoHyphens/>
              <w:ind w:right="-900"/>
              <w:rPr>
                <w:rFonts w:eastAsia="Noto Serif CJK SC"/>
                <w:b/>
                <w:bCs/>
                <w:sz w:val="22"/>
                <w:szCs w:val="22"/>
                <w:lang w:eastAsia="zh-CN" w:bidi="hi-IN"/>
              </w:rPr>
            </w:pPr>
            <w:r w:rsidRPr="0066512E">
              <w:rPr>
                <w:rFonts w:eastAsia="Noto Serif CJK SC"/>
                <w:b/>
                <w:bCs/>
                <w:sz w:val="22"/>
                <w:szCs w:val="22"/>
                <w:lang w:eastAsia="zh-CN" w:bidi="hi-IN"/>
              </w:rPr>
              <w:t>Protocol</w:t>
            </w:r>
          </w:p>
        </w:tc>
        <w:tc>
          <w:tcPr>
            <w:tcW w:w="9383" w:type="dxa"/>
            <w:tcBorders>
              <w:top w:val="single" w:sz="4" w:space="0" w:color="000000"/>
              <w:left w:val="single" w:sz="4" w:space="0" w:color="000000"/>
              <w:bottom w:val="single" w:sz="4" w:space="0" w:color="000000"/>
              <w:right w:val="single" w:sz="4" w:space="0" w:color="000000"/>
            </w:tcBorders>
          </w:tcPr>
          <w:p w14:paraId="12C4DC7D"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The goal of this research is to determine how interactions between tumor cells and the surrounding tumor microenvironment influence cancer progression, metastasis, and therapeutic response using genetically modified human and mouse cancer cell lines</w:t>
            </w:r>
          </w:p>
        </w:tc>
      </w:tr>
      <w:tr w:rsidR="0066512E" w:rsidRPr="0066512E" w14:paraId="1772F8E9" w14:textId="77777777" w:rsidTr="00F13BC8">
        <w:tc>
          <w:tcPr>
            <w:tcW w:w="1776" w:type="dxa"/>
            <w:tcBorders>
              <w:top w:val="single" w:sz="4" w:space="0" w:color="000000"/>
              <w:left w:val="single" w:sz="4" w:space="0" w:color="000000"/>
              <w:bottom w:val="single" w:sz="4" w:space="0" w:color="000000"/>
              <w:right w:val="single" w:sz="4" w:space="0" w:color="000000"/>
            </w:tcBorders>
          </w:tcPr>
          <w:p w14:paraId="5ADE5A9D" w14:textId="77777777" w:rsidR="0066512E" w:rsidRPr="0066512E" w:rsidRDefault="0066512E" w:rsidP="0066512E">
            <w:pPr>
              <w:widowControl w:val="0"/>
              <w:suppressAutoHyphens/>
              <w:ind w:right="-900"/>
              <w:rPr>
                <w:rFonts w:eastAsia="Noto Serif CJK SC"/>
                <w:b/>
                <w:bCs/>
                <w:sz w:val="22"/>
                <w:szCs w:val="22"/>
                <w:lang w:eastAsia="zh-CN" w:bidi="hi-IN"/>
              </w:rPr>
            </w:pPr>
            <w:r w:rsidRPr="0066512E">
              <w:rPr>
                <w:rFonts w:eastAsia="Noto Serif CJK SC"/>
                <w:b/>
                <w:bCs/>
                <w:sz w:val="22"/>
                <w:szCs w:val="22"/>
                <w:lang w:eastAsia="zh-CN" w:bidi="hi-IN"/>
              </w:rPr>
              <w:t xml:space="preserve">Committee </w:t>
            </w:r>
          </w:p>
          <w:p w14:paraId="1F47199F" w14:textId="77777777" w:rsidR="0066512E" w:rsidRPr="0066512E" w:rsidRDefault="0066512E" w:rsidP="0066512E">
            <w:pPr>
              <w:widowControl w:val="0"/>
              <w:suppressAutoHyphens/>
              <w:ind w:right="-900"/>
              <w:rPr>
                <w:rFonts w:eastAsia="Noto Serif CJK SC"/>
                <w:b/>
                <w:bCs/>
                <w:sz w:val="22"/>
                <w:szCs w:val="22"/>
                <w:u w:val="single"/>
                <w:lang w:eastAsia="zh-CN" w:bidi="hi-IN"/>
              </w:rPr>
            </w:pPr>
            <w:r w:rsidRPr="0066512E">
              <w:rPr>
                <w:rFonts w:eastAsia="Noto Serif CJK SC"/>
                <w:b/>
                <w:bCs/>
                <w:sz w:val="22"/>
                <w:szCs w:val="22"/>
                <w:lang w:eastAsia="zh-CN" w:bidi="hi-IN"/>
              </w:rPr>
              <w:t>Decision</w:t>
            </w:r>
          </w:p>
        </w:tc>
        <w:tc>
          <w:tcPr>
            <w:tcW w:w="9383" w:type="dxa"/>
            <w:tcBorders>
              <w:top w:val="single" w:sz="4" w:space="0" w:color="000000"/>
              <w:left w:val="single" w:sz="4" w:space="0" w:color="000000"/>
              <w:bottom w:val="single" w:sz="4" w:space="0" w:color="000000"/>
              <w:right w:val="single" w:sz="4" w:space="0" w:color="000000"/>
            </w:tcBorders>
          </w:tcPr>
          <w:p w14:paraId="05AEA169"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The Committee</w:t>
            </w:r>
            <w:r w:rsidRPr="0066512E">
              <w:rPr>
                <w:rFonts w:eastAsia="Noto Serif CJK SC"/>
                <w:b/>
                <w:bCs/>
                <w:sz w:val="22"/>
                <w:szCs w:val="22"/>
                <w:lang w:eastAsia="zh-CN" w:bidi="hi-IN"/>
              </w:rPr>
              <w:t xml:space="preserve"> REQUIRES MODIFICATION to </w:t>
            </w:r>
            <w:r w:rsidRPr="0066512E">
              <w:rPr>
                <w:rFonts w:eastAsia="Noto Serif CJK SC"/>
                <w:sz w:val="22"/>
                <w:szCs w:val="22"/>
                <w:lang w:eastAsia="zh-CN" w:bidi="hi-IN"/>
              </w:rPr>
              <w:t>the biosafety protocol</w:t>
            </w:r>
          </w:p>
        </w:tc>
      </w:tr>
      <w:tr w:rsidR="0066512E" w:rsidRPr="0066512E" w14:paraId="44C1F344" w14:textId="77777777" w:rsidTr="00F13BC8">
        <w:tc>
          <w:tcPr>
            <w:tcW w:w="1776" w:type="dxa"/>
            <w:tcBorders>
              <w:top w:val="single" w:sz="4" w:space="0" w:color="000000"/>
              <w:left w:val="single" w:sz="4" w:space="0" w:color="000000"/>
              <w:bottom w:val="single" w:sz="4" w:space="0" w:color="000000"/>
              <w:right w:val="single" w:sz="4" w:space="0" w:color="000000"/>
            </w:tcBorders>
          </w:tcPr>
          <w:p w14:paraId="30C3CC3A" w14:textId="77777777" w:rsidR="0066512E" w:rsidRPr="0066512E" w:rsidRDefault="0066512E" w:rsidP="0066512E">
            <w:pPr>
              <w:widowControl w:val="0"/>
              <w:suppressAutoHyphens/>
              <w:ind w:right="-900"/>
              <w:rPr>
                <w:rFonts w:eastAsia="Noto Serif CJK SC"/>
                <w:b/>
                <w:bCs/>
                <w:sz w:val="22"/>
                <w:szCs w:val="22"/>
                <w:lang w:eastAsia="zh-CN" w:bidi="hi-IN"/>
              </w:rPr>
            </w:pPr>
            <w:r w:rsidRPr="0066512E">
              <w:rPr>
                <w:rFonts w:eastAsia="Noto Serif CJK SC"/>
                <w:b/>
                <w:bCs/>
                <w:sz w:val="22"/>
                <w:szCs w:val="22"/>
                <w:lang w:eastAsia="zh-CN" w:bidi="hi-IN"/>
              </w:rPr>
              <w:t>Biosafety</w:t>
            </w:r>
          </w:p>
          <w:p w14:paraId="627E8EC8" w14:textId="77777777" w:rsidR="0066512E" w:rsidRPr="0066512E" w:rsidRDefault="0066512E" w:rsidP="0066512E">
            <w:pPr>
              <w:widowControl w:val="0"/>
              <w:suppressAutoHyphens/>
              <w:ind w:right="-900"/>
              <w:rPr>
                <w:rFonts w:eastAsia="Noto Serif CJK SC"/>
                <w:b/>
                <w:bCs/>
                <w:sz w:val="22"/>
                <w:szCs w:val="22"/>
                <w:lang w:eastAsia="zh-CN" w:bidi="hi-IN"/>
              </w:rPr>
            </w:pPr>
            <w:r w:rsidRPr="0066512E">
              <w:rPr>
                <w:rFonts w:eastAsia="Noto Serif CJK SC"/>
                <w:b/>
                <w:bCs/>
                <w:sz w:val="22"/>
                <w:szCs w:val="22"/>
                <w:lang w:eastAsia="zh-CN" w:bidi="hi-IN"/>
              </w:rPr>
              <w:t>Risk</w:t>
            </w:r>
          </w:p>
          <w:p w14:paraId="2C3873F6" w14:textId="77777777" w:rsidR="0066512E" w:rsidRPr="0066512E" w:rsidRDefault="0066512E" w:rsidP="0066512E">
            <w:pPr>
              <w:widowControl w:val="0"/>
              <w:suppressAutoHyphens/>
              <w:ind w:right="-900"/>
              <w:rPr>
                <w:rFonts w:eastAsia="Noto Serif CJK SC"/>
                <w:b/>
                <w:bCs/>
                <w:sz w:val="22"/>
                <w:szCs w:val="22"/>
                <w:u w:val="single"/>
                <w:lang w:eastAsia="zh-CN" w:bidi="hi-IN"/>
              </w:rPr>
            </w:pPr>
            <w:r w:rsidRPr="0066512E">
              <w:rPr>
                <w:rFonts w:eastAsia="Noto Serif CJK SC"/>
                <w:b/>
                <w:bCs/>
                <w:sz w:val="22"/>
                <w:szCs w:val="22"/>
                <w:lang w:eastAsia="zh-CN" w:bidi="hi-IN"/>
              </w:rPr>
              <w:t>Assessment</w:t>
            </w:r>
          </w:p>
        </w:tc>
        <w:tc>
          <w:tcPr>
            <w:tcW w:w="9383" w:type="dxa"/>
            <w:tcBorders>
              <w:top w:val="single" w:sz="4" w:space="0" w:color="000000"/>
              <w:left w:val="single" w:sz="4" w:space="0" w:color="000000"/>
              <w:bottom w:val="single" w:sz="4" w:space="0" w:color="000000"/>
              <w:right w:val="single" w:sz="4" w:space="0" w:color="000000"/>
            </w:tcBorders>
          </w:tcPr>
          <w:p w14:paraId="0CC56E06" w14:textId="77777777" w:rsidR="0066512E" w:rsidRPr="0066512E" w:rsidRDefault="0066512E" w:rsidP="000055BB">
            <w:pPr>
              <w:widowControl w:val="0"/>
              <w:numPr>
                <w:ilvl w:val="0"/>
                <w:numId w:val="2"/>
              </w:numPr>
              <w:tabs>
                <w:tab w:val="clear" w:pos="720"/>
                <w:tab w:val="left" w:pos="432"/>
              </w:tabs>
              <w:suppressAutoHyphens/>
              <w:ind w:left="432"/>
              <w:rPr>
                <w:sz w:val="22"/>
                <w:szCs w:val="22"/>
              </w:rPr>
            </w:pPr>
            <w:r w:rsidRPr="0066512E">
              <w:rPr>
                <w:sz w:val="22"/>
                <w:szCs w:val="22"/>
              </w:rPr>
              <w:t>Biosafety Level: BSL-2 and ABSL-2</w:t>
            </w:r>
          </w:p>
          <w:p w14:paraId="0D1AA4DD" w14:textId="77777777" w:rsidR="0066512E" w:rsidRPr="0066512E" w:rsidRDefault="0066512E" w:rsidP="000055BB">
            <w:pPr>
              <w:widowControl w:val="0"/>
              <w:numPr>
                <w:ilvl w:val="0"/>
                <w:numId w:val="2"/>
              </w:numPr>
              <w:tabs>
                <w:tab w:val="clear" w:pos="720"/>
                <w:tab w:val="left" w:pos="432"/>
              </w:tabs>
              <w:suppressAutoHyphens/>
              <w:ind w:left="432" w:right="-900"/>
              <w:rPr>
                <w:sz w:val="22"/>
                <w:szCs w:val="22"/>
              </w:rPr>
            </w:pPr>
            <w:r w:rsidRPr="0066512E">
              <w:rPr>
                <w:sz w:val="22"/>
                <w:szCs w:val="22"/>
              </w:rPr>
              <w:t>Type of Research: Recombinant DNA, Biohazards, Animal</w:t>
            </w:r>
          </w:p>
          <w:p w14:paraId="52336D1A" w14:textId="77777777" w:rsidR="0066512E" w:rsidRPr="0066512E" w:rsidRDefault="0066512E" w:rsidP="000055BB">
            <w:pPr>
              <w:widowControl w:val="0"/>
              <w:numPr>
                <w:ilvl w:val="0"/>
                <w:numId w:val="2"/>
              </w:numPr>
              <w:tabs>
                <w:tab w:val="clear" w:pos="720"/>
                <w:tab w:val="left" w:pos="432"/>
              </w:tabs>
              <w:suppressAutoHyphens/>
              <w:ind w:left="432" w:right="-900"/>
              <w:rPr>
                <w:sz w:val="22"/>
                <w:szCs w:val="22"/>
              </w:rPr>
            </w:pPr>
            <w:r w:rsidRPr="0066512E">
              <w:rPr>
                <w:sz w:val="22"/>
                <w:szCs w:val="22"/>
              </w:rPr>
              <w:t>NIH Guidelines: Section III D (1), (4)</w:t>
            </w:r>
          </w:p>
          <w:p w14:paraId="19ED6ED7" w14:textId="77777777" w:rsidR="0066512E" w:rsidRPr="0066512E" w:rsidRDefault="0066512E" w:rsidP="0066512E">
            <w:pPr>
              <w:widowControl w:val="0"/>
              <w:suppressAutoHyphens/>
              <w:spacing w:after="115"/>
              <w:rPr>
                <w:rFonts w:eastAsia="Noto Serif CJK SC"/>
                <w:sz w:val="22"/>
                <w:szCs w:val="22"/>
                <w:lang w:eastAsia="zh-CN" w:bidi="hi-IN"/>
              </w:rPr>
            </w:pPr>
          </w:p>
        </w:tc>
      </w:tr>
      <w:tr w:rsidR="0066512E" w:rsidRPr="0066512E" w14:paraId="55AE4A0F" w14:textId="77777777" w:rsidTr="00F13BC8">
        <w:tc>
          <w:tcPr>
            <w:tcW w:w="11159" w:type="dxa"/>
            <w:gridSpan w:val="2"/>
            <w:tcBorders>
              <w:top w:val="single" w:sz="4" w:space="0" w:color="000000"/>
              <w:left w:val="single" w:sz="4" w:space="0" w:color="000000"/>
              <w:bottom w:val="single" w:sz="4" w:space="0" w:color="000000"/>
              <w:right w:val="single" w:sz="4" w:space="0" w:color="000000"/>
            </w:tcBorders>
          </w:tcPr>
          <w:p w14:paraId="5F9E4447" w14:textId="77777777" w:rsidR="0066512E" w:rsidRPr="0066512E" w:rsidRDefault="0066512E" w:rsidP="0066512E">
            <w:pPr>
              <w:widowControl w:val="0"/>
              <w:suppressAutoHyphens/>
              <w:spacing w:after="115"/>
              <w:ind w:left="1440"/>
              <w:rPr>
                <w:rFonts w:eastAsia="Noto Serif CJK SC"/>
                <w:sz w:val="22"/>
                <w:szCs w:val="22"/>
                <w:lang w:eastAsia="zh-CN" w:bidi="hi-IN"/>
              </w:rPr>
            </w:pPr>
            <w:r w:rsidRPr="0066512E">
              <w:rPr>
                <w:sz w:val="22"/>
                <w:szCs w:val="22"/>
              </w:rPr>
              <w:t xml:space="preserve">Total Votes: 10    For:  10 Against:  </w:t>
            </w:r>
            <w:proofErr w:type="gramStart"/>
            <w:r w:rsidRPr="0066512E">
              <w:rPr>
                <w:sz w:val="22"/>
                <w:szCs w:val="22"/>
              </w:rPr>
              <w:t>00  Abstained</w:t>
            </w:r>
            <w:proofErr w:type="gramEnd"/>
            <w:r w:rsidRPr="0066512E">
              <w:rPr>
                <w:sz w:val="22"/>
                <w:szCs w:val="22"/>
              </w:rPr>
              <w:t>:  00</w:t>
            </w:r>
          </w:p>
        </w:tc>
      </w:tr>
      <w:tr w:rsidR="0066512E" w:rsidRPr="0066512E" w14:paraId="090123D7" w14:textId="77777777" w:rsidTr="00F13BC8">
        <w:tc>
          <w:tcPr>
            <w:tcW w:w="1776" w:type="dxa"/>
            <w:tcBorders>
              <w:top w:val="single" w:sz="4" w:space="0" w:color="000000"/>
              <w:left w:val="single" w:sz="4" w:space="0" w:color="000000"/>
              <w:bottom w:val="single" w:sz="4" w:space="0" w:color="000000"/>
              <w:right w:val="single" w:sz="4" w:space="0" w:color="000000"/>
            </w:tcBorders>
          </w:tcPr>
          <w:p w14:paraId="1A5BFB5E" w14:textId="77777777" w:rsidR="0066512E" w:rsidRPr="0066512E" w:rsidRDefault="0066512E" w:rsidP="0066512E">
            <w:pPr>
              <w:widowControl w:val="0"/>
              <w:suppressAutoHyphens/>
              <w:ind w:right="-900"/>
              <w:rPr>
                <w:rFonts w:eastAsia="Noto Serif CJK SC"/>
                <w:b/>
                <w:bCs/>
                <w:sz w:val="22"/>
                <w:szCs w:val="22"/>
                <w:lang w:eastAsia="zh-CN" w:bidi="hi-IN"/>
              </w:rPr>
            </w:pPr>
            <w:r w:rsidRPr="0066512E">
              <w:rPr>
                <w:rFonts w:eastAsia="Noto Serif CJK SC"/>
                <w:b/>
                <w:bCs/>
                <w:sz w:val="22"/>
                <w:szCs w:val="22"/>
                <w:lang w:eastAsia="zh-CN" w:bidi="hi-IN"/>
              </w:rPr>
              <w:t>Biohazards</w:t>
            </w:r>
          </w:p>
          <w:p w14:paraId="55C6F76D" w14:textId="77777777" w:rsidR="0066512E" w:rsidRPr="0066512E" w:rsidRDefault="0066512E" w:rsidP="0066512E">
            <w:pPr>
              <w:widowControl w:val="0"/>
              <w:suppressAutoHyphens/>
              <w:ind w:right="-900"/>
              <w:rPr>
                <w:rFonts w:eastAsia="Noto Serif CJK SC"/>
                <w:b/>
                <w:bCs/>
                <w:sz w:val="22"/>
                <w:szCs w:val="22"/>
                <w:lang w:eastAsia="zh-CN" w:bidi="hi-IN"/>
              </w:rPr>
            </w:pPr>
            <w:r w:rsidRPr="0066512E">
              <w:rPr>
                <w:rFonts w:eastAsia="Noto Serif CJK SC"/>
                <w:b/>
                <w:bCs/>
                <w:sz w:val="22"/>
                <w:szCs w:val="22"/>
                <w:lang w:eastAsia="zh-CN" w:bidi="hi-IN"/>
              </w:rPr>
              <w:t>(Risk Group)</w:t>
            </w:r>
          </w:p>
        </w:tc>
        <w:tc>
          <w:tcPr>
            <w:tcW w:w="9383" w:type="dxa"/>
            <w:tcBorders>
              <w:top w:val="single" w:sz="4" w:space="0" w:color="000000"/>
              <w:left w:val="single" w:sz="4" w:space="0" w:color="000000"/>
              <w:bottom w:val="single" w:sz="4" w:space="0" w:color="000000"/>
              <w:right w:val="single" w:sz="4" w:space="0" w:color="000000"/>
            </w:tcBorders>
          </w:tcPr>
          <w:p w14:paraId="4D0EE5DE"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Lentiviral vector – RG2</w:t>
            </w:r>
          </w:p>
          <w:p w14:paraId="4F95443F"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E. Coli – RG1</w:t>
            </w:r>
          </w:p>
          <w:p w14:paraId="2C68137B"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Human Cell lines – RG2</w:t>
            </w:r>
          </w:p>
          <w:p w14:paraId="2FC0336C"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lastRenderedPageBreak/>
              <w:t>Murine Cells – RG1</w:t>
            </w:r>
          </w:p>
          <w:p w14:paraId="7B8172A0"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Animals:</w:t>
            </w:r>
          </w:p>
          <w:p w14:paraId="30174D67"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Mice</w:t>
            </w:r>
          </w:p>
        </w:tc>
      </w:tr>
      <w:tr w:rsidR="0066512E" w:rsidRPr="0066512E" w14:paraId="7855E490" w14:textId="77777777" w:rsidTr="00F13BC8">
        <w:tc>
          <w:tcPr>
            <w:tcW w:w="1776" w:type="dxa"/>
            <w:tcBorders>
              <w:top w:val="single" w:sz="4" w:space="0" w:color="000000"/>
              <w:left w:val="single" w:sz="4" w:space="0" w:color="000000"/>
              <w:bottom w:val="single" w:sz="4" w:space="0" w:color="000000"/>
              <w:right w:val="single" w:sz="4" w:space="0" w:color="000000"/>
            </w:tcBorders>
          </w:tcPr>
          <w:p w14:paraId="0BC8A429" w14:textId="77777777" w:rsidR="0066512E" w:rsidRPr="0066512E" w:rsidRDefault="0066512E" w:rsidP="0066512E">
            <w:pPr>
              <w:widowControl w:val="0"/>
              <w:suppressAutoHyphens/>
              <w:ind w:right="-900"/>
              <w:rPr>
                <w:rFonts w:eastAsia="Noto Serif CJK SC"/>
                <w:b/>
                <w:bCs/>
                <w:sz w:val="22"/>
                <w:szCs w:val="22"/>
                <w:lang w:eastAsia="zh-CN" w:bidi="hi-IN"/>
              </w:rPr>
            </w:pPr>
            <w:r w:rsidRPr="0066512E">
              <w:rPr>
                <w:rFonts w:eastAsia="Noto Serif CJK SC"/>
                <w:b/>
                <w:bCs/>
                <w:sz w:val="22"/>
                <w:szCs w:val="22"/>
                <w:lang w:eastAsia="zh-CN" w:bidi="hi-IN"/>
              </w:rPr>
              <w:lastRenderedPageBreak/>
              <w:t>Biohazard Risk Management</w:t>
            </w:r>
          </w:p>
        </w:tc>
        <w:tc>
          <w:tcPr>
            <w:tcW w:w="9383" w:type="dxa"/>
            <w:tcBorders>
              <w:top w:val="single" w:sz="4" w:space="0" w:color="000000"/>
              <w:left w:val="single" w:sz="4" w:space="0" w:color="000000"/>
              <w:bottom w:val="single" w:sz="4" w:space="0" w:color="000000"/>
              <w:right w:val="single" w:sz="4" w:space="0" w:color="000000"/>
            </w:tcBorders>
          </w:tcPr>
          <w:p w14:paraId="2B4E5D16"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PPE (Lab Coats, Gloves, Eyewear)</w:t>
            </w:r>
          </w:p>
        </w:tc>
      </w:tr>
      <w:tr w:rsidR="0066512E" w:rsidRPr="0066512E" w14:paraId="71F7D3CA" w14:textId="77777777" w:rsidTr="00F13BC8">
        <w:tc>
          <w:tcPr>
            <w:tcW w:w="1776" w:type="dxa"/>
            <w:tcBorders>
              <w:top w:val="single" w:sz="4" w:space="0" w:color="000000"/>
              <w:left w:val="single" w:sz="4" w:space="0" w:color="000000"/>
              <w:bottom w:val="single" w:sz="4" w:space="0" w:color="000000"/>
              <w:right w:val="single" w:sz="4" w:space="0" w:color="000000"/>
            </w:tcBorders>
          </w:tcPr>
          <w:p w14:paraId="122E64C6" w14:textId="77777777" w:rsidR="0066512E" w:rsidRPr="0066512E" w:rsidRDefault="0066512E" w:rsidP="0066512E">
            <w:pPr>
              <w:widowControl w:val="0"/>
              <w:suppressAutoHyphens/>
              <w:ind w:right="-900"/>
              <w:rPr>
                <w:sz w:val="22"/>
                <w:szCs w:val="22"/>
              </w:rPr>
            </w:pPr>
            <w:r w:rsidRPr="0066512E">
              <w:rPr>
                <w:rFonts w:eastAsia="Noto Serif CJK SC"/>
                <w:b/>
                <w:bCs/>
                <w:sz w:val="22"/>
                <w:szCs w:val="22"/>
                <w:lang w:eastAsia="zh-CN" w:bidi="hi-IN"/>
              </w:rPr>
              <w:t>rDNA</w:t>
            </w:r>
          </w:p>
        </w:tc>
        <w:tc>
          <w:tcPr>
            <w:tcW w:w="9383" w:type="dxa"/>
            <w:tcBorders>
              <w:top w:val="single" w:sz="4" w:space="0" w:color="000000"/>
              <w:left w:val="single" w:sz="4" w:space="0" w:color="000000"/>
              <w:bottom w:val="single" w:sz="4" w:space="0" w:color="000000"/>
              <w:right w:val="single" w:sz="4" w:space="0" w:color="000000"/>
            </w:tcBorders>
          </w:tcPr>
          <w:p w14:paraId="18DCA82B"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host(s):</w:t>
            </w:r>
          </w:p>
          <w:p w14:paraId="642C41DA" w14:textId="77777777" w:rsidR="0066512E" w:rsidRPr="0066512E" w:rsidRDefault="0066512E" w:rsidP="000055BB">
            <w:pPr>
              <w:widowControl w:val="0"/>
              <w:numPr>
                <w:ilvl w:val="0"/>
                <w:numId w:val="3"/>
              </w:numPr>
              <w:suppressAutoHyphens/>
              <w:spacing w:after="115"/>
              <w:rPr>
                <w:rFonts w:eastAsia="Noto Serif CJK SC"/>
                <w:sz w:val="22"/>
                <w:szCs w:val="22"/>
                <w:lang w:eastAsia="zh-CN" w:bidi="hi-IN"/>
              </w:rPr>
            </w:pPr>
            <w:r w:rsidRPr="0066512E">
              <w:rPr>
                <w:rFonts w:eastAsia="Noto Serif CJK SC"/>
                <w:sz w:val="22"/>
                <w:szCs w:val="22"/>
                <w:lang w:eastAsia="zh-CN" w:bidi="hi-IN"/>
              </w:rPr>
              <w:t>E. Coli</w:t>
            </w:r>
          </w:p>
          <w:p w14:paraId="10E725EF" w14:textId="77777777" w:rsidR="0066512E" w:rsidRPr="0066512E" w:rsidRDefault="0066512E" w:rsidP="000055BB">
            <w:pPr>
              <w:widowControl w:val="0"/>
              <w:numPr>
                <w:ilvl w:val="0"/>
                <w:numId w:val="3"/>
              </w:numPr>
              <w:suppressAutoHyphens/>
              <w:spacing w:after="115"/>
              <w:rPr>
                <w:rFonts w:eastAsia="Noto Serif CJK SC"/>
                <w:sz w:val="22"/>
                <w:szCs w:val="22"/>
                <w:lang w:eastAsia="zh-CN" w:bidi="hi-IN"/>
              </w:rPr>
            </w:pPr>
            <w:r w:rsidRPr="0066512E">
              <w:rPr>
                <w:rFonts w:eastAsia="Noto Serif CJK SC"/>
                <w:sz w:val="22"/>
                <w:szCs w:val="22"/>
                <w:lang w:eastAsia="zh-CN" w:bidi="hi-IN"/>
              </w:rPr>
              <w:t>Human Cells</w:t>
            </w:r>
          </w:p>
          <w:p w14:paraId="0EA6FE38" w14:textId="77777777" w:rsidR="0066512E" w:rsidRPr="0066512E" w:rsidRDefault="0066512E" w:rsidP="000055BB">
            <w:pPr>
              <w:widowControl w:val="0"/>
              <w:numPr>
                <w:ilvl w:val="0"/>
                <w:numId w:val="3"/>
              </w:numPr>
              <w:suppressAutoHyphens/>
              <w:spacing w:after="115"/>
              <w:rPr>
                <w:rFonts w:eastAsia="Noto Serif CJK SC"/>
                <w:sz w:val="22"/>
                <w:szCs w:val="22"/>
                <w:lang w:eastAsia="zh-CN" w:bidi="hi-IN"/>
              </w:rPr>
            </w:pPr>
            <w:r w:rsidRPr="0066512E">
              <w:rPr>
                <w:rFonts w:eastAsia="Noto Serif CJK SC"/>
                <w:sz w:val="22"/>
                <w:szCs w:val="22"/>
                <w:lang w:eastAsia="zh-CN" w:bidi="hi-IN"/>
              </w:rPr>
              <w:t>Murine Cells</w:t>
            </w:r>
          </w:p>
          <w:p w14:paraId="37736D41" w14:textId="77777777" w:rsidR="0066512E" w:rsidRPr="0066512E" w:rsidRDefault="0066512E" w:rsidP="000055BB">
            <w:pPr>
              <w:widowControl w:val="0"/>
              <w:numPr>
                <w:ilvl w:val="0"/>
                <w:numId w:val="3"/>
              </w:numPr>
              <w:suppressAutoHyphens/>
              <w:spacing w:after="115"/>
              <w:rPr>
                <w:rFonts w:eastAsia="Noto Serif CJK SC"/>
                <w:sz w:val="22"/>
                <w:szCs w:val="22"/>
                <w:lang w:eastAsia="zh-CN" w:bidi="hi-IN"/>
              </w:rPr>
            </w:pPr>
            <w:r w:rsidRPr="0066512E">
              <w:rPr>
                <w:rFonts w:eastAsia="Noto Serif CJK SC"/>
                <w:sz w:val="22"/>
                <w:szCs w:val="22"/>
                <w:lang w:eastAsia="zh-CN" w:bidi="hi-IN"/>
              </w:rPr>
              <w:t>Mice</w:t>
            </w:r>
          </w:p>
          <w:p w14:paraId="62333851"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 xml:space="preserve">vectors: </w:t>
            </w:r>
          </w:p>
          <w:p w14:paraId="6204763B" w14:textId="77777777" w:rsidR="0066512E" w:rsidRPr="0066512E" w:rsidRDefault="0066512E" w:rsidP="000055BB">
            <w:pPr>
              <w:widowControl w:val="0"/>
              <w:numPr>
                <w:ilvl w:val="0"/>
                <w:numId w:val="3"/>
              </w:numPr>
              <w:suppressAutoHyphens/>
              <w:spacing w:after="115"/>
              <w:rPr>
                <w:rFonts w:eastAsia="Noto Serif CJK SC"/>
                <w:sz w:val="22"/>
                <w:szCs w:val="22"/>
                <w:lang w:eastAsia="zh-CN" w:bidi="hi-IN"/>
              </w:rPr>
            </w:pPr>
            <w:r w:rsidRPr="0066512E">
              <w:rPr>
                <w:rFonts w:eastAsia="Noto Serif CJK SC"/>
                <w:sz w:val="22"/>
                <w:szCs w:val="22"/>
                <w:lang w:eastAsia="zh-CN" w:bidi="hi-IN"/>
              </w:rPr>
              <w:t>Lentiviral vector</w:t>
            </w:r>
          </w:p>
          <w:p w14:paraId="6038AA78"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transgene expression:</w:t>
            </w:r>
          </w:p>
          <w:p w14:paraId="78F0B327" w14:textId="77777777" w:rsidR="0066512E" w:rsidRPr="0066512E" w:rsidRDefault="0066512E" w:rsidP="000055BB">
            <w:pPr>
              <w:widowControl w:val="0"/>
              <w:numPr>
                <w:ilvl w:val="0"/>
                <w:numId w:val="4"/>
              </w:numPr>
              <w:suppressAutoHyphens/>
              <w:spacing w:after="115"/>
              <w:rPr>
                <w:sz w:val="22"/>
                <w:szCs w:val="22"/>
              </w:rPr>
            </w:pPr>
            <w:proofErr w:type="spellStart"/>
            <w:r w:rsidRPr="0066512E">
              <w:rPr>
                <w:sz w:val="22"/>
                <w:szCs w:val="22"/>
              </w:rPr>
              <w:t>eGFP</w:t>
            </w:r>
            <w:proofErr w:type="spellEnd"/>
            <w:r w:rsidRPr="0066512E">
              <w:rPr>
                <w:sz w:val="22"/>
                <w:szCs w:val="22"/>
              </w:rPr>
              <w:t xml:space="preserve"> (enhanced green fluorescent protein): Green fluorescent protein used as a stable cell label for microscopy and flow cytometry.</w:t>
            </w:r>
          </w:p>
          <w:p w14:paraId="4515DF25" w14:textId="77777777" w:rsidR="0066512E" w:rsidRPr="0066512E" w:rsidRDefault="0066512E" w:rsidP="000055BB">
            <w:pPr>
              <w:widowControl w:val="0"/>
              <w:numPr>
                <w:ilvl w:val="0"/>
                <w:numId w:val="4"/>
              </w:numPr>
              <w:suppressAutoHyphens/>
              <w:spacing w:after="115"/>
              <w:rPr>
                <w:sz w:val="22"/>
                <w:szCs w:val="22"/>
              </w:rPr>
            </w:pPr>
            <w:proofErr w:type="spellStart"/>
            <w:r w:rsidRPr="0066512E">
              <w:rPr>
                <w:sz w:val="22"/>
                <w:szCs w:val="22"/>
              </w:rPr>
              <w:t>mCherry</w:t>
            </w:r>
            <w:proofErr w:type="spellEnd"/>
            <w:r w:rsidRPr="0066512E">
              <w:rPr>
                <w:sz w:val="22"/>
                <w:szCs w:val="22"/>
              </w:rPr>
              <w:t xml:space="preserve"> (monomeric red fluorescent protein): Red fluorescent protein used as a stable cell label for microscopy and flow cytometry.</w:t>
            </w:r>
          </w:p>
          <w:p w14:paraId="731E7192" w14:textId="77777777" w:rsidR="0066512E" w:rsidRPr="0066512E" w:rsidRDefault="0066512E" w:rsidP="000055BB">
            <w:pPr>
              <w:widowControl w:val="0"/>
              <w:numPr>
                <w:ilvl w:val="0"/>
                <w:numId w:val="4"/>
              </w:numPr>
              <w:suppressAutoHyphens/>
              <w:spacing w:after="115"/>
              <w:rPr>
                <w:sz w:val="22"/>
                <w:szCs w:val="22"/>
              </w:rPr>
            </w:pPr>
            <w:r w:rsidRPr="0066512E">
              <w:rPr>
                <w:sz w:val="22"/>
                <w:szCs w:val="22"/>
              </w:rPr>
              <w:t>firefly luciferase: Used for bioluminescence imaging and quantification of tumor burden in vitro and in vivo following administration of luciferin substrate.</w:t>
            </w:r>
          </w:p>
        </w:tc>
      </w:tr>
      <w:tr w:rsidR="0066512E" w:rsidRPr="0066512E" w14:paraId="11C8B0E4" w14:textId="77777777" w:rsidTr="00F13BC8">
        <w:tc>
          <w:tcPr>
            <w:tcW w:w="1776" w:type="dxa"/>
            <w:tcBorders>
              <w:top w:val="single" w:sz="4" w:space="0" w:color="000000"/>
              <w:left w:val="single" w:sz="4" w:space="0" w:color="000000"/>
              <w:bottom w:val="single" w:sz="4" w:space="0" w:color="000000"/>
              <w:right w:val="single" w:sz="4" w:space="0" w:color="000000"/>
            </w:tcBorders>
          </w:tcPr>
          <w:p w14:paraId="4B84DFFF" w14:textId="77777777" w:rsidR="0066512E" w:rsidRPr="0066512E" w:rsidRDefault="0066512E" w:rsidP="0066512E">
            <w:pPr>
              <w:widowControl w:val="0"/>
              <w:suppressAutoHyphens/>
              <w:rPr>
                <w:sz w:val="22"/>
                <w:szCs w:val="22"/>
              </w:rPr>
            </w:pPr>
            <w:r w:rsidRPr="0066512E">
              <w:rPr>
                <w:rFonts w:eastAsia="Noto Serif CJK SC"/>
                <w:b/>
                <w:sz w:val="22"/>
                <w:szCs w:val="22"/>
                <w:lang w:eastAsia="zh-CN" w:bidi="hi-IN"/>
              </w:rPr>
              <w:t>Required Modification</w:t>
            </w:r>
          </w:p>
        </w:tc>
        <w:tc>
          <w:tcPr>
            <w:tcW w:w="9383" w:type="dxa"/>
            <w:tcBorders>
              <w:top w:val="single" w:sz="4" w:space="0" w:color="000000"/>
              <w:left w:val="single" w:sz="4" w:space="0" w:color="000000"/>
              <w:bottom w:val="single" w:sz="4" w:space="0" w:color="000000"/>
              <w:right w:val="single" w:sz="4" w:space="0" w:color="000000"/>
            </w:tcBorders>
          </w:tcPr>
          <w:p w14:paraId="43921DF7" w14:textId="77777777" w:rsidR="0066512E" w:rsidRPr="0066512E" w:rsidRDefault="0066512E" w:rsidP="0066512E">
            <w:pPr>
              <w:widowControl w:val="0"/>
              <w:suppressAutoHyphens/>
              <w:rPr>
                <w:sz w:val="22"/>
                <w:szCs w:val="22"/>
              </w:rPr>
            </w:pPr>
            <w:r w:rsidRPr="0066512E">
              <w:rPr>
                <w:b/>
                <w:sz w:val="22"/>
                <w:szCs w:val="22"/>
                <w:u w:val="single"/>
              </w:rPr>
              <w:t>Key Points</w:t>
            </w:r>
            <w:r w:rsidRPr="0066512E">
              <w:rPr>
                <w:sz w:val="22"/>
                <w:szCs w:val="22"/>
              </w:rPr>
              <w:t>:</w:t>
            </w:r>
          </w:p>
          <w:p w14:paraId="57946EE3" w14:textId="77777777" w:rsidR="0066512E" w:rsidRPr="0066512E" w:rsidRDefault="0066512E" w:rsidP="0066512E">
            <w:pPr>
              <w:widowControl w:val="0"/>
              <w:suppressAutoHyphens/>
              <w:spacing w:after="115"/>
              <w:rPr>
                <w:rFonts w:eastAsia="Noto Serif CJK SC"/>
                <w:sz w:val="22"/>
                <w:szCs w:val="22"/>
                <w:lang w:eastAsia="zh-CN" w:bidi="hi-IN"/>
              </w:rPr>
            </w:pPr>
          </w:p>
          <w:p w14:paraId="746ED25A" w14:textId="77777777" w:rsidR="0066512E" w:rsidRPr="0066512E" w:rsidRDefault="0066512E" w:rsidP="000055BB">
            <w:pPr>
              <w:widowControl w:val="0"/>
              <w:numPr>
                <w:ilvl w:val="0"/>
                <w:numId w:val="17"/>
              </w:numPr>
              <w:suppressAutoHyphens/>
            </w:pPr>
            <w:r w:rsidRPr="0066512E">
              <w:t xml:space="preserve"> Provide specific procedures when eye and face protection will be worn. Also include any safety precautions that will be used in the engineering controls. For example, will the centrifuges have aerosol proof caps.</w:t>
            </w:r>
          </w:p>
          <w:p w14:paraId="5A88C95E" w14:textId="77777777" w:rsidR="0066512E" w:rsidRPr="0066512E" w:rsidRDefault="0066512E" w:rsidP="000055BB">
            <w:pPr>
              <w:widowControl w:val="0"/>
              <w:numPr>
                <w:ilvl w:val="0"/>
                <w:numId w:val="17"/>
              </w:numPr>
              <w:suppressAutoHyphens/>
            </w:pPr>
            <w:r w:rsidRPr="0066512E">
              <w:t>Include the work being performed with E. coli.</w:t>
            </w:r>
          </w:p>
          <w:p w14:paraId="4CA212F5" w14:textId="77777777" w:rsidR="0066512E" w:rsidRPr="0066512E" w:rsidRDefault="0066512E" w:rsidP="000055BB">
            <w:pPr>
              <w:widowControl w:val="0"/>
              <w:numPr>
                <w:ilvl w:val="0"/>
                <w:numId w:val="17"/>
              </w:numPr>
              <w:suppressAutoHyphens/>
            </w:pPr>
            <w:r w:rsidRPr="0066512E">
              <w:t>Update the biohazardous waste handling procedures</w:t>
            </w:r>
          </w:p>
          <w:p w14:paraId="00BE2BDB" w14:textId="77777777" w:rsidR="0066512E" w:rsidRPr="0066512E" w:rsidRDefault="0066512E" w:rsidP="000055BB">
            <w:pPr>
              <w:widowControl w:val="0"/>
              <w:numPr>
                <w:ilvl w:val="0"/>
                <w:numId w:val="17"/>
              </w:numPr>
              <w:suppressAutoHyphens/>
            </w:pPr>
            <w:r w:rsidRPr="0066512E">
              <w:t>Update the spill procedures to include reporting lines.</w:t>
            </w:r>
          </w:p>
          <w:p w14:paraId="1AA524C9" w14:textId="77777777" w:rsidR="0066512E" w:rsidRPr="0066512E" w:rsidRDefault="0066512E" w:rsidP="000055BB">
            <w:pPr>
              <w:widowControl w:val="0"/>
              <w:numPr>
                <w:ilvl w:val="0"/>
                <w:numId w:val="17"/>
              </w:numPr>
              <w:suppressAutoHyphens/>
            </w:pPr>
            <w:r w:rsidRPr="0066512E">
              <w:t>Indicate if the cells being analyzed by flow cytometry will be fixed, if not, include decontamination procedures.</w:t>
            </w:r>
          </w:p>
          <w:p w14:paraId="4C80FDA6" w14:textId="77777777" w:rsidR="0066512E" w:rsidRPr="0066512E" w:rsidRDefault="0066512E" w:rsidP="000055BB">
            <w:pPr>
              <w:widowControl w:val="0"/>
              <w:numPr>
                <w:ilvl w:val="0"/>
                <w:numId w:val="17"/>
              </w:numPr>
              <w:suppressAutoHyphens/>
            </w:pPr>
            <w:r w:rsidRPr="0066512E">
              <w:rPr>
                <w:b/>
                <w:bCs/>
              </w:rPr>
              <w:t>Descriptive Summary:</w:t>
            </w:r>
            <w:r w:rsidRPr="0066512E">
              <w:t xml:space="preserve"> The protocol states that “replication-incompetent lentiviral vectors” may be used but does not </w:t>
            </w:r>
            <w:proofErr w:type="gramStart"/>
            <w:r w:rsidRPr="0066512E">
              <w:t>specify:</w:t>
            </w:r>
            <w:proofErr w:type="gramEnd"/>
            <w:r w:rsidRPr="0066512E">
              <w:t xml:space="preserve"> vector system (2nd, 3rd generation) </w:t>
            </w:r>
            <w:proofErr w:type="spellStart"/>
            <w:r w:rsidRPr="0066512E">
              <w:t>pseudotype</w:t>
            </w:r>
            <w:proofErr w:type="spellEnd"/>
            <w:r w:rsidRPr="0066512E">
              <w:t xml:space="preserve"> (e.g., VSV</w:t>
            </w:r>
            <w:r w:rsidRPr="0066512E">
              <w:noBreakHyphen/>
              <w:t>G)</w:t>
            </w:r>
          </w:p>
          <w:p w14:paraId="0B8FAB5A" w14:textId="77777777" w:rsidR="0066512E" w:rsidRPr="0066512E" w:rsidRDefault="0066512E" w:rsidP="000055BB">
            <w:pPr>
              <w:widowControl w:val="0"/>
              <w:numPr>
                <w:ilvl w:val="0"/>
                <w:numId w:val="17"/>
              </w:numPr>
              <w:suppressAutoHyphens/>
            </w:pPr>
            <w:r w:rsidRPr="0066512E">
              <w:rPr>
                <w:b/>
                <w:bCs/>
              </w:rPr>
              <w:t>Descriptive Summary:</w:t>
            </w:r>
            <w:r w:rsidRPr="0066512E">
              <w:t xml:space="preserve"> Remove the "IBC Protocol: This submission</w:t>
            </w:r>
            <w:proofErr w:type="gramStart"/>
            <w:r w:rsidRPr="0066512E">
              <w:t>" .</w:t>
            </w:r>
            <w:proofErr w:type="gramEnd"/>
            <w:r w:rsidRPr="0066512E">
              <w:t xml:space="preserve"> You state that viral particles have been created in a previous lab.  include the IBC approval number for this lab</w:t>
            </w:r>
          </w:p>
          <w:p w14:paraId="21AD55FE" w14:textId="77777777" w:rsidR="0066512E" w:rsidRPr="0066512E" w:rsidRDefault="0066512E" w:rsidP="0066512E">
            <w:pPr>
              <w:widowControl w:val="0"/>
              <w:suppressAutoHyphens/>
              <w:rPr>
                <w:sz w:val="22"/>
                <w:szCs w:val="22"/>
              </w:rPr>
            </w:pPr>
          </w:p>
        </w:tc>
      </w:tr>
      <w:tr w:rsidR="0066512E" w:rsidRPr="0066512E" w14:paraId="5A285EB3" w14:textId="77777777" w:rsidTr="00F13BC8">
        <w:tc>
          <w:tcPr>
            <w:tcW w:w="1776" w:type="dxa"/>
            <w:tcBorders>
              <w:top w:val="single" w:sz="4" w:space="0" w:color="000000"/>
              <w:left w:val="single" w:sz="4" w:space="0" w:color="000000"/>
              <w:bottom w:val="single" w:sz="4" w:space="0" w:color="000000"/>
              <w:right w:val="single" w:sz="4" w:space="0" w:color="000000"/>
            </w:tcBorders>
          </w:tcPr>
          <w:p w14:paraId="5B36D678" w14:textId="77777777" w:rsidR="0066512E" w:rsidRPr="0066512E" w:rsidRDefault="0066512E" w:rsidP="0066512E">
            <w:pPr>
              <w:widowControl w:val="0"/>
              <w:suppressAutoHyphens/>
              <w:rPr>
                <w:rFonts w:eastAsia="Noto Serif CJK SC"/>
                <w:b/>
                <w:sz w:val="22"/>
                <w:szCs w:val="22"/>
                <w:lang w:eastAsia="zh-CN" w:bidi="hi-IN"/>
              </w:rPr>
            </w:pPr>
            <w:r w:rsidRPr="0066512E">
              <w:rPr>
                <w:rFonts w:eastAsia="Noto Serif CJK SC"/>
                <w:b/>
                <w:sz w:val="22"/>
                <w:szCs w:val="22"/>
                <w:lang w:eastAsia="zh-CN" w:bidi="hi-IN"/>
              </w:rPr>
              <w:t>Trainings</w:t>
            </w:r>
          </w:p>
        </w:tc>
        <w:tc>
          <w:tcPr>
            <w:tcW w:w="9383" w:type="dxa"/>
            <w:tcBorders>
              <w:top w:val="single" w:sz="4" w:space="0" w:color="000000"/>
              <w:left w:val="single" w:sz="4" w:space="0" w:color="000000"/>
              <w:bottom w:val="single" w:sz="4" w:space="0" w:color="000000"/>
              <w:right w:val="single" w:sz="4" w:space="0" w:color="000000"/>
            </w:tcBorders>
          </w:tcPr>
          <w:p w14:paraId="61CEA9E9" w14:textId="77777777" w:rsidR="0066512E" w:rsidRPr="0066512E" w:rsidRDefault="0066512E" w:rsidP="0066512E">
            <w:pPr>
              <w:widowControl w:val="0"/>
              <w:suppressAutoHyphens/>
              <w:rPr>
                <w:bCs/>
                <w:sz w:val="22"/>
                <w:szCs w:val="22"/>
              </w:rPr>
            </w:pPr>
            <w:r w:rsidRPr="0066512E">
              <w:rPr>
                <w:bCs/>
                <w:sz w:val="22"/>
                <w:szCs w:val="22"/>
              </w:rPr>
              <w:t xml:space="preserve">NIH guideline training (HGT): Completed </w:t>
            </w:r>
          </w:p>
          <w:p w14:paraId="50593433" w14:textId="77777777" w:rsidR="0066512E" w:rsidRPr="0066512E" w:rsidRDefault="0066512E" w:rsidP="0066512E">
            <w:pPr>
              <w:widowControl w:val="0"/>
              <w:suppressAutoHyphens/>
              <w:rPr>
                <w:bCs/>
                <w:sz w:val="22"/>
                <w:szCs w:val="22"/>
              </w:rPr>
            </w:pPr>
            <w:r w:rsidRPr="0066512E">
              <w:rPr>
                <w:bCs/>
                <w:sz w:val="22"/>
                <w:szCs w:val="22"/>
              </w:rPr>
              <w:t>Lentiviral Training: Completed</w:t>
            </w:r>
          </w:p>
          <w:p w14:paraId="0934593B" w14:textId="77777777" w:rsidR="0066512E" w:rsidRPr="0066512E" w:rsidRDefault="0066512E" w:rsidP="0066512E">
            <w:pPr>
              <w:widowControl w:val="0"/>
              <w:suppressAutoHyphens/>
              <w:rPr>
                <w:bCs/>
                <w:sz w:val="22"/>
                <w:szCs w:val="22"/>
              </w:rPr>
            </w:pPr>
            <w:r w:rsidRPr="0066512E">
              <w:rPr>
                <w:bCs/>
                <w:sz w:val="22"/>
                <w:szCs w:val="22"/>
              </w:rPr>
              <w:t xml:space="preserve">Occupational Health Risk Assessment Tool: Completed </w:t>
            </w:r>
          </w:p>
          <w:p w14:paraId="384FD199" w14:textId="77777777" w:rsidR="0066512E" w:rsidRPr="0066512E" w:rsidRDefault="0066512E" w:rsidP="0066512E">
            <w:pPr>
              <w:widowControl w:val="0"/>
              <w:suppressAutoHyphens/>
              <w:rPr>
                <w:bCs/>
                <w:sz w:val="22"/>
                <w:szCs w:val="22"/>
              </w:rPr>
            </w:pPr>
            <w:r w:rsidRPr="0066512E">
              <w:rPr>
                <w:bCs/>
                <w:sz w:val="22"/>
                <w:szCs w:val="22"/>
              </w:rPr>
              <w:t>Responsible Conduct of Research training: Completed</w:t>
            </w:r>
          </w:p>
          <w:p w14:paraId="6928B804" w14:textId="77777777" w:rsidR="0066512E" w:rsidRPr="0066512E" w:rsidRDefault="0066512E" w:rsidP="0066512E">
            <w:pPr>
              <w:widowControl w:val="0"/>
              <w:suppressAutoHyphens/>
              <w:rPr>
                <w:bCs/>
                <w:sz w:val="22"/>
                <w:szCs w:val="22"/>
              </w:rPr>
            </w:pPr>
            <w:r w:rsidRPr="0066512E">
              <w:rPr>
                <w:bCs/>
                <w:sz w:val="22"/>
                <w:szCs w:val="22"/>
              </w:rPr>
              <w:t>Conflict of Interest disclosure: Completed</w:t>
            </w:r>
          </w:p>
        </w:tc>
      </w:tr>
    </w:tbl>
    <w:p w14:paraId="59C5CC6C" w14:textId="77777777" w:rsidR="0066512E" w:rsidRPr="0066512E" w:rsidRDefault="0066512E" w:rsidP="0066512E">
      <w:pPr>
        <w:suppressAutoHyphens/>
      </w:pPr>
    </w:p>
    <w:tbl>
      <w:tblPr>
        <w:tblW w:w="11160" w:type="dxa"/>
        <w:tblInd w:w="-1152" w:type="dxa"/>
        <w:tblLayout w:type="fixed"/>
        <w:tblLook w:val="01E0" w:firstRow="1" w:lastRow="1" w:firstColumn="1" w:lastColumn="1" w:noHBand="0" w:noVBand="0"/>
      </w:tblPr>
      <w:tblGrid>
        <w:gridCol w:w="1776"/>
        <w:gridCol w:w="9384"/>
      </w:tblGrid>
      <w:tr w:rsidR="0066512E" w:rsidRPr="0066512E" w14:paraId="63646E5B" w14:textId="77777777" w:rsidTr="00F13BC8">
        <w:tc>
          <w:tcPr>
            <w:tcW w:w="1776" w:type="dxa"/>
            <w:tcBorders>
              <w:top w:val="single" w:sz="4" w:space="0" w:color="000000"/>
              <w:left w:val="single" w:sz="4" w:space="0" w:color="000000"/>
              <w:bottom w:val="single" w:sz="4" w:space="0" w:color="000000"/>
              <w:right w:val="single" w:sz="4" w:space="0" w:color="000000"/>
            </w:tcBorders>
            <w:shd w:val="clear" w:color="auto" w:fill="E6E6E6"/>
          </w:tcPr>
          <w:p w14:paraId="14402B72" w14:textId="77777777" w:rsidR="0066512E" w:rsidRPr="0066512E" w:rsidRDefault="0066512E" w:rsidP="0066512E">
            <w:pPr>
              <w:widowControl w:val="0"/>
              <w:suppressAutoHyphens/>
              <w:ind w:right="-900"/>
              <w:rPr>
                <w:b/>
                <w:sz w:val="22"/>
                <w:szCs w:val="22"/>
              </w:rPr>
            </w:pPr>
            <w:r w:rsidRPr="0066512E">
              <w:rPr>
                <w:b/>
              </w:rPr>
              <w:lastRenderedPageBreak/>
              <w:t>2026R0015</w:t>
            </w:r>
          </w:p>
        </w:tc>
        <w:tc>
          <w:tcPr>
            <w:tcW w:w="9383" w:type="dxa"/>
            <w:tcBorders>
              <w:top w:val="single" w:sz="4" w:space="0" w:color="000000"/>
              <w:left w:val="single" w:sz="4" w:space="0" w:color="000000"/>
              <w:bottom w:val="single" w:sz="4" w:space="0" w:color="000000"/>
              <w:right w:val="single" w:sz="4" w:space="0" w:color="000000"/>
            </w:tcBorders>
            <w:shd w:val="clear" w:color="auto" w:fill="E6E6E6"/>
          </w:tcPr>
          <w:p w14:paraId="7CCF7094" w14:textId="77777777" w:rsidR="0066512E" w:rsidRPr="0066512E" w:rsidRDefault="0066512E" w:rsidP="0066512E">
            <w:pPr>
              <w:widowControl w:val="0"/>
              <w:suppressAutoHyphens/>
              <w:ind w:right="-108"/>
              <w:rPr>
                <w:b/>
              </w:rPr>
            </w:pPr>
            <w:r w:rsidRPr="0066512E">
              <w:rPr>
                <w:b/>
              </w:rPr>
              <w:t>Effect of STAT-activating mutations on immune cell function</w:t>
            </w:r>
          </w:p>
          <w:p w14:paraId="3D1ED880" w14:textId="77777777" w:rsidR="0066512E" w:rsidRPr="0066512E" w:rsidRDefault="0066512E" w:rsidP="0066512E">
            <w:pPr>
              <w:widowControl w:val="0"/>
              <w:suppressAutoHyphens/>
              <w:ind w:right="-108"/>
              <w:rPr>
                <w:sz w:val="22"/>
                <w:szCs w:val="22"/>
              </w:rPr>
            </w:pPr>
            <w:r w:rsidRPr="0066512E">
              <w:t>Rachael Philips</w:t>
            </w:r>
          </w:p>
        </w:tc>
      </w:tr>
      <w:tr w:rsidR="0066512E" w:rsidRPr="0066512E" w14:paraId="5C9A2E2A" w14:textId="77777777" w:rsidTr="00F13BC8">
        <w:tc>
          <w:tcPr>
            <w:tcW w:w="1776" w:type="dxa"/>
            <w:tcBorders>
              <w:top w:val="single" w:sz="4" w:space="0" w:color="000000"/>
              <w:left w:val="single" w:sz="4" w:space="0" w:color="000000"/>
              <w:bottom w:val="single" w:sz="4" w:space="0" w:color="000000"/>
              <w:right w:val="single" w:sz="4" w:space="0" w:color="000000"/>
            </w:tcBorders>
          </w:tcPr>
          <w:p w14:paraId="1EEA7A51" w14:textId="77777777" w:rsidR="0066512E" w:rsidRPr="0066512E" w:rsidRDefault="0066512E" w:rsidP="0066512E">
            <w:pPr>
              <w:widowControl w:val="0"/>
              <w:suppressAutoHyphens/>
              <w:ind w:right="-900"/>
              <w:rPr>
                <w:rFonts w:eastAsia="Noto Serif CJK SC"/>
                <w:b/>
                <w:bCs/>
                <w:sz w:val="22"/>
                <w:szCs w:val="22"/>
                <w:lang w:eastAsia="zh-CN" w:bidi="hi-IN"/>
              </w:rPr>
            </w:pPr>
            <w:r w:rsidRPr="0066512E">
              <w:rPr>
                <w:rFonts w:eastAsia="Noto Serif CJK SC"/>
                <w:b/>
                <w:bCs/>
                <w:sz w:val="22"/>
                <w:szCs w:val="22"/>
                <w:lang w:eastAsia="zh-CN" w:bidi="hi-IN"/>
              </w:rPr>
              <w:t xml:space="preserve">Summary of </w:t>
            </w:r>
          </w:p>
          <w:p w14:paraId="2463466D" w14:textId="77777777" w:rsidR="0066512E" w:rsidRPr="0066512E" w:rsidRDefault="0066512E" w:rsidP="0066512E">
            <w:pPr>
              <w:widowControl w:val="0"/>
              <w:suppressAutoHyphens/>
              <w:ind w:right="-900"/>
              <w:rPr>
                <w:rFonts w:eastAsia="Noto Serif CJK SC"/>
                <w:b/>
                <w:bCs/>
                <w:sz w:val="22"/>
                <w:szCs w:val="22"/>
                <w:lang w:eastAsia="zh-CN" w:bidi="hi-IN"/>
              </w:rPr>
            </w:pPr>
            <w:r w:rsidRPr="0066512E">
              <w:rPr>
                <w:rFonts w:eastAsia="Noto Serif CJK SC"/>
                <w:b/>
                <w:bCs/>
                <w:sz w:val="22"/>
                <w:szCs w:val="22"/>
                <w:lang w:eastAsia="zh-CN" w:bidi="hi-IN"/>
              </w:rPr>
              <w:t>Protocol</w:t>
            </w:r>
          </w:p>
        </w:tc>
        <w:tc>
          <w:tcPr>
            <w:tcW w:w="9383" w:type="dxa"/>
            <w:tcBorders>
              <w:top w:val="single" w:sz="4" w:space="0" w:color="000000"/>
              <w:left w:val="single" w:sz="4" w:space="0" w:color="000000"/>
              <w:bottom w:val="single" w:sz="4" w:space="0" w:color="000000"/>
              <w:right w:val="single" w:sz="4" w:space="0" w:color="000000"/>
            </w:tcBorders>
          </w:tcPr>
          <w:p w14:paraId="0F9184A4"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The goal of this project is to determine how STAT</w:t>
            </w:r>
            <w:r w:rsidRPr="0066512E">
              <w:rPr>
                <w:rFonts w:eastAsia="Noto Serif CJK SC"/>
                <w:sz w:val="22"/>
                <w:szCs w:val="22"/>
                <w:lang w:eastAsia="zh-CN" w:bidi="hi-IN"/>
              </w:rPr>
              <w:noBreakHyphen/>
              <w:t xml:space="preserve">activating mutations alter immune cell function using mouse models that recapitulate mutations identified in human patients. </w:t>
            </w:r>
          </w:p>
        </w:tc>
      </w:tr>
      <w:tr w:rsidR="0066512E" w:rsidRPr="0066512E" w14:paraId="0CB073AA" w14:textId="77777777" w:rsidTr="00F13BC8">
        <w:tc>
          <w:tcPr>
            <w:tcW w:w="1776" w:type="dxa"/>
            <w:tcBorders>
              <w:top w:val="single" w:sz="4" w:space="0" w:color="000000"/>
              <w:left w:val="single" w:sz="4" w:space="0" w:color="000000"/>
              <w:bottom w:val="single" w:sz="4" w:space="0" w:color="000000"/>
              <w:right w:val="single" w:sz="4" w:space="0" w:color="000000"/>
            </w:tcBorders>
          </w:tcPr>
          <w:p w14:paraId="21E9F001" w14:textId="77777777" w:rsidR="0066512E" w:rsidRPr="0066512E" w:rsidRDefault="0066512E" w:rsidP="0066512E">
            <w:pPr>
              <w:widowControl w:val="0"/>
              <w:suppressAutoHyphens/>
              <w:ind w:right="-900"/>
              <w:rPr>
                <w:rFonts w:eastAsia="Noto Serif CJK SC"/>
                <w:b/>
                <w:bCs/>
                <w:sz w:val="22"/>
                <w:szCs w:val="22"/>
                <w:lang w:eastAsia="zh-CN" w:bidi="hi-IN"/>
              </w:rPr>
            </w:pPr>
            <w:r w:rsidRPr="0066512E">
              <w:rPr>
                <w:rFonts w:eastAsia="Noto Serif CJK SC"/>
                <w:b/>
                <w:bCs/>
                <w:sz w:val="22"/>
                <w:szCs w:val="22"/>
                <w:lang w:eastAsia="zh-CN" w:bidi="hi-IN"/>
              </w:rPr>
              <w:t xml:space="preserve">Committee </w:t>
            </w:r>
          </w:p>
          <w:p w14:paraId="26A91BAC" w14:textId="77777777" w:rsidR="0066512E" w:rsidRPr="0066512E" w:rsidRDefault="0066512E" w:rsidP="0066512E">
            <w:pPr>
              <w:widowControl w:val="0"/>
              <w:suppressAutoHyphens/>
              <w:ind w:right="-900"/>
              <w:rPr>
                <w:rFonts w:eastAsia="Noto Serif CJK SC"/>
                <w:b/>
                <w:bCs/>
                <w:sz w:val="22"/>
                <w:szCs w:val="22"/>
                <w:u w:val="single"/>
                <w:lang w:eastAsia="zh-CN" w:bidi="hi-IN"/>
              </w:rPr>
            </w:pPr>
            <w:r w:rsidRPr="0066512E">
              <w:rPr>
                <w:rFonts w:eastAsia="Noto Serif CJK SC"/>
                <w:b/>
                <w:bCs/>
                <w:sz w:val="22"/>
                <w:szCs w:val="22"/>
                <w:lang w:eastAsia="zh-CN" w:bidi="hi-IN"/>
              </w:rPr>
              <w:t>Decision</w:t>
            </w:r>
          </w:p>
        </w:tc>
        <w:tc>
          <w:tcPr>
            <w:tcW w:w="9383" w:type="dxa"/>
            <w:tcBorders>
              <w:top w:val="single" w:sz="4" w:space="0" w:color="000000"/>
              <w:left w:val="single" w:sz="4" w:space="0" w:color="000000"/>
              <w:bottom w:val="single" w:sz="4" w:space="0" w:color="000000"/>
              <w:right w:val="single" w:sz="4" w:space="0" w:color="000000"/>
            </w:tcBorders>
          </w:tcPr>
          <w:p w14:paraId="40976FFF"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The Committee</w:t>
            </w:r>
            <w:r w:rsidRPr="0066512E">
              <w:rPr>
                <w:rFonts w:eastAsia="Noto Serif CJK SC"/>
                <w:b/>
                <w:bCs/>
                <w:sz w:val="22"/>
                <w:szCs w:val="22"/>
                <w:lang w:eastAsia="zh-CN" w:bidi="hi-IN"/>
              </w:rPr>
              <w:t xml:space="preserve"> REQUIRES MODIFICATION to </w:t>
            </w:r>
            <w:r w:rsidRPr="0066512E">
              <w:rPr>
                <w:rFonts w:eastAsia="Noto Serif CJK SC"/>
                <w:sz w:val="22"/>
                <w:szCs w:val="22"/>
                <w:lang w:eastAsia="zh-CN" w:bidi="hi-IN"/>
              </w:rPr>
              <w:t>the biosafety protocol</w:t>
            </w:r>
          </w:p>
        </w:tc>
      </w:tr>
      <w:tr w:rsidR="0066512E" w:rsidRPr="0066512E" w14:paraId="26B4287C" w14:textId="77777777" w:rsidTr="00F13BC8">
        <w:tc>
          <w:tcPr>
            <w:tcW w:w="1776" w:type="dxa"/>
            <w:tcBorders>
              <w:top w:val="single" w:sz="4" w:space="0" w:color="000000"/>
              <w:left w:val="single" w:sz="4" w:space="0" w:color="000000"/>
              <w:bottom w:val="single" w:sz="4" w:space="0" w:color="000000"/>
              <w:right w:val="single" w:sz="4" w:space="0" w:color="000000"/>
            </w:tcBorders>
          </w:tcPr>
          <w:p w14:paraId="6851F50E" w14:textId="77777777" w:rsidR="0066512E" w:rsidRPr="0066512E" w:rsidRDefault="0066512E" w:rsidP="0066512E">
            <w:pPr>
              <w:widowControl w:val="0"/>
              <w:suppressAutoHyphens/>
              <w:ind w:right="-900"/>
              <w:rPr>
                <w:rFonts w:eastAsia="Noto Serif CJK SC"/>
                <w:b/>
                <w:bCs/>
                <w:sz w:val="22"/>
                <w:szCs w:val="22"/>
                <w:lang w:eastAsia="zh-CN" w:bidi="hi-IN"/>
              </w:rPr>
            </w:pPr>
            <w:r w:rsidRPr="0066512E">
              <w:rPr>
                <w:rFonts w:eastAsia="Noto Serif CJK SC"/>
                <w:b/>
                <w:bCs/>
                <w:sz w:val="22"/>
                <w:szCs w:val="22"/>
                <w:lang w:eastAsia="zh-CN" w:bidi="hi-IN"/>
              </w:rPr>
              <w:t>Biosafety</w:t>
            </w:r>
          </w:p>
          <w:p w14:paraId="2B33120C" w14:textId="77777777" w:rsidR="0066512E" w:rsidRPr="0066512E" w:rsidRDefault="0066512E" w:rsidP="0066512E">
            <w:pPr>
              <w:widowControl w:val="0"/>
              <w:suppressAutoHyphens/>
              <w:ind w:right="-900"/>
              <w:rPr>
                <w:rFonts w:eastAsia="Noto Serif CJK SC"/>
                <w:b/>
                <w:bCs/>
                <w:sz w:val="22"/>
                <w:szCs w:val="22"/>
                <w:lang w:eastAsia="zh-CN" w:bidi="hi-IN"/>
              </w:rPr>
            </w:pPr>
            <w:r w:rsidRPr="0066512E">
              <w:rPr>
                <w:rFonts w:eastAsia="Noto Serif CJK SC"/>
                <w:b/>
                <w:bCs/>
                <w:sz w:val="22"/>
                <w:szCs w:val="22"/>
                <w:lang w:eastAsia="zh-CN" w:bidi="hi-IN"/>
              </w:rPr>
              <w:t>Risk</w:t>
            </w:r>
          </w:p>
          <w:p w14:paraId="614828C7" w14:textId="77777777" w:rsidR="0066512E" w:rsidRPr="0066512E" w:rsidRDefault="0066512E" w:rsidP="0066512E">
            <w:pPr>
              <w:widowControl w:val="0"/>
              <w:suppressAutoHyphens/>
              <w:ind w:right="-900"/>
              <w:rPr>
                <w:rFonts w:eastAsia="Noto Serif CJK SC"/>
                <w:b/>
                <w:bCs/>
                <w:sz w:val="22"/>
                <w:szCs w:val="22"/>
                <w:u w:val="single"/>
                <w:lang w:eastAsia="zh-CN" w:bidi="hi-IN"/>
              </w:rPr>
            </w:pPr>
            <w:r w:rsidRPr="0066512E">
              <w:rPr>
                <w:rFonts w:eastAsia="Noto Serif CJK SC"/>
                <w:b/>
                <w:bCs/>
                <w:sz w:val="22"/>
                <w:szCs w:val="22"/>
                <w:lang w:eastAsia="zh-CN" w:bidi="hi-IN"/>
              </w:rPr>
              <w:t>Assessment</w:t>
            </w:r>
          </w:p>
        </w:tc>
        <w:tc>
          <w:tcPr>
            <w:tcW w:w="9383" w:type="dxa"/>
            <w:tcBorders>
              <w:top w:val="single" w:sz="4" w:space="0" w:color="000000"/>
              <w:left w:val="single" w:sz="4" w:space="0" w:color="000000"/>
              <w:bottom w:val="single" w:sz="4" w:space="0" w:color="000000"/>
              <w:right w:val="single" w:sz="4" w:space="0" w:color="000000"/>
            </w:tcBorders>
          </w:tcPr>
          <w:p w14:paraId="28515301" w14:textId="77777777" w:rsidR="0066512E" w:rsidRPr="0066512E" w:rsidRDefault="0066512E" w:rsidP="000055BB">
            <w:pPr>
              <w:widowControl w:val="0"/>
              <w:numPr>
                <w:ilvl w:val="0"/>
                <w:numId w:val="2"/>
              </w:numPr>
              <w:tabs>
                <w:tab w:val="clear" w:pos="720"/>
                <w:tab w:val="left" w:pos="432"/>
              </w:tabs>
              <w:suppressAutoHyphens/>
              <w:ind w:left="432"/>
              <w:rPr>
                <w:sz w:val="22"/>
                <w:szCs w:val="22"/>
              </w:rPr>
            </w:pPr>
            <w:r w:rsidRPr="0066512E">
              <w:rPr>
                <w:sz w:val="22"/>
                <w:szCs w:val="22"/>
              </w:rPr>
              <w:t>Biosafety Level: BSL-1, ABSL-1</w:t>
            </w:r>
          </w:p>
          <w:p w14:paraId="52EA18BE" w14:textId="77777777" w:rsidR="0066512E" w:rsidRPr="0066512E" w:rsidRDefault="0066512E" w:rsidP="000055BB">
            <w:pPr>
              <w:widowControl w:val="0"/>
              <w:numPr>
                <w:ilvl w:val="0"/>
                <w:numId w:val="2"/>
              </w:numPr>
              <w:tabs>
                <w:tab w:val="clear" w:pos="720"/>
                <w:tab w:val="left" w:pos="432"/>
              </w:tabs>
              <w:suppressAutoHyphens/>
              <w:ind w:left="432" w:right="-900"/>
              <w:rPr>
                <w:sz w:val="22"/>
                <w:szCs w:val="22"/>
              </w:rPr>
            </w:pPr>
            <w:r w:rsidRPr="0066512E">
              <w:rPr>
                <w:sz w:val="22"/>
                <w:szCs w:val="22"/>
              </w:rPr>
              <w:t>Type of Research: Recombinant DNA, Animal, Rodent Gene Transfer</w:t>
            </w:r>
          </w:p>
          <w:p w14:paraId="79C40085" w14:textId="77777777" w:rsidR="0066512E" w:rsidRPr="0066512E" w:rsidRDefault="0066512E" w:rsidP="000055BB">
            <w:pPr>
              <w:widowControl w:val="0"/>
              <w:numPr>
                <w:ilvl w:val="0"/>
                <w:numId w:val="2"/>
              </w:numPr>
              <w:tabs>
                <w:tab w:val="clear" w:pos="720"/>
                <w:tab w:val="left" w:pos="432"/>
              </w:tabs>
              <w:suppressAutoHyphens/>
              <w:ind w:left="432" w:right="-900"/>
              <w:rPr>
                <w:sz w:val="22"/>
                <w:szCs w:val="22"/>
              </w:rPr>
            </w:pPr>
            <w:r w:rsidRPr="0066512E">
              <w:rPr>
                <w:sz w:val="22"/>
                <w:szCs w:val="22"/>
              </w:rPr>
              <w:t>NIH Guidelines: Section III E (3)</w:t>
            </w:r>
          </w:p>
          <w:p w14:paraId="6F54E3CD" w14:textId="77777777" w:rsidR="0066512E" w:rsidRPr="0066512E" w:rsidRDefault="0066512E" w:rsidP="0066512E">
            <w:pPr>
              <w:widowControl w:val="0"/>
              <w:suppressAutoHyphens/>
              <w:spacing w:after="115"/>
              <w:rPr>
                <w:rFonts w:eastAsia="Noto Serif CJK SC"/>
                <w:sz w:val="22"/>
                <w:szCs w:val="22"/>
                <w:lang w:eastAsia="zh-CN" w:bidi="hi-IN"/>
              </w:rPr>
            </w:pPr>
          </w:p>
        </w:tc>
      </w:tr>
      <w:tr w:rsidR="0066512E" w:rsidRPr="0066512E" w14:paraId="592EDF12" w14:textId="77777777" w:rsidTr="00F13BC8">
        <w:tc>
          <w:tcPr>
            <w:tcW w:w="11159" w:type="dxa"/>
            <w:gridSpan w:val="2"/>
            <w:tcBorders>
              <w:top w:val="single" w:sz="4" w:space="0" w:color="000000"/>
              <w:left w:val="single" w:sz="4" w:space="0" w:color="000000"/>
              <w:bottom w:val="single" w:sz="4" w:space="0" w:color="000000"/>
              <w:right w:val="single" w:sz="4" w:space="0" w:color="000000"/>
            </w:tcBorders>
          </w:tcPr>
          <w:p w14:paraId="6881DE02" w14:textId="77777777" w:rsidR="0066512E" w:rsidRPr="0066512E" w:rsidRDefault="0066512E" w:rsidP="0066512E">
            <w:pPr>
              <w:widowControl w:val="0"/>
              <w:suppressAutoHyphens/>
              <w:spacing w:after="115"/>
              <w:ind w:left="1440"/>
              <w:rPr>
                <w:rFonts w:eastAsia="Noto Serif CJK SC"/>
                <w:sz w:val="22"/>
                <w:szCs w:val="22"/>
                <w:lang w:eastAsia="zh-CN" w:bidi="hi-IN"/>
              </w:rPr>
            </w:pPr>
            <w:r w:rsidRPr="0066512E">
              <w:rPr>
                <w:sz w:val="22"/>
                <w:szCs w:val="22"/>
              </w:rPr>
              <w:t xml:space="preserve">Total Votes: 10    For:  10 Against:  </w:t>
            </w:r>
            <w:proofErr w:type="gramStart"/>
            <w:r w:rsidRPr="0066512E">
              <w:rPr>
                <w:sz w:val="22"/>
                <w:szCs w:val="22"/>
              </w:rPr>
              <w:t>00  Abstained</w:t>
            </w:r>
            <w:proofErr w:type="gramEnd"/>
            <w:r w:rsidRPr="0066512E">
              <w:rPr>
                <w:sz w:val="22"/>
                <w:szCs w:val="22"/>
              </w:rPr>
              <w:t>:  00</w:t>
            </w:r>
          </w:p>
        </w:tc>
      </w:tr>
      <w:tr w:rsidR="0066512E" w:rsidRPr="0066512E" w14:paraId="7BF5388E" w14:textId="77777777" w:rsidTr="00F13BC8">
        <w:tc>
          <w:tcPr>
            <w:tcW w:w="1776" w:type="dxa"/>
            <w:tcBorders>
              <w:top w:val="single" w:sz="4" w:space="0" w:color="000000"/>
              <w:left w:val="single" w:sz="4" w:space="0" w:color="000000"/>
              <w:bottom w:val="single" w:sz="4" w:space="0" w:color="000000"/>
              <w:right w:val="single" w:sz="4" w:space="0" w:color="000000"/>
            </w:tcBorders>
          </w:tcPr>
          <w:p w14:paraId="7630A867" w14:textId="77777777" w:rsidR="0066512E" w:rsidRPr="0066512E" w:rsidRDefault="0066512E" w:rsidP="0066512E">
            <w:pPr>
              <w:widowControl w:val="0"/>
              <w:suppressAutoHyphens/>
              <w:ind w:right="-900"/>
              <w:rPr>
                <w:rFonts w:eastAsia="Noto Serif CJK SC"/>
                <w:b/>
                <w:bCs/>
                <w:sz w:val="22"/>
                <w:szCs w:val="22"/>
                <w:lang w:eastAsia="zh-CN" w:bidi="hi-IN"/>
              </w:rPr>
            </w:pPr>
            <w:r w:rsidRPr="0066512E">
              <w:rPr>
                <w:rFonts w:eastAsia="Noto Serif CJK SC"/>
                <w:b/>
                <w:bCs/>
                <w:sz w:val="22"/>
                <w:szCs w:val="22"/>
                <w:lang w:eastAsia="zh-CN" w:bidi="hi-IN"/>
              </w:rPr>
              <w:t>Biohazards</w:t>
            </w:r>
          </w:p>
          <w:p w14:paraId="43B962B7" w14:textId="77777777" w:rsidR="0066512E" w:rsidRPr="0066512E" w:rsidRDefault="0066512E" w:rsidP="0066512E">
            <w:pPr>
              <w:widowControl w:val="0"/>
              <w:suppressAutoHyphens/>
              <w:ind w:right="-900"/>
              <w:rPr>
                <w:rFonts w:eastAsia="Noto Serif CJK SC"/>
                <w:b/>
                <w:bCs/>
                <w:sz w:val="22"/>
                <w:szCs w:val="22"/>
                <w:lang w:eastAsia="zh-CN" w:bidi="hi-IN"/>
              </w:rPr>
            </w:pPr>
            <w:r w:rsidRPr="0066512E">
              <w:rPr>
                <w:rFonts w:eastAsia="Noto Serif CJK SC"/>
                <w:b/>
                <w:bCs/>
                <w:sz w:val="22"/>
                <w:szCs w:val="22"/>
                <w:lang w:eastAsia="zh-CN" w:bidi="hi-IN"/>
              </w:rPr>
              <w:t>(Risk Group)</w:t>
            </w:r>
          </w:p>
        </w:tc>
        <w:tc>
          <w:tcPr>
            <w:tcW w:w="9383" w:type="dxa"/>
            <w:tcBorders>
              <w:top w:val="single" w:sz="4" w:space="0" w:color="000000"/>
              <w:left w:val="single" w:sz="4" w:space="0" w:color="000000"/>
              <w:bottom w:val="single" w:sz="4" w:space="0" w:color="000000"/>
              <w:right w:val="single" w:sz="4" w:space="0" w:color="000000"/>
            </w:tcBorders>
          </w:tcPr>
          <w:p w14:paraId="3A0CE484"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Murine cells - RG1</w:t>
            </w:r>
          </w:p>
          <w:p w14:paraId="1BA77439"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Animals:</w:t>
            </w:r>
          </w:p>
          <w:p w14:paraId="02226123"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Mice</w:t>
            </w:r>
          </w:p>
        </w:tc>
      </w:tr>
      <w:tr w:rsidR="0066512E" w:rsidRPr="0066512E" w14:paraId="0B16B243" w14:textId="77777777" w:rsidTr="00F13BC8">
        <w:tc>
          <w:tcPr>
            <w:tcW w:w="1776" w:type="dxa"/>
            <w:tcBorders>
              <w:top w:val="single" w:sz="4" w:space="0" w:color="000000"/>
              <w:left w:val="single" w:sz="4" w:space="0" w:color="000000"/>
              <w:bottom w:val="single" w:sz="4" w:space="0" w:color="000000"/>
              <w:right w:val="single" w:sz="4" w:space="0" w:color="000000"/>
            </w:tcBorders>
          </w:tcPr>
          <w:p w14:paraId="09878C50" w14:textId="77777777" w:rsidR="0066512E" w:rsidRPr="0066512E" w:rsidRDefault="0066512E" w:rsidP="0066512E">
            <w:pPr>
              <w:widowControl w:val="0"/>
              <w:suppressAutoHyphens/>
              <w:ind w:right="-900"/>
              <w:rPr>
                <w:rFonts w:eastAsia="Noto Serif CJK SC"/>
                <w:b/>
                <w:bCs/>
                <w:sz w:val="22"/>
                <w:szCs w:val="22"/>
                <w:lang w:eastAsia="zh-CN" w:bidi="hi-IN"/>
              </w:rPr>
            </w:pPr>
            <w:r w:rsidRPr="0066512E">
              <w:rPr>
                <w:rFonts w:eastAsia="Noto Serif CJK SC"/>
                <w:b/>
                <w:bCs/>
                <w:sz w:val="22"/>
                <w:szCs w:val="22"/>
                <w:lang w:eastAsia="zh-CN" w:bidi="hi-IN"/>
              </w:rPr>
              <w:t>Biohazard Risk Management</w:t>
            </w:r>
          </w:p>
        </w:tc>
        <w:tc>
          <w:tcPr>
            <w:tcW w:w="9383" w:type="dxa"/>
            <w:tcBorders>
              <w:top w:val="single" w:sz="4" w:space="0" w:color="000000"/>
              <w:left w:val="single" w:sz="4" w:space="0" w:color="000000"/>
              <w:bottom w:val="single" w:sz="4" w:space="0" w:color="000000"/>
              <w:right w:val="single" w:sz="4" w:space="0" w:color="000000"/>
            </w:tcBorders>
          </w:tcPr>
          <w:p w14:paraId="301E92AF"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 xml:space="preserve">PPE (Lab Coats, </w:t>
            </w:r>
            <w:proofErr w:type="spellStart"/>
            <w:r w:rsidRPr="0066512E">
              <w:rPr>
                <w:rFonts w:eastAsia="Noto Serif CJK SC"/>
                <w:sz w:val="22"/>
                <w:szCs w:val="22"/>
                <w:lang w:eastAsia="zh-CN" w:bidi="hi-IN"/>
              </w:rPr>
              <w:t>Glvoes</w:t>
            </w:r>
            <w:proofErr w:type="spellEnd"/>
            <w:r w:rsidRPr="0066512E">
              <w:rPr>
                <w:rFonts w:eastAsia="Noto Serif CJK SC"/>
                <w:sz w:val="22"/>
                <w:szCs w:val="22"/>
                <w:lang w:eastAsia="zh-CN" w:bidi="hi-IN"/>
              </w:rPr>
              <w:t>, Eyewear)</w:t>
            </w:r>
          </w:p>
          <w:p w14:paraId="1FEE1134"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Biological Safety Cabinet</w:t>
            </w:r>
          </w:p>
        </w:tc>
      </w:tr>
      <w:tr w:rsidR="0066512E" w:rsidRPr="0066512E" w14:paraId="3865931F" w14:textId="77777777" w:rsidTr="00F13BC8">
        <w:tc>
          <w:tcPr>
            <w:tcW w:w="1776" w:type="dxa"/>
            <w:tcBorders>
              <w:top w:val="single" w:sz="4" w:space="0" w:color="000000"/>
              <w:left w:val="single" w:sz="4" w:space="0" w:color="000000"/>
              <w:bottom w:val="single" w:sz="4" w:space="0" w:color="000000"/>
              <w:right w:val="single" w:sz="4" w:space="0" w:color="000000"/>
            </w:tcBorders>
          </w:tcPr>
          <w:p w14:paraId="00C17AED" w14:textId="77777777" w:rsidR="0066512E" w:rsidRPr="0066512E" w:rsidRDefault="0066512E" w:rsidP="0066512E">
            <w:pPr>
              <w:widowControl w:val="0"/>
              <w:suppressAutoHyphens/>
              <w:ind w:right="-900"/>
              <w:rPr>
                <w:sz w:val="22"/>
                <w:szCs w:val="22"/>
              </w:rPr>
            </w:pPr>
            <w:r w:rsidRPr="0066512E">
              <w:rPr>
                <w:rFonts w:eastAsia="Noto Serif CJK SC"/>
                <w:b/>
                <w:bCs/>
                <w:sz w:val="22"/>
                <w:szCs w:val="22"/>
                <w:lang w:eastAsia="zh-CN" w:bidi="hi-IN"/>
              </w:rPr>
              <w:t>rDNA</w:t>
            </w:r>
          </w:p>
        </w:tc>
        <w:tc>
          <w:tcPr>
            <w:tcW w:w="9383" w:type="dxa"/>
            <w:tcBorders>
              <w:top w:val="single" w:sz="4" w:space="0" w:color="000000"/>
              <w:left w:val="single" w:sz="4" w:space="0" w:color="000000"/>
              <w:bottom w:val="single" w:sz="4" w:space="0" w:color="000000"/>
              <w:right w:val="single" w:sz="4" w:space="0" w:color="000000"/>
            </w:tcBorders>
          </w:tcPr>
          <w:p w14:paraId="19958D9F"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host(s):</w:t>
            </w:r>
          </w:p>
          <w:p w14:paraId="1966D718" w14:textId="77777777" w:rsidR="0066512E" w:rsidRPr="0066512E" w:rsidRDefault="0066512E" w:rsidP="000055BB">
            <w:pPr>
              <w:widowControl w:val="0"/>
              <w:numPr>
                <w:ilvl w:val="0"/>
                <w:numId w:val="3"/>
              </w:numPr>
              <w:suppressAutoHyphens/>
              <w:spacing w:after="115"/>
              <w:rPr>
                <w:rFonts w:eastAsia="Noto Serif CJK SC"/>
                <w:sz w:val="22"/>
                <w:szCs w:val="22"/>
                <w:lang w:eastAsia="zh-CN" w:bidi="hi-IN"/>
              </w:rPr>
            </w:pPr>
            <w:r w:rsidRPr="0066512E">
              <w:rPr>
                <w:rFonts w:eastAsia="Noto Serif CJK SC"/>
                <w:sz w:val="22"/>
                <w:szCs w:val="22"/>
                <w:lang w:eastAsia="zh-CN" w:bidi="hi-IN"/>
              </w:rPr>
              <w:t>None</w:t>
            </w:r>
          </w:p>
          <w:p w14:paraId="195679E4"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 xml:space="preserve">vectors: </w:t>
            </w:r>
          </w:p>
          <w:p w14:paraId="258EEA92" w14:textId="77777777" w:rsidR="0066512E" w:rsidRPr="0066512E" w:rsidRDefault="0066512E" w:rsidP="000055BB">
            <w:pPr>
              <w:widowControl w:val="0"/>
              <w:numPr>
                <w:ilvl w:val="0"/>
                <w:numId w:val="3"/>
              </w:numPr>
              <w:suppressAutoHyphens/>
              <w:spacing w:after="115"/>
              <w:rPr>
                <w:rFonts w:eastAsia="Noto Serif CJK SC"/>
                <w:sz w:val="22"/>
                <w:szCs w:val="22"/>
                <w:lang w:eastAsia="zh-CN" w:bidi="hi-IN"/>
              </w:rPr>
            </w:pPr>
            <w:r w:rsidRPr="0066512E">
              <w:rPr>
                <w:rFonts w:eastAsia="Noto Serif CJK SC"/>
                <w:sz w:val="22"/>
                <w:szCs w:val="22"/>
                <w:lang w:eastAsia="zh-CN" w:bidi="hi-IN"/>
              </w:rPr>
              <w:t xml:space="preserve">None </w:t>
            </w:r>
            <w:r w:rsidRPr="0066512E">
              <w:rPr>
                <w:sz w:val="22"/>
                <w:szCs w:val="22"/>
              </w:rPr>
              <w:t>(Using already established transgenic mice lines)</w:t>
            </w:r>
          </w:p>
          <w:p w14:paraId="76C9B0D9"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transgene expression:</w:t>
            </w:r>
          </w:p>
          <w:p w14:paraId="32927A2B" w14:textId="77777777" w:rsidR="0066512E" w:rsidRPr="0066512E" w:rsidRDefault="0066512E" w:rsidP="000055BB">
            <w:pPr>
              <w:widowControl w:val="0"/>
              <w:numPr>
                <w:ilvl w:val="0"/>
                <w:numId w:val="4"/>
              </w:numPr>
              <w:suppressAutoHyphens/>
              <w:spacing w:after="115"/>
              <w:rPr>
                <w:sz w:val="22"/>
                <w:szCs w:val="22"/>
              </w:rPr>
            </w:pPr>
            <w:r w:rsidRPr="0066512E">
              <w:rPr>
                <w:sz w:val="22"/>
                <w:szCs w:val="22"/>
              </w:rPr>
              <w:t>None (Using already established transgenic mice lines)</w:t>
            </w:r>
          </w:p>
        </w:tc>
      </w:tr>
      <w:tr w:rsidR="0066512E" w:rsidRPr="0066512E" w14:paraId="0708AAD9" w14:textId="77777777" w:rsidTr="00F13BC8">
        <w:tc>
          <w:tcPr>
            <w:tcW w:w="1776" w:type="dxa"/>
            <w:tcBorders>
              <w:top w:val="single" w:sz="4" w:space="0" w:color="000000"/>
              <w:left w:val="single" w:sz="4" w:space="0" w:color="000000"/>
              <w:bottom w:val="single" w:sz="4" w:space="0" w:color="000000"/>
              <w:right w:val="single" w:sz="4" w:space="0" w:color="000000"/>
            </w:tcBorders>
          </w:tcPr>
          <w:p w14:paraId="2BC9DB63" w14:textId="77777777" w:rsidR="0066512E" w:rsidRPr="0066512E" w:rsidRDefault="0066512E" w:rsidP="0066512E">
            <w:pPr>
              <w:widowControl w:val="0"/>
              <w:suppressAutoHyphens/>
              <w:rPr>
                <w:sz w:val="22"/>
                <w:szCs w:val="22"/>
              </w:rPr>
            </w:pPr>
            <w:r w:rsidRPr="0066512E">
              <w:rPr>
                <w:rFonts w:eastAsia="Noto Serif CJK SC"/>
                <w:b/>
                <w:sz w:val="22"/>
                <w:szCs w:val="22"/>
                <w:lang w:eastAsia="zh-CN" w:bidi="hi-IN"/>
              </w:rPr>
              <w:t>Required Modification</w:t>
            </w:r>
          </w:p>
        </w:tc>
        <w:tc>
          <w:tcPr>
            <w:tcW w:w="9383" w:type="dxa"/>
            <w:tcBorders>
              <w:top w:val="single" w:sz="4" w:space="0" w:color="000000"/>
              <w:left w:val="single" w:sz="4" w:space="0" w:color="000000"/>
              <w:bottom w:val="single" w:sz="4" w:space="0" w:color="000000"/>
              <w:right w:val="single" w:sz="4" w:space="0" w:color="000000"/>
            </w:tcBorders>
          </w:tcPr>
          <w:p w14:paraId="79F2379C" w14:textId="77777777" w:rsidR="0066512E" w:rsidRPr="0066512E" w:rsidRDefault="0066512E" w:rsidP="0066512E">
            <w:pPr>
              <w:widowControl w:val="0"/>
              <w:suppressAutoHyphens/>
              <w:rPr>
                <w:sz w:val="22"/>
                <w:szCs w:val="22"/>
              </w:rPr>
            </w:pPr>
            <w:r w:rsidRPr="0066512E">
              <w:rPr>
                <w:b/>
                <w:sz w:val="22"/>
                <w:szCs w:val="22"/>
                <w:u w:val="single"/>
              </w:rPr>
              <w:t>Key Points</w:t>
            </w:r>
            <w:r w:rsidRPr="0066512E">
              <w:rPr>
                <w:sz w:val="22"/>
                <w:szCs w:val="22"/>
              </w:rPr>
              <w:t>:</w:t>
            </w:r>
          </w:p>
          <w:p w14:paraId="5C4C42EC" w14:textId="77777777" w:rsidR="0066512E" w:rsidRPr="0066512E" w:rsidRDefault="0066512E" w:rsidP="0066512E">
            <w:pPr>
              <w:widowControl w:val="0"/>
              <w:suppressAutoHyphens/>
              <w:spacing w:after="115"/>
              <w:rPr>
                <w:rFonts w:eastAsia="Noto Serif CJK SC"/>
                <w:sz w:val="22"/>
                <w:szCs w:val="22"/>
                <w:lang w:eastAsia="zh-CN" w:bidi="hi-IN"/>
              </w:rPr>
            </w:pPr>
          </w:p>
          <w:p w14:paraId="74B03D42" w14:textId="77777777" w:rsidR="0066512E" w:rsidRPr="0066512E" w:rsidRDefault="0066512E" w:rsidP="000055BB">
            <w:pPr>
              <w:widowControl w:val="0"/>
              <w:numPr>
                <w:ilvl w:val="0"/>
                <w:numId w:val="18"/>
              </w:numPr>
              <w:suppressAutoHyphens/>
            </w:pPr>
            <w:r w:rsidRPr="0066512E">
              <w:t xml:space="preserve"> Update the sharps disposal protocols.</w:t>
            </w:r>
          </w:p>
          <w:p w14:paraId="282B11E7" w14:textId="77777777" w:rsidR="0066512E" w:rsidRPr="0066512E" w:rsidRDefault="0066512E" w:rsidP="000055BB">
            <w:pPr>
              <w:widowControl w:val="0"/>
              <w:numPr>
                <w:ilvl w:val="0"/>
                <w:numId w:val="18"/>
              </w:numPr>
              <w:suppressAutoHyphens/>
            </w:pPr>
            <w:r w:rsidRPr="0066512E">
              <w:t xml:space="preserve"> Update exposure risks to laboratory staff</w:t>
            </w:r>
          </w:p>
          <w:p w14:paraId="175A8763" w14:textId="77777777" w:rsidR="0066512E" w:rsidRPr="0066512E" w:rsidRDefault="0066512E" w:rsidP="0066512E">
            <w:pPr>
              <w:widowControl w:val="0"/>
              <w:suppressAutoHyphens/>
              <w:rPr>
                <w:sz w:val="22"/>
                <w:szCs w:val="22"/>
              </w:rPr>
            </w:pPr>
          </w:p>
        </w:tc>
      </w:tr>
      <w:tr w:rsidR="0066512E" w:rsidRPr="0066512E" w14:paraId="139441A1" w14:textId="77777777" w:rsidTr="00F13BC8">
        <w:tc>
          <w:tcPr>
            <w:tcW w:w="1776" w:type="dxa"/>
            <w:tcBorders>
              <w:top w:val="single" w:sz="4" w:space="0" w:color="000000"/>
              <w:left w:val="single" w:sz="4" w:space="0" w:color="000000"/>
              <w:bottom w:val="single" w:sz="4" w:space="0" w:color="000000"/>
              <w:right w:val="single" w:sz="4" w:space="0" w:color="000000"/>
            </w:tcBorders>
          </w:tcPr>
          <w:p w14:paraId="728EFE0D" w14:textId="77777777" w:rsidR="0066512E" w:rsidRPr="0066512E" w:rsidRDefault="0066512E" w:rsidP="0066512E">
            <w:pPr>
              <w:widowControl w:val="0"/>
              <w:suppressAutoHyphens/>
              <w:rPr>
                <w:rFonts w:eastAsia="Noto Serif CJK SC"/>
                <w:b/>
                <w:sz w:val="22"/>
                <w:szCs w:val="22"/>
                <w:lang w:eastAsia="zh-CN" w:bidi="hi-IN"/>
              </w:rPr>
            </w:pPr>
            <w:r w:rsidRPr="0066512E">
              <w:rPr>
                <w:rFonts w:eastAsia="Noto Serif CJK SC"/>
                <w:b/>
                <w:sz w:val="22"/>
                <w:szCs w:val="22"/>
                <w:lang w:eastAsia="zh-CN" w:bidi="hi-IN"/>
              </w:rPr>
              <w:t>Trainings</w:t>
            </w:r>
          </w:p>
        </w:tc>
        <w:tc>
          <w:tcPr>
            <w:tcW w:w="9383" w:type="dxa"/>
            <w:tcBorders>
              <w:top w:val="single" w:sz="4" w:space="0" w:color="000000"/>
              <w:left w:val="single" w:sz="4" w:space="0" w:color="000000"/>
              <w:bottom w:val="single" w:sz="4" w:space="0" w:color="000000"/>
              <w:right w:val="single" w:sz="4" w:space="0" w:color="000000"/>
            </w:tcBorders>
          </w:tcPr>
          <w:p w14:paraId="72B533E7" w14:textId="77777777" w:rsidR="0066512E" w:rsidRPr="0066512E" w:rsidRDefault="0066512E" w:rsidP="0066512E">
            <w:pPr>
              <w:widowControl w:val="0"/>
              <w:suppressAutoHyphens/>
              <w:rPr>
                <w:bCs/>
                <w:sz w:val="22"/>
                <w:szCs w:val="22"/>
              </w:rPr>
            </w:pPr>
            <w:r w:rsidRPr="0066512E">
              <w:rPr>
                <w:bCs/>
                <w:sz w:val="22"/>
                <w:szCs w:val="22"/>
              </w:rPr>
              <w:t xml:space="preserve">NIH guideline training (HGT): Completed </w:t>
            </w:r>
          </w:p>
          <w:p w14:paraId="2C951670" w14:textId="77777777" w:rsidR="0066512E" w:rsidRPr="0066512E" w:rsidRDefault="0066512E" w:rsidP="0066512E">
            <w:pPr>
              <w:widowControl w:val="0"/>
              <w:suppressAutoHyphens/>
              <w:rPr>
                <w:bCs/>
                <w:sz w:val="22"/>
                <w:szCs w:val="22"/>
              </w:rPr>
            </w:pPr>
            <w:r w:rsidRPr="0066512E">
              <w:rPr>
                <w:bCs/>
                <w:sz w:val="22"/>
                <w:szCs w:val="22"/>
              </w:rPr>
              <w:t>Lentiviral Training: Completed</w:t>
            </w:r>
          </w:p>
          <w:p w14:paraId="6E8A815B" w14:textId="77777777" w:rsidR="0066512E" w:rsidRPr="0066512E" w:rsidRDefault="0066512E" w:rsidP="0066512E">
            <w:pPr>
              <w:widowControl w:val="0"/>
              <w:suppressAutoHyphens/>
              <w:rPr>
                <w:bCs/>
                <w:sz w:val="22"/>
                <w:szCs w:val="22"/>
              </w:rPr>
            </w:pPr>
            <w:r w:rsidRPr="0066512E">
              <w:rPr>
                <w:bCs/>
                <w:sz w:val="22"/>
                <w:szCs w:val="22"/>
              </w:rPr>
              <w:t xml:space="preserve">Occupational Health Risk Assessment Tool: Completed </w:t>
            </w:r>
          </w:p>
          <w:p w14:paraId="52916283" w14:textId="77777777" w:rsidR="0066512E" w:rsidRPr="0066512E" w:rsidRDefault="0066512E" w:rsidP="0066512E">
            <w:pPr>
              <w:widowControl w:val="0"/>
              <w:suppressAutoHyphens/>
              <w:rPr>
                <w:bCs/>
                <w:sz w:val="22"/>
                <w:szCs w:val="22"/>
              </w:rPr>
            </w:pPr>
            <w:r w:rsidRPr="0066512E">
              <w:rPr>
                <w:bCs/>
                <w:sz w:val="22"/>
                <w:szCs w:val="22"/>
              </w:rPr>
              <w:t>Responsible Conduct of Research training: Completed</w:t>
            </w:r>
          </w:p>
          <w:p w14:paraId="2E7D2F81" w14:textId="77777777" w:rsidR="0066512E" w:rsidRPr="0066512E" w:rsidRDefault="0066512E" w:rsidP="0066512E">
            <w:pPr>
              <w:widowControl w:val="0"/>
              <w:suppressAutoHyphens/>
              <w:rPr>
                <w:bCs/>
                <w:sz w:val="22"/>
                <w:szCs w:val="22"/>
              </w:rPr>
            </w:pPr>
            <w:r w:rsidRPr="0066512E">
              <w:rPr>
                <w:bCs/>
                <w:sz w:val="22"/>
                <w:szCs w:val="22"/>
              </w:rPr>
              <w:t>Conflict of Interest disclosure: Completed</w:t>
            </w:r>
          </w:p>
        </w:tc>
      </w:tr>
    </w:tbl>
    <w:p w14:paraId="39A68831" w14:textId="77777777" w:rsidR="0066512E" w:rsidRPr="0066512E" w:rsidRDefault="0066512E" w:rsidP="0066512E">
      <w:pPr>
        <w:suppressAutoHyphens/>
      </w:pPr>
    </w:p>
    <w:tbl>
      <w:tblPr>
        <w:tblW w:w="11160" w:type="dxa"/>
        <w:tblInd w:w="-1152" w:type="dxa"/>
        <w:tblLayout w:type="fixed"/>
        <w:tblLook w:val="01E0" w:firstRow="1" w:lastRow="1" w:firstColumn="1" w:lastColumn="1" w:noHBand="0" w:noVBand="0"/>
      </w:tblPr>
      <w:tblGrid>
        <w:gridCol w:w="1776"/>
        <w:gridCol w:w="9384"/>
      </w:tblGrid>
      <w:tr w:rsidR="0066512E" w:rsidRPr="0066512E" w14:paraId="71CEB5BC" w14:textId="77777777" w:rsidTr="00F13BC8">
        <w:tc>
          <w:tcPr>
            <w:tcW w:w="1776" w:type="dxa"/>
            <w:tcBorders>
              <w:top w:val="single" w:sz="4" w:space="0" w:color="000000"/>
              <w:left w:val="single" w:sz="4" w:space="0" w:color="000000"/>
              <w:bottom w:val="single" w:sz="4" w:space="0" w:color="000000"/>
              <w:right w:val="single" w:sz="4" w:space="0" w:color="000000"/>
            </w:tcBorders>
            <w:shd w:val="clear" w:color="auto" w:fill="E6E6E6"/>
          </w:tcPr>
          <w:p w14:paraId="44C39D50" w14:textId="77777777" w:rsidR="0066512E" w:rsidRPr="0066512E" w:rsidRDefault="0066512E" w:rsidP="0066512E">
            <w:pPr>
              <w:widowControl w:val="0"/>
              <w:suppressAutoHyphens/>
              <w:ind w:right="-900"/>
              <w:rPr>
                <w:b/>
                <w:sz w:val="22"/>
                <w:szCs w:val="22"/>
              </w:rPr>
            </w:pPr>
            <w:r w:rsidRPr="0066512E">
              <w:rPr>
                <w:b/>
              </w:rPr>
              <w:t>2026R0018</w:t>
            </w:r>
          </w:p>
        </w:tc>
        <w:tc>
          <w:tcPr>
            <w:tcW w:w="9383" w:type="dxa"/>
            <w:tcBorders>
              <w:top w:val="single" w:sz="4" w:space="0" w:color="000000"/>
              <w:left w:val="single" w:sz="4" w:space="0" w:color="000000"/>
              <w:bottom w:val="single" w:sz="4" w:space="0" w:color="000000"/>
              <w:right w:val="single" w:sz="4" w:space="0" w:color="000000"/>
            </w:tcBorders>
            <w:shd w:val="clear" w:color="auto" w:fill="E6E6E6"/>
          </w:tcPr>
          <w:p w14:paraId="1F76D3EA" w14:textId="77777777" w:rsidR="0066512E" w:rsidRPr="0066512E" w:rsidRDefault="0066512E" w:rsidP="0066512E">
            <w:pPr>
              <w:widowControl w:val="0"/>
              <w:suppressAutoHyphens/>
              <w:ind w:right="-108"/>
              <w:rPr>
                <w:b/>
              </w:rPr>
            </w:pPr>
            <w:r w:rsidRPr="0066512E">
              <w:rPr>
                <w:b/>
              </w:rPr>
              <w:t>In vitro studies in human fibroblasts and iPSC-derived neural cells using lentivirus</w:t>
            </w:r>
          </w:p>
          <w:p w14:paraId="2CAC8749" w14:textId="77777777" w:rsidR="0066512E" w:rsidRPr="0066512E" w:rsidRDefault="0066512E" w:rsidP="0066512E">
            <w:pPr>
              <w:widowControl w:val="0"/>
              <w:suppressAutoHyphens/>
              <w:ind w:right="-108"/>
              <w:rPr>
                <w:sz w:val="22"/>
                <w:szCs w:val="22"/>
              </w:rPr>
            </w:pPr>
            <w:r w:rsidRPr="0066512E">
              <w:t>Kenneth Wilson</w:t>
            </w:r>
          </w:p>
        </w:tc>
      </w:tr>
      <w:tr w:rsidR="0066512E" w:rsidRPr="0066512E" w14:paraId="4E657D17" w14:textId="77777777" w:rsidTr="00F13BC8">
        <w:tc>
          <w:tcPr>
            <w:tcW w:w="1776" w:type="dxa"/>
            <w:tcBorders>
              <w:top w:val="single" w:sz="4" w:space="0" w:color="000000"/>
              <w:left w:val="single" w:sz="4" w:space="0" w:color="000000"/>
              <w:bottom w:val="single" w:sz="4" w:space="0" w:color="000000"/>
              <w:right w:val="single" w:sz="4" w:space="0" w:color="000000"/>
            </w:tcBorders>
          </w:tcPr>
          <w:p w14:paraId="221EF2AC" w14:textId="77777777" w:rsidR="0066512E" w:rsidRPr="0066512E" w:rsidRDefault="0066512E" w:rsidP="0066512E">
            <w:pPr>
              <w:widowControl w:val="0"/>
              <w:suppressAutoHyphens/>
              <w:ind w:right="-900"/>
              <w:rPr>
                <w:rFonts w:eastAsia="Noto Serif CJK SC"/>
                <w:b/>
                <w:bCs/>
                <w:sz w:val="22"/>
                <w:szCs w:val="22"/>
                <w:lang w:eastAsia="zh-CN" w:bidi="hi-IN"/>
              </w:rPr>
            </w:pPr>
            <w:r w:rsidRPr="0066512E">
              <w:rPr>
                <w:rFonts w:eastAsia="Noto Serif CJK SC"/>
                <w:b/>
                <w:bCs/>
                <w:sz w:val="22"/>
                <w:szCs w:val="22"/>
                <w:lang w:eastAsia="zh-CN" w:bidi="hi-IN"/>
              </w:rPr>
              <w:t xml:space="preserve">Summary of </w:t>
            </w:r>
          </w:p>
          <w:p w14:paraId="18507040" w14:textId="77777777" w:rsidR="0066512E" w:rsidRPr="0066512E" w:rsidRDefault="0066512E" w:rsidP="0066512E">
            <w:pPr>
              <w:widowControl w:val="0"/>
              <w:suppressAutoHyphens/>
              <w:ind w:right="-900"/>
              <w:rPr>
                <w:rFonts w:eastAsia="Noto Serif CJK SC"/>
                <w:b/>
                <w:bCs/>
                <w:sz w:val="22"/>
                <w:szCs w:val="22"/>
                <w:lang w:eastAsia="zh-CN" w:bidi="hi-IN"/>
              </w:rPr>
            </w:pPr>
            <w:r w:rsidRPr="0066512E">
              <w:rPr>
                <w:rFonts w:eastAsia="Noto Serif CJK SC"/>
                <w:b/>
                <w:bCs/>
                <w:sz w:val="22"/>
                <w:szCs w:val="22"/>
                <w:lang w:eastAsia="zh-CN" w:bidi="hi-IN"/>
              </w:rPr>
              <w:t>Protocol</w:t>
            </w:r>
          </w:p>
        </w:tc>
        <w:tc>
          <w:tcPr>
            <w:tcW w:w="9383" w:type="dxa"/>
            <w:tcBorders>
              <w:top w:val="single" w:sz="4" w:space="0" w:color="000000"/>
              <w:left w:val="single" w:sz="4" w:space="0" w:color="000000"/>
              <w:bottom w:val="single" w:sz="4" w:space="0" w:color="000000"/>
              <w:right w:val="single" w:sz="4" w:space="0" w:color="000000"/>
            </w:tcBorders>
          </w:tcPr>
          <w:p w14:paraId="60EF10D4"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 xml:space="preserve">This project investigates the cellular and genetic mechanisms by which endosomal pathways influence neuronal aging, senescence, and Alzheimer’s disease by using human fibroblasts derived from patient skin biopsies, a diverse panel of human iPSC lines and established mouse models. Gene-specific knockdown and overexpression of </w:t>
            </w:r>
            <w:proofErr w:type="spellStart"/>
            <w:r w:rsidRPr="0066512E">
              <w:rPr>
                <w:rFonts w:eastAsia="Noto Serif CJK SC"/>
                <w:sz w:val="22"/>
                <w:szCs w:val="22"/>
                <w:lang w:eastAsia="zh-CN" w:bidi="hi-IN"/>
              </w:rPr>
              <w:t>endolysosomal</w:t>
            </w:r>
            <w:proofErr w:type="spellEnd"/>
            <w:r w:rsidRPr="0066512E">
              <w:rPr>
                <w:rFonts w:eastAsia="Noto Serif CJK SC"/>
                <w:sz w:val="22"/>
                <w:szCs w:val="22"/>
                <w:lang w:eastAsia="zh-CN" w:bidi="hi-IN"/>
              </w:rPr>
              <w:t xml:space="preserve"> and mitochondrial pathway components will be performed using lentiviral transduction. Human post</w:t>
            </w:r>
            <w:r w:rsidRPr="0066512E">
              <w:rPr>
                <w:rFonts w:eastAsia="Noto Serif CJK SC"/>
                <w:sz w:val="22"/>
                <w:szCs w:val="22"/>
                <w:lang w:eastAsia="zh-CN" w:bidi="hi-IN"/>
              </w:rPr>
              <w:noBreakHyphen/>
              <w:t xml:space="preserve">mortem brain tissue from healthy and Alzheimer’s disease donors will be analyzed. </w:t>
            </w:r>
          </w:p>
        </w:tc>
      </w:tr>
      <w:tr w:rsidR="0066512E" w:rsidRPr="0066512E" w14:paraId="2CFDC49A" w14:textId="77777777" w:rsidTr="00F13BC8">
        <w:tc>
          <w:tcPr>
            <w:tcW w:w="1776" w:type="dxa"/>
            <w:tcBorders>
              <w:top w:val="single" w:sz="4" w:space="0" w:color="000000"/>
              <w:left w:val="single" w:sz="4" w:space="0" w:color="000000"/>
              <w:bottom w:val="single" w:sz="4" w:space="0" w:color="000000"/>
              <w:right w:val="single" w:sz="4" w:space="0" w:color="000000"/>
            </w:tcBorders>
          </w:tcPr>
          <w:p w14:paraId="267CC0A9" w14:textId="77777777" w:rsidR="0066512E" w:rsidRPr="0066512E" w:rsidRDefault="0066512E" w:rsidP="0066512E">
            <w:pPr>
              <w:widowControl w:val="0"/>
              <w:suppressAutoHyphens/>
              <w:ind w:right="-900"/>
              <w:rPr>
                <w:rFonts w:eastAsia="Noto Serif CJK SC"/>
                <w:b/>
                <w:bCs/>
                <w:sz w:val="22"/>
                <w:szCs w:val="22"/>
                <w:lang w:eastAsia="zh-CN" w:bidi="hi-IN"/>
              </w:rPr>
            </w:pPr>
            <w:r w:rsidRPr="0066512E">
              <w:rPr>
                <w:rFonts w:eastAsia="Noto Serif CJK SC"/>
                <w:b/>
                <w:bCs/>
                <w:sz w:val="22"/>
                <w:szCs w:val="22"/>
                <w:lang w:eastAsia="zh-CN" w:bidi="hi-IN"/>
              </w:rPr>
              <w:t xml:space="preserve">Committee </w:t>
            </w:r>
          </w:p>
          <w:p w14:paraId="1AF7DD0D" w14:textId="77777777" w:rsidR="0066512E" w:rsidRPr="0066512E" w:rsidRDefault="0066512E" w:rsidP="0066512E">
            <w:pPr>
              <w:widowControl w:val="0"/>
              <w:suppressAutoHyphens/>
              <w:ind w:right="-900"/>
              <w:rPr>
                <w:rFonts w:eastAsia="Noto Serif CJK SC"/>
                <w:b/>
                <w:bCs/>
                <w:sz w:val="22"/>
                <w:szCs w:val="22"/>
                <w:u w:val="single"/>
                <w:lang w:eastAsia="zh-CN" w:bidi="hi-IN"/>
              </w:rPr>
            </w:pPr>
            <w:r w:rsidRPr="0066512E">
              <w:rPr>
                <w:rFonts w:eastAsia="Noto Serif CJK SC"/>
                <w:b/>
                <w:bCs/>
                <w:sz w:val="22"/>
                <w:szCs w:val="22"/>
                <w:lang w:eastAsia="zh-CN" w:bidi="hi-IN"/>
              </w:rPr>
              <w:lastRenderedPageBreak/>
              <w:t>Decision</w:t>
            </w:r>
          </w:p>
        </w:tc>
        <w:tc>
          <w:tcPr>
            <w:tcW w:w="9383" w:type="dxa"/>
            <w:tcBorders>
              <w:top w:val="single" w:sz="4" w:space="0" w:color="000000"/>
              <w:left w:val="single" w:sz="4" w:space="0" w:color="000000"/>
              <w:bottom w:val="single" w:sz="4" w:space="0" w:color="000000"/>
              <w:right w:val="single" w:sz="4" w:space="0" w:color="000000"/>
            </w:tcBorders>
          </w:tcPr>
          <w:p w14:paraId="31E80467"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lastRenderedPageBreak/>
              <w:t>The Committee</w:t>
            </w:r>
            <w:r w:rsidRPr="0066512E">
              <w:rPr>
                <w:rFonts w:eastAsia="Noto Serif CJK SC"/>
                <w:b/>
                <w:bCs/>
                <w:sz w:val="22"/>
                <w:szCs w:val="22"/>
                <w:lang w:eastAsia="zh-CN" w:bidi="hi-IN"/>
              </w:rPr>
              <w:t xml:space="preserve"> REQUIRES MODIFICATION to </w:t>
            </w:r>
            <w:r w:rsidRPr="0066512E">
              <w:rPr>
                <w:rFonts w:eastAsia="Noto Serif CJK SC"/>
                <w:sz w:val="22"/>
                <w:szCs w:val="22"/>
                <w:lang w:eastAsia="zh-CN" w:bidi="hi-IN"/>
              </w:rPr>
              <w:t>the biosafety protocol</w:t>
            </w:r>
          </w:p>
        </w:tc>
      </w:tr>
      <w:tr w:rsidR="0066512E" w:rsidRPr="0066512E" w14:paraId="6ED352FD" w14:textId="77777777" w:rsidTr="00F13BC8">
        <w:tc>
          <w:tcPr>
            <w:tcW w:w="1776" w:type="dxa"/>
            <w:tcBorders>
              <w:top w:val="single" w:sz="4" w:space="0" w:color="000000"/>
              <w:left w:val="single" w:sz="4" w:space="0" w:color="000000"/>
              <w:bottom w:val="single" w:sz="4" w:space="0" w:color="000000"/>
              <w:right w:val="single" w:sz="4" w:space="0" w:color="000000"/>
            </w:tcBorders>
          </w:tcPr>
          <w:p w14:paraId="1E6C11FA" w14:textId="77777777" w:rsidR="0066512E" w:rsidRPr="0066512E" w:rsidRDefault="0066512E" w:rsidP="0066512E">
            <w:pPr>
              <w:widowControl w:val="0"/>
              <w:suppressAutoHyphens/>
              <w:ind w:right="-900"/>
              <w:rPr>
                <w:rFonts w:eastAsia="Noto Serif CJK SC"/>
                <w:b/>
                <w:bCs/>
                <w:sz w:val="22"/>
                <w:szCs w:val="22"/>
                <w:lang w:eastAsia="zh-CN" w:bidi="hi-IN"/>
              </w:rPr>
            </w:pPr>
            <w:r w:rsidRPr="0066512E">
              <w:rPr>
                <w:rFonts w:eastAsia="Noto Serif CJK SC"/>
                <w:b/>
                <w:bCs/>
                <w:sz w:val="22"/>
                <w:szCs w:val="22"/>
                <w:lang w:eastAsia="zh-CN" w:bidi="hi-IN"/>
              </w:rPr>
              <w:t>Biosafety</w:t>
            </w:r>
          </w:p>
          <w:p w14:paraId="32FA68FB" w14:textId="77777777" w:rsidR="0066512E" w:rsidRPr="0066512E" w:rsidRDefault="0066512E" w:rsidP="0066512E">
            <w:pPr>
              <w:widowControl w:val="0"/>
              <w:suppressAutoHyphens/>
              <w:ind w:right="-900"/>
              <w:rPr>
                <w:rFonts w:eastAsia="Noto Serif CJK SC"/>
                <w:b/>
                <w:bCs/>
                <w:sz w:val="22"/>
                <w:szCs w:val="22"/>
                <w:lang w:eastAsia="zh-CN" w:bidi="hi-IN"/>
              </w:rPr>
            </w:pPr>
            <w:r w:rsidRPr="0066512E">
              <w:rPr>
                <w:rFonts w:eastAsia="Noto Serif CJK SC"/>
                <w:b/>
                <w:bCs/>
                <w:sz w:val="22"/>
                <w:szCs w:val="22"/>
                <w:lang w:eastAsia="zh-CN" w:bidi="hi-IN"/>
              </w:rPr>
              <w:t>Risk</w:t>
            </w:r>
          </w:p>
          <w:p w14:paraId="4B9A31C3" w14:textId="77777777" w:rsidR="0066512E" w:rsidRPr="0066512E" w:rsidRDefault="0066512E" w:rsidP="0066512E">
            <w:pPr>
              <w:widowControl w:val="0"/>
              <w:suppressAutoHyphens/>
              <w:ind w:right="-900"/>
              <w:rPr>
                <w:rFonts w:eastAsia="Noto Serif CJK SC"/>
                <w:b/>
                <w:bCs/>
                <w:sz w:val="22"/>
                <w:szCs w:val="22"/>
                <w:u w:val="single"/>
                <w:lang w:eastAsia="zh-CN" w:bidi="hi-IN"/>
              </w:rPr>
            </w:pPr>
            <w:r w:rsidRPr="0066512E">
              <w:rPr>
                <w:rFonts w:eastAsia="Noto Serif CJK SC"/>
                <w:b/>
                <w:bCs/>
                <w:sz w:val="22"/>
                <w:szCs w:val="22"/>
                <w:lang w:eastAsia="zh-CN" w:bidi="hi-IN"/>
              </w:rPr>
              <w:t>Assessment</w:t>
            </w:r>
          </w:p>
        </w:tc>
        <w:tc>
          <w:tcPr>
            <w:tcW w:w="9383" w:type="dxa"/>
            <w:tcBorders>
              <w:top w:val="single" w:sz="4" w:space="0" w:color="000000"/>
              <w:left w:val="single" w:sz="4" w:space="0" w:color="000000"/>
              <w:bottom w:val="single" w:sz="4" w:space="0" w:color="000000"/>
              <w:right w:val="single" w:sz="4" w:space="0" w:color="000000"/>
            </w:tcBorders>
          </w:tcPr>
          <w:p w14:paraId="7573D1BD" w14:textId="77777777" w:rsidR="0066512E" w:rsidRPr="0066512E" w:rsidRDefault="0066512E" w:rsidP="000055BB">
            <w:pPr>
              <w:widowControl w:val="0"/>
              <w:numPr>
                <w:ilvl w:val="0"/>
                <w:numId w:val="2"/>
              </w:numPr>
              <w:tabs>
                <w:tab w:val="clear" w:pos="720"/>
                <w:tab w:val="left" w:pos="432"/>
              </w:tabs>
              <w:suppressAutoHyphens/>
              <w:ind w:left="432"/>
              <w:rPr>
                <w:sz w:val="22"/>
                <w:szCs w:val="22"/>
              </w:rPr>
            </w:pPr>
            <w:r w:rsidRPr="0066512E">
              <w:rPr>
                <w:sz w:val="22"/>
                <w:szCs w:val="22"/>
              </w:rPr>
              <w:t>Biosafety Level: BSL-2, ABSL-1</w:t>
            </w:r>
          </w:p>
          <w:p w14:paraId="77423FEF" w14:textId="77777777" w:rsidR="0066512E" w:rsidRPr="0066512E" w:rsidRDefault="0066512E" w:rsidP="000055BB">
            <w:pPr>
              <w:widowControl w:val="0"/>
              <w:numPr>
                <w:ilvl w:val="0"/>
                <w:numId w:val="2"/>
              </w:numPr>
              <w:tabs>
                <w:tab w:val="clear" w:pos="720"/>
                <w:tab w:val="left" w:pos="432"/>
              </w:tabs>
              <w:suppressAutoHyphens/>
              <w:ind w:left="432" w:right="-900"/>
              <w:rPr>
                <w:sz w:val="22"/>
                <w:szCs w:val="22"/>
              </w:rPr>
            </w:pPr>
            <w:r w:rsidRPr="0066512E">
              <w:rPr>
                <w:sz w:val="22"/>
                <w:szCs w:val="22"/>
              </w:rPr>
              <w:t>Type of Research: Recombinant DNA, Biohazards, Stem Cells, Animal</w:t>
            </w:r>
          </w:p>
          <w:p w14:paraId="439BB2D4" w14:textId="77777777" w:rsidR="0066512E" w:rsidRPr="0066512E" w:rsidRDefault="0066512E" w:rsidP="000055BB">
            <w:pPr>
              <w:widowControl w:val="0"/>
              <w:numPr>
                <w:ilvl w:val="0"/>
                <w:numId w:val="2"/>
              </w:numPr>
              <w:tabs>
                <w:tab w:val="clear" w:pos="720"/>
                <w:tab w:val="left" w:pos="432"/>
              </w:tabs>
              <w:suppressAutoHyphens/>
              <w:ind w:left="432" w:right="-900"/>
              <w:rPr>
                <w:sz w:val="22"/>
                <w:szCs w:val="22"/>
              </w:rPr>
            </w:pPr>
            <w:r w:rsidRPr="0066512E">
              <w:rPr>
                <w:sz w:val="22"/>
                <w:szCs w:val="22"/>
              </w:rPr>
              <w:t>NIH Guidelines: Section III D (1), (4); E (3)</w:t>
            </w:r>
          </w:p>
          <w:p w14:paraId="4728445C" w14:textId="77777777" w:rsidR="0066512E" w:rsidRPr="0066512E" w:rsidRDefault="0066512E" w:rsidP="0066512E">
            <w:pPr>
              <w:widowControl w:val="0"/>
              <w:suppressAutoHyphens/>
              <w:spacing w:after="115"/>
              <w:rPr>
                <w:rFonts w:eastAsia="Noto Serif CJK SC"/>
                <w:sz w:val="22"/>
                <w:szCs w:val="22"/>
                <w:lang w:eastAsia="zh-CN" w:bidi="hi-IN"/>
              </w:rPr>
            </w:pPr>
          </w:p>
        </w:tc>
      </w:tr>
      <w:tr w:rsidR="0066512E" w:rsidRPr="0066512E" w14:paraId="3D7FF3C9" w14:textId="77777777" w:rsidTr="00F13BC8">
        <w:tc>
          <w:tcPr>
            <w:tcW w:w="11159" w:type="dxa"/>
            <w:gridSpan w:val="2"/>
            <w:tcBorders>
              <w:top w:val="single" w:sz="4" w:space="0" w:color="000000"/>
              <w:left w:val="single" w:sz="4" w:space="0" w:color="000000"/>
              <w:bottom w:val="single" w:sz="4" w:space="0" w:color="000000"/>
              <w:right w:val="single" w:sz="4" w:space="0" w:color="000000"/>
            </w:tcBorders>
          </w:tcPr>
          <w:p w14:paraId="3C239E62" w14:textId="77777777" w:rsidR="0066512E" w:rsidRPr="0066512E" w:rsidRDefault="0066512E" w:rsidP="0066512E">
            <w:pPr>
              <w:widowControl w:val="0"/>
              <w:suppressAutoHyphens/>
              <w:spacing w:after="115"/>
              <w:ind w:left="1440"/>
              <w:rPr>
                <w:rFonts w:eastAsia="Noto Serif CJK SC"/>
                <w:sz w:val="22"/>
                <w:szCs w:val="22"/>
                <w:lang w:eastAsia="zh-CN" w:bidi="hi-IN"/>
              </w:rPr>
            </w:pPr>
            <w:r w:rsidRPr="0066512E">
              <w:rPr>
                <w:sz w:val="22"/>
                <w:szCs w:val="22"/>
              </w:rPr>
              <w:t xml:space="preserve">Total Votes: 10    For:  10 Against:  </w:t>
            </w:r>
            <w:proofErr w:type="gramStart"/>
            <w:r w:rsidRPr="0066512E">
              <w:rPr>
                <w:sz w:val="22"/>
                <w:szCs w:val="22"/>
              </w:rPr>
              <w:t>00  Abstained</w:t>
            </w:r>
            <w:proofErr w:type="gramEnd"/>
            <w:r w:rsidRPr="0066512E">
              <w:rPr>
                <w:sz w:val="22"/>
                <w:szCs w:val="22"/>
              </w:rPr>
              <w:t>:  00</w:t>
            </w:r>
          </w:p>
        </w:tc>
      </w:tr>
      <w:tr w:rsidR="0066512E" w:rsidRPr="0066512E" w14:paraId="3A00B596" w14:textId="77777777" w:rsidTr="00F13BC8">
        <w:tc>
          <w:tcPr>
            <w:tcW w:w="1776" w:type="dxa"/>
            <w:tcBorders>
              <w:top w:val="single" w:sz="4" w:space="0" w:color="000000"/>
              <w:left w:val="single" w:sz="4" w:space="0" w:color="000000"/>
              <w:bottom w:val="single" w:sz="4" w:space="0" w:color="000000"/>
              <w:right w:val="single" w:sz="4" w:space="0" w:color="000000"/>
            </w:tcBorders>
          </w:tcPr>
          <w:p w14:paraId="70B84C38" w14:textId="77777777" w:rsidR="0066512E" w:rsidRPr="0066512E" w:rsidRDefault="0066512E" w:rsidP="0066512E">
            <w:pPr>
              <w:widowControl w:val="0"/>
              <w:suppressAutoHyphens/>
              <w:ind w:right="-900"/>
              <w:rPr>
                <w:rFonts w:eastAsia="Noto Serif CJK SC"/>
                <w:b/>
                <w:bCs/>
                <w:sz w:val="22"/>
                <w:szCs w:val="22"/>
                <w:lang w:eastAsia="zh-CN" w:bidi="hi-IN"/>
              </w:rPr>
            </w:pPr>
            <w:r w:rsidRPr="0066512E">
              <w:rPr>
                <w:rFonts w:eastAsia="Noto Serif CJK SC"/>
                <w:b/>
                <w:bCs/>
                <w:sz w:val="22"/>
                <w:szCs w:val="22"/>
                <w:lang w:eastAsia="zh-CN" w:bidi="hi-IN"/>
              </w:rPr>
              <w:t>Biohazards</w:t>
            </w:r>
          </w:p>
          <w:p w14:paraId="6950F741" w14:textId="77777777" w:rsidR="0066512E" w:rsidRPr="0066512E" w:rsidRDefault="0066512E" w:rsidP="0066512E">
            <w:pPr>
              <w:widowControl w:val="0"/>
              <w:suppressAutoHyphens/>
              <w:ind w:right="-900"/>
              <w:rPr>
                <w:rFonts w:eastAsia="Noto Serif CJK SC"/>
                <w:b/>
                <w:bCs/>
                <w:sz w:val="22"/>
                <w:szCs w:val="22"/>
                <w:lang w:eastAsia="zh-CN" w:bidi="hi-IN"/>
              </w:rPr>
            </w:pPr>
            <w:r w:rsidRPr="0066512E">
              <w:rPr>
                <w:rFonts w:eastAsia="Noto Serif CJK SC"/>
                <w:b/>
                <w:bCs/>
                <w:sz w:val="22"/>
                <w:szCs w:val="22"/>
                <w:lang w:eastAsia="zh-CN" w:bidi="hi-IN"/>
              </w:rPr>
              <w:t>(Risk Group)</w:t>
            </w:r>
          </w:p>
        </w:tc>
        <w:tc>
          <w:tcPr>
            <w:tcW w:w="9383" w:type="dxa"/>
            <w:tcBorders>
              <w:top w:val="single" w:sz="4" w:space="0" w:color="000000"/>
              <w:left w:val="single" w:sz="4" w:space="0" w:color="000000"/>
              <w:bottom w:val="single" w:sz="4" w:space="0" w:color="000000"/>
              <w:right w:val="single" w:sz="4" w:space="0" w:color="000000"/>
            </w:tcBorders>
          </w:tcPr>
          <w:p w14:paraId="622A5CA4"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Human cells – RG2</w:t>
            </w:r>
          </w:p>
          <w:p w14:paraId="0E30EC3A"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Lentivirus – RG2</w:t>
            </w:r>
          </w:p>
          <w:p w14:paraId="05E32F16"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Murine cell lines – RG1</w:t>
            </w:r>
          </w:p>
          <w:p w14:paraId="77921370"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E. coli (K-12 derivatives) – RG1</w:t>
            </w:r>
          </w:p>
        </w:tc>
      </w:tr>
      <w:tr w:rsidR="0066512E" w:rsidRPr="0066512E" w14:paraId="0B34E417" w14:textId="77777777" w:rsidTr="00F13BC8">
        <w:tc>
          <w:tcPr>
            <w:tcW w:w="1776" w:type="dxa"/>
            <w:tcBorders>
              <w:top w:val="single" w:sz="4" w:space="0" w:color="000000"/>
              <w:left w:val="single" w:sz="4" w:space="0" w:color="000000"/>
              <w:bottom w:val="single" w:sz="4" w:space="0" w:color="000000"/>
              <w:right w:val="single" w:sz="4" w:space="0" w:color="000000"/>
            </w:tcBorders>
          </w:tcPr>
          <w:p w14:paraId="484305BF" w14:textId="77777777" w:rsidR="0066512E" w:rsidRPr="0066512E" w:rsidRDefault="0066512E" w:rsidP="0066512E">
            <w:pPr>
              <w:widowControl w:val="0"/>
              <w:suppressAutoHyphens/>
              <w:ind w:right="-900"/>
              <w:rPr>
                <w:rFonts w:eastAsia="Noto Serif CJK SC"/>
                <w:b/>
                <w:bCs/>
                <w:sz w:val="22"/>
                <w:szCs w:val="22"/>
                <w:lang w:eastAsia="zh-CN" w:bidi="hi-IN"/>
              </w:rPr>
            </w:pPr>
            <w:r w:rsidRPr="0066512E">
              <w:rPr>
                <w:rFonts w:eastAsia="Noto Serif CJK SC"/>
                <w:b/>
                <w:bCs/>
                <w:sz w:val="22"/>
                <w:szCs w:val="22"/>
                <w:lang w:eastAsia="zh-CN" w:bidi="hi-IN"/>
              </w:rPr>
              <w:t>Biohazard Risk Management</w:t>
            </w:r>
          </w:p>
        </w:tc>
        <w:tc>
          <w:tcPr>
            <w:tcW w:w="9383" w:type="dxa"/>
            <w:tcBorders>
              <w:top w:val="single" w:sz="4" w:space="0" w:color="000000"/>
              <w:left w:val="single" w:sz="4" w:space="0" w:color="000000"/>
              <w:bottom w:val="single" w:sz="4" w:space="0" w:color="000000"/>
              <w:right w:val="single" w:sz="4" w:space="0" w:color="000000"/>
            </w:tcBorders>
          </w:tcPr>
          <w:p w14:paraId="4E404A73" w14:textId="77777777" w:rsidR="0066512E" w:rsidRPr="0066512E" w:rsidRDefault="0066512E" w:rsidP="0066512E">
            <w:pPr>
              <w:widowControl w:val="0"/>
              <w:tabs>
                <w:tab w:val="left" w:pos="2128"/>
              </w:tabs>
              <w:suppressAutoHyphens/>
              <w:spacing w:after="115"/>
              <w:rPr>
                <w:rFonts w:eastAsia="Noto Serif CJK SC"/>
                <w:sz w:val="22"/>
                <w:szCs w:val="22"/>
                <w:lang w:eastAsia="zh-CN" w:bidi="hi-IN"/>
              </w:rPr>
            </w:pPr>
            <w:r w:rsidRPr="0066512E">
              <w:rPr>
                <w:rFonts w:eastAsia="Noto Serif CJK SC"/>
                <w:sz w:val="22"/>
                <w:szCs w:val="22"/>
                <w:lang w:eastAsia="zh-CN" w:bidi="hi-IN"/>
              </w:rPr>
              <w:t>PPE (Lab Coats, Gloves, Eyewear)</w:t>
            </w:r>
          </w:p>
          <w:p w14:paraId="1375045B" w14:textId="77777777" w:rsidR="0066512E" w:rsidRPr="0066512E" w:rsidRDefault="0066512E" w:rsidP="0066512E">
            <w:pPr>
              <w:widowControl w:val="0"/>
              <w:tabs>
                <w:tab w:val="left" w:pos="2128"/>
              </w:tabs>
              <w:suppressAutoHyphens/>
              <w:spacing w:after="115"/>
              <w:rPr>
                <w:rFonts w:eastAsia="Noto Serif CJK SC"/>
                <w:sz w:val="22"/>
                <w:szCs w:val="22"/>
                <w:lang w:eastAsia="zh-CN" w:bidi="hi-IN"/>
              </w:rPr>
            </w:pPr>
            <w:r w:rsidRPr="0066512E">
              <w:rPr>
                <w:rFonts w:eastAsia="Noto Serif CJK SC"/>
                <w:sz w:val="22"/>
                <w:szCs w:val="22"/>
                <w:lang w:eastAsia="zh-CN" w:bidi="hi-IN"/>
              </w:rPr>
              <w:t>Biological Safety Cabinets</w:t>
            </w:r>
          </w:p>
        </w:tc>
      </w:tr>
      <w:tr w:rsidR="0066512E" w:rsidRPr="0066512E" w14:paraId="5E90FE12" w14:textId="77777777" w:rsidTr="00F13BC8">
        <w:tc>
          <w:tcPr>
            <w:tcW w:w="1776" w:type="dxa"/>
            <w:tcBorders>
              <w:top w:val="single" w:sz="4" w:space="0" w:color="000000"/>
              <w:left w:val="single" w:sz="4" w:space="0" w:color="000000"/>
              <w:bottom w:val="single" w:sz="4" w:space="0" w:color="000000"/>
              <w:right w:val="single" w:sz="4" w:space="0" w:color="000000"/>
            </w:tcBorders>
          </w:tcPr>
          <w:p w14:paraId="071EEF58" w14:textId="77777777" w:rsidR="0066512E" w:rsidRPr="0066512E" w:rsidRDefault="0066512E" w:rsidP="0066512E">
            <w:pPr>
              <w:widowControl w:val="0"/>
              <w:suppressAutoHyphens/>
              <w:ind w:right="-900"/>
              <w:rPr>
                <w:sz w:val="22"/>
                <w:szCs w:val="22"/>
              </w:rPr>
            </w:pPr>
            <w:r w:rsidRPr="0066512E">
              <w:rPr>
                <w:rFonts w:eastAsia="Noto Serif CJK SC"/>
                <w:b/>
                <w:bCs/>
                <w:sz w:val="22"/>
                <w:szCs w:val="22"/>
                <w:lang w:eastAsia="zh-CN" w:bidi="hi-IN"/>
              </w:rPr>
              <w:t>rDNA</w:t>
            </w:r>
          </w:p>
        </w:tc>
        <w:tc>
          <w:tcPr>
            <w:tcW w:w="9383" w:type="dxa"/>
            <w:tcBorders>
              <w:top w:val="single" w:sz="4" w:space="0" w:color="000000"/>
              <w:left w:val="single" w:sz="4" w:space="0" w:color="000000"/>
              <w:bottom w:val="single" w:sz="4" w:space="0" w:color="000000"/>
              <w:right w:val="single" w:sz="4" w:space="0" w:color="000000"/>
            </w:tcBorders>
          </w:tcPr>
          <w:p w14:paraId="48D0C428"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host(s):</w:t>
            </w:r>
          </w:p>
          <w:p w14:paraId="0C020D6C" w14:textId="77777777" w:rsidR="0066512E" w:rsidRPr="0066512E" w:rsidRDefault="0066512E" w:rsidP="000055BB">
            <w:pPr>
              <w:widowControl w:val="0"/>
              <w:numPr>
                <w:ilvl w:val="0"/>
                <w:numId w:val="3"/>
              </w:numPr>
              <w:suppressAutoHyphens/>
              <w:spacing w:after="115"/>
              <w:rPr>
                <w:rFonts w:eastAsia="Noto Serif CJK SC"/>
                <w:sz w:val="22"/>
                <w:szCs w:val="22"/>
                <w:lang w:eastAsia="zh-CN" w:bidi="hi-IN"/>
              </w:rPr>
            </w:pPr>
            <w:r w:rsidRPr="0066512E">
              <w:rPr>
                <w:rFonts w:eastAsia="Noto Serif CJK SC"/>
                <w:sz w:val="22"/>
                <w:szCs w:val="22"/>
                <w:lang w:eastAsia="zh-CN" w:bidi="hi-IN"/>
              </w:rPr>
              <w:t>Human Cells</w:t>
            </w:r>
          </w:p>
          <w:p w14:paraId="45C9A85F"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 xml:space="preserve">vectors: </w:t>
            </w:r>
          </w:p>
          <w:p w14:paraId="644D30EE" w14:textId="77777777" w:rsidR="0066512E" w:rsidRPr="0066512E" w:rsidRDefault="0066512E" w:rsidP="000055BB">
            <w:pPr>
              <w:widowControl w:val="0"/>
              <w:numPr>
                <w:ilvl w:val="0"/>
                <w:numId w:val="3"/>
              </w:numPr>
              <w:suppressAutoHyphens/>
              <w:spacing w:after="115"/>
              <w:rPr>
                <w:rFonts w:eastAsia="Noto Serif CJK SC"/>
                <w:sz w:val="22"/>
                <w:szCs w:val="22"/>
                <w:lang w:eastAsia="zh-CN" w:bidi="hi-IN"/>
              </w:rPr>
            </w:pPr>
            <w:r w:rsidRPr="0066512E">
              <w:rPr>
                <w:rFonts w:eastAsia="Noto Serif CJK SC"/>
                <w:sz w:val="22"/>
                <w:szCs w:val="22"/>
                <w:lang w:eastAsia="zh-CN" w:bidi="hi-IN"/>
              </w:rPr>
              <w:t>Lentiviral vector</w:t>
            </w:r>
          </w:p>
          <w:p w14:paraId="005B144C"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transgene expression:</w:t>
            </w:r>
          </w:p>
          <w:p w14:paraId="4126686C" w14:textId="77777777" w:rsidR="0066512E" w:rsidRPr="0066512E" w:rsidRDefault="0066512E" w:rsidP="000055BB">
            <w:pPr>
              <w:widowControl w:val="0"/>
              <w:numPr>
                <w:ilvl w:val="0"/>
                <w:numId w:val="4"/>
              </w:numPr>
              <w:suppressAutoHyphens/>
              <w:spacing w:after="115"/>
              <w:rPr>
                <w:sz w:val="22"/>
                <w:szCs w:val="22"/>
              </w:rPr>
            </w:pPr>
            <w:proofErr w:type="spellStart"/>
            <w:r w:rsidRPr="0066512E">
              <w:rPr>
                <w:sz w:val="22"/>
                <w:szCs w:val="22"/>
              </w:rPr>
              <w:t>Endolysosomal</w:t>
            </w:r>
            <w:proofErr w:type="spellEnd"/>
            <w:r w:rsidRPr="0066512E">
              <w:rPr>
                <w:sz w:val="22"/>
                <w:szCs w:val="22"/>
              </w:rPr>
              <w:t xml:space="preserve"> pathway genes: OXR1, VPS35, VPS36B, VPS26A, VPS29, VPS13, SNX1/2/3/5/6, WASH1, FAM21, KIAA0196, WASP, WASL, WASF1/2/3, WASH1, WASHC4, WASHC3, WASHC2, ARP2</w:t>
            </w:r>
          </w:p>
          <w:p w14:paraId="7980D5A4" w14:textId="77777777" w:rsidR="0066512E" w:rsidRPr="0066512E" w:rsidRDefault="0066512E" w:rsidP="000055BB">
            <w:pPr>
              <w:widowControl w:val="0"/>
              <w:numPr>
                <w:ilvl w:val="0"/>
                <w:numId w:val="4"/>
              </w:numPr>
              <w:suppressAutoHyphens/>
              <w:spacing w:after="115"/>
              <w:rPr>
                <w:sz w:val="22"/>
                <w:szCs w:val="22"/>
              </w:rPr>
            </w:pPr>
            <w:proofErr w:type="spellStart"/>
            <w:r w:rsidRPr="0066512E">
              <w:rPr>
                <w:sz w:val="22"/>
                <w:szCs w:val="22"/>
              </w:rPr>
              <w:t>Mitchondrial</w:t>
            </w:r>
            <w:proofErr w:type="spellEnd"/>
            <w:r w:rsidRPr="0066512E">
              <w:rPr>
                <w:sz w:val="22"/>
                <w:szCs w:val="22"/>
              </w:rPr>
              <w:t xml:space="preserve"> function genes: MFN1, MFN2, MFF, DRP1, ALDH</w:t>
            </w:r>
          </w:p>
        </w:tc>
      </w:tr>
      <w:tr w:rsidR="0066512E" w:rsidRPr="0066512E" w14:paraId="7BD20B63" w14:textId="77777777" w:rsidTr="00F13BC8">
        <w:tc>
          <w:tcPr>
            <w:tcW w:w="1776" w:type="dxa"/>
            <w:tcBorders>
              <w:top w:val="single" w:sz="4" w:space="0" w:color="000000"/>
              <w:left w:val="single" w:sz="4" w:space="0" w:color="000000"/>
              <w:bottom w:val="single" w:sz="4" w:space="0" w:color="000000"/>
              <w:right w:val="single" w:sz="4" w:space="0" w:color="000000"/>
            </w:tcBorders>
          </w:tcPr>
          <w:p w14:paraId="7B6FDE5D" w14:textId="77777777" w:rsidR="0066512E" w:rsidRPr="0066512E" w:rsidRDefault="0066512E" w:rsidP="0066512E">
            <w:pPr>
              <w:widowControl w:val="0"/>
              <w:suppressAutoHyphens/>
              <w:rPr>
                <w:sz w:val="22"/>
                <w:szCs w:val="22"/>
              </w:rPr>
            </w:pPr>
            <w:r w:rsidRPr="0066512E">
              <w:rPr>
                <w:rFonts w:eastAsia="Noto Serif CJK SC"/>
                <w:b/>
                <w:sz w:val="22"/>
                <w:szCs w:val="22"/>
                <w:lang w:eastAsia="zh-CN" w:bidi="hi-IN"/>
              </w:rPr>
              <w:t>Required Modification</w:t>
            </w:r>
          </w:p>
        </w:tc>
        <w:tc>
          <w:tcPr>
            <w:tcW w:w="9383" w:type="dxa"/>
            <w:tcBorders>
              <w:top w:val="single" w:sz="4" w:space="0" w:color="000000"/>
              <w:left w:val="single" w:sz="4" w:space="0" w:color="000000"/>
              <w:bottom w:val="single" w:sz="4" w:space="0" w:color="000000"/>
              <w:right w:val="single" w:sz="4" w:space="0" w:color="000000"/>
            </w:tcBorders>
          </w:tcPr>
          <w:p w14:paraId="0DB29039" w14:textId="77777777" w:rsidR="0066512E" w:rsidRPr="0066512E" w:rsidRDefault="0066512E" w:rsidP="0066512E">
            <w:pPr>
              <w:widowControl w:val="0"/>
              <w:suppressAutoHyphens/>
              <w:rPr>
                <w:sz w:val="22"/>
                <w:szCs w:val="22"/>
              </w:rPr>
            </w:pPr>
            <w:r w:rsidRPr="0066512E">
              <w:rPr>
                <w:b/>
                <w:sz w:val="22"/>
                <w:szCs w:val="22"/>
                <w:u w:val="single"/>
              </w:rPr>
              <w:t>Key Points</w:t>
            </w:r>
            <w:r w:rsidRPr="0066512E">
              <w:rPr>
                <w:sz w:val="22"/>
                <w:szCs w:val="22"/>
              </w:rPr>
              <w:t>:</w:t>
            </w:r>
          </w:p>
          <w:p w14:paraId="165386B1" w14:textId="77777777" w:rsidR="0066512E" w:rsidRPr="0066512E" w:rsidRDefault="0066512E" w:rsidP="0066512E">
            <w:pPr>
              <w:widowControl w:val="0"/>
              <w:suppressAutoHyphens/>
              <w:spacing w:after="115"/>
              <w:rPr>
                <w:rFonts w:eastAsia="Noto Serif CJK SC"/>
                <w:sz w:val="22"/>
                <w:szCs w:val="22"/>
                <w:lang w:eastAsia="zh-CN" w:bidi="hi-IN"/>
              </w:rPr>
            </w:pPr>
          </w:p>
          <w:p w14:paraId="1D62FFAE" w14:textId="77777777" w:rsidR="0066512E" w:rsidRPr="0066512E" w:rsidRDefault="0066512E" w:rsidP="000055BB">
            <w:pPr>
              <w:widowControl w:val="0"/>
              <w:numPr>
                <w:ilvl w:val="0"/>
                <w:numId w:val="19"/>
              </w:numPr>
              <w:suppressAutoHyphens/>
            </w:pPr>
            <w:r w:rsidRPr="0066512E">
              <w:t xml:space="preserve"> Update the description to include E. Coli, lentiviral vector particles, sharps disposal, and transgenic mice studies.</w:t>
            </w:r>
          </w:p>
          <w:p w14:paraId="79F785B5" w14:textId="77777777" w:rsidR="0066512E" w:rsidRPr="0066512E" w:rsidRDefault="0066512E" w:rsidP="000055BB">
            <w:pPr>
              <w:widowControl w:val="0"/>
              <w:numPr>
                <w:ilvl w:val="0"/>
                <w:numId w:val="19"/>
              </w:numPr>
              <w:suppressAutoHyphens/>
            </w:pPr>
            <w:r w:rsidRPr="0066512E">
              <w:t xml:space="preserve"> Describe the mouse studies in more detail.</w:t>
            </w:r>
          </w:p>
          <w:p w14:paraId="27D1663E" w14:textId="77777777" w:rsidR="0066512E" w:rsidRPr="0066512E" w:rsidRDefault="0066512E" w:rsidP="000055BB">
            <w:pPr>
              <w:widowControl w:val="0"/>
              <w:numPr>
                <w:ilvl w:val="0"/>
                <w:numId w:val="19"/>
              </w:numPr>
              <w:suppressAutoHyphens/>
              <w:spacing w:after="115"/>
              <w:rPr>
                <w:rFonts w:eastAsia="Noto Serif CJK SC"/>
                <w:sz w:val="22"/>
                <w:szCs w:val="22"/>
                <w:lang w:eastAsia="zh-CN" w:bidi="hi-IN"/>
              </w:rPr>
            </w:pPr>
            <w:r w:rsidRPr="0066512E">
              <w:t xml:space="preserve"> Add a description for the use of human blood</w:t>
            </w:r>
          </w:p>
          <w:p w14:paraId="274C2B2C" w14:textId="77777777" w:rsidR="0066512E" w:rsidRPr="0066512E" w:rsidRDefault="0066512E" w:rsidP="000055BB">
            <w:pPr>
              <w:widowControl w:val="0"/>
              <w:numPr>
                <w:ilvl w:val="0"/>
                <w:numId w:val="19"/>
              </w:numPr>
              <w:suppressAutoHyphens/>
              <w:spacing w:after="115"/>
              <w:rPr>
                <w:rFonts w:eastAsia="Noto Serif CJK SC"/>
                <w:sz w:val="22"/>
                <w:szCs w:val="22"/>
                <w:lang w:eastAsia="zh-CN" w:bidi="hi-IN"/>
              </w:rPr>
            </w:pPr>
            <w:r w:rsidRPr="0066512E">
              <w:rPr>
                <w:b/>
                <w:bCs/>
              </w:rPr>
              <w:t>Biohazard Identification:</w:t>
            </w:r>
            <w:r w:rsidRPr="0066512E">
              <w:t xml:space="preserve"> List the established human cell lines that you will use in Human Source Material </w:t>
            </w:r>
            <w:proofErr w:type="gramStart"/>
            <w:r w:rsidRPr="0066512E">
              <w:t>and also</w:t>
            </w:r>
            <w:proofErr w:type="gramEnd"/>
            <w:r w:rsidRPr="0066512E">
              <w:t xml:space="preserve"> in the rDNA section</w:t>
            </w:r>
          </w:p>
          <w:p w14:paraId="3020F7E0" w14:textId="77777777" w:rsidR="0066512E" w:rsidRPr="0066512E" w:rsidRDefault="0066512E" w:rsidP="0066512E">
            <w:pPr>
              <w:widowControl w:val="0"/>
              <w:suppressAutoHyphens/>
              <w:rPr>
                <w:sz w:val="22"/>
                <w:szCs w:val="22"/>
              </w:rPr>
            </w:pPr>
          </w:p>
        </w:tc>
      </w:tr>
      <w:tr w:rsidR="0066512E" w:rsidRPr="0066512E" w14:paraId="4E8C7672" w14:textId="77777777" w:rsidTr="00F13BC8">
        <w:tc>
          <w:tcPr>
            <w:tcW w:w="1776" w:type="dxa"/>
            <w:tcBorders>
              <w:top w:val="single" w:sz="4" w:space="0" w:color="000000"/>
              <w:left w:val="single" w:sz="4" w:space="0" w:color="000000"/>
              <w:bottom w:val="single" w:sz="4" w:space="0" w:color="000000"/>
              <w:right w:val="single" w:sz="4" w:space="0" w:color="000000"/>
            </w:tcBorders>
          </w:tcPr>
          <w:p w14:paraId="440BCBF3" w14:textId="77777777" w:rsidR="0066512E" w:rsidRPr="0066512E" w:rsidRDefault="0066512E" w:rsidP="0066512E">
            <w:pPr>
              <w:widowControl w:val="0"/>
              <w:suppressAutoHyphens/>
              <w:rPr>
                <w:rFonts w:eastAsia="Noto Serif CJK SC"/>
                <w:b/>
                <w:sz w:val="22"/>
                <w:szCs w:val="22"/>
                <w:lang w:eastAsia="zh-CN" w:bidi="hi-IN"/>
              </w:rPr>
            </w:pPr>
            <w:r w:rsidRPr="0066512E">
              <w:rPr>
                <w:rFonts w:eastAsia="Noto Serif CJK SC"/>
                <w:b/>
                <w:sz w:val="22"/>
                <w:szCs w:val="22"/>
                <w:lang w:eastAsia="zh-CN" w:bidi="hi-IN"/>
              </w:rPr>
              <w:t>Trainings</w:t>
            </w:r>
          </w:p>
        </w:tc>
        <w:tc>
          <w:tcPr>
            <w:tcW w:w="9383" w:type="dxa"/>
            <w:tcBorders>
              <w:top w:val="single" w:sz="4" w:space="0" w:color="000000"/>
              <w:left w:val="single" w:sz="4" w:space="0" w:color="000000"/>
              <w:bottom w:val="single" w:sz="4" w:space="0" w:color="000000"/>
              <w:right w:val="single" w:sz="4" w:space="0" w:color="000000"/>
            </w:tcBorders>
          </w:tcPr>
          <w:p w14:paraId="139C1434" w14:textId="77777777" w:rsidR="0066512E" w:rsidRPr="0066512E" w:rsidRDefault="0066512E" w:rsidP="0066512E">
            <w:pPr>
              <w:widowControl w:val="0"/>
              <w:suppressAutoHyphens/>
              <w:rPr>
                <w:bCs/>
                <w:sz w:val="22"/>
                <w:szCs w:val="22"/>
              </w:rPr>
            </w:pPr>
            <w:r w:rsidRPr="0066512E">
              <w:rPr>
                <w:bCs/>
                <w:sz w:val="22"/>
                <w:szCs w:val="22"/>
              </w:rPr>
              <w:t xml:space="preserve">NIH guideline training (HGT): Completed </w:t>
            </w:r>
          </w:p>
          <w:p w14:paraId="65BFCA15" w14:textId="77777777" w:rsidR="0066512E" w:rsidRPr="0066512E" w:rsidRDefault="0066512E" w:rsidP="0066512E">
            <w:pPr>
              <w:widowControl w:val="0"/>
              <w:suppressAutoHyphens/>
              <w:rPr>
                <w:bCs/>
                <w:sz w:val="22"/>
                <w:szCs w:val="22"/>
              </w:rPr>
            </w:pPr>
            <w:r w:rsidRPr="0066512E">
              <w:rPr>
                <w:bCs/>
                <w:sz w:val="22"/>
                <w:szCs w:val="22"/>
              </w:rPr>
              <w:t>Lentiviral Training: Completed</w:t>
            </w:r>
          </w:p>
          <w:p w14:paraId="09B87481" w14:textId="77777777" w:rsidR="0066512E" w:rsidRPr="0066512E" w:rsidRDefault="0066512E" w:rsidP="0066512E">
            <w:pPr>
              <w:widowControl w:val="0"/>
              <w:suppressAutoHyphens/>
              <w:rPr>
                <w:bCs/>
                <w:sz w:val="22"/>
                <w:szCs w:val="22"/>
              </w:rPr>
            </w:pPr>
            <w:r w:rsidRPr="0066512E">
              <w:rPr>
                <w:bCs/>
                <w:sz w:val="22"/>
                <w:szCs w:val="22"/>
              </w:rPr>
              <w:t xml:space="preserve">Occupational Health Risk Assessment Tool: Completed </w:t>
            </w:r>
          </w:p>
          <w:p w14:paraId="045A296C" w14:textId="77777777" w:rsidR="0066512E" w:rsidRPr="0066512E" w:rsidRDefault="0066512E" w:rsidP="0066512E">
            <w:pPr>
              <w:widowControl w:val="0"/>
              <w:suppressAutoHyphens/>
              <w:rPr>
                <w:bCs/>
                <w:sz w:val="22"/>
                <w:szCs w:val="22"/>
              </w:rPr>
            </w:pPr>
            <w:r w:rsidRPr="0066512E">
              <w:rPr>
                <w:bCs/>
                <w:sz w:val="22"/>
                <w:szCs w:val="22"/>
              </w:rPr>
              <w:t>Responsible Conduct of Research training: Completed</w:t>
            </w:r>
          </w:p>
          <w:p w14:paraId="11F3BC53" w14:textId="77777777" w:rsidR="0066512E" w:rsidRPr="0066512E" w:rsidRDefault="0066512E" w:rsidP="0066512E">
            <w:pPr>
              <w:widowControl w:val="0"/>
              <w:suppressAutoHyphens/>
              <w:rPr>
                <w:bCs/>
                <w:sz w:val="22"/>
                <w:szCs w:val="22"/>
              </w:rPr>
            </w:pPr>
            <w:r w:rsidRPr="0066512E">
              <w:rPr>
                <w:bCs/>
                <w:sz w:val="22"/>
                <w:szCs w:val="22"/>
              </w:rPr>
              <w:t>Conflict of Interest disclosure: Completed</w:t>
            </w:r>
          </w:p>
        </w:tc>
      </w:tr>
    </w:tbl>
    <w:p w14:paraId="7DA8D963" w14:textId="77777777" w:rsidR="0066512E" w:rsidRPr="0066512E" w:rsidRDefault="0066512E" w:rsidP="0066512E">
      <w:pPr>
        <w:suppressAutoHyphens/>
      </w:pPr>
    </w:p>
    <w:tbl>
      <w:tblPr>
        <w:tblW w:w="11160" w:type="dxa"/>
        <w:tblInd w:w="-1152" w:type="dxa"/>
        <w:tblLayout w:type="fixed"/>
        <w:tblLook w:val="01E0" w:firstRow="1" w:lastRow="1" w:firstColumn="1" w:lastColumn="1" w:noHBand="0" w:noVBand="0"/>
      </w:tblPr>
      <w:tblGrid>
        <w:gridCol w:w="1776"/>
        <w:gridCol w:w="9384"/>
      </w:tblGrid>
      <w:tr w:rsidR="0066512E" w:rsidRPr="0066512E" w14:paraId="3421518B" w14:textId="77777777" w:rsidTr="00F13BC8">
        <w:tc>
          <w:tcPr>
            <w:tcW w:w="1776" w:type="dxa"/>
            <w:tcBorders>
              <w:top w:val="single" w:sz="4" w:space="0" w:color="000000"/>
              <w:left w:val="single" w:sz="4" w:space="0" w:color="000000"/>
              <w:bottom w:val="single" w:sz="4" w:space="0" w:color="000000"/>
              <w:right w:val="single" w:sz="4" w:space="0" w:color="000000"/>
            </w:tcBorders>
            <w:shd w:val="clear" w:color="auto" w:fill="E6E6E6"/>
          </w:tcPr>
          <w:p w14:paraId="51A8B355" w14:textId="77777777" w:rsidR="0066512E" w:rsidRPr="0066512E" w:rsidRDefault="0066512E" w:rsidP="0066512E">
            <w:pPr>
              <w:widowControl w:val="0"/>
              <w:suppressAutoHyphens/>
              <w:ind w:right="-900"/>
              <w:rPr>
                <w:b/>
                <w:sz w:val="22"/>
                <w:szCs w:val="22"/>
              </w:rPr>
            </w:pPr>
            <w:r w:rsidRPr="0066512E">
              <w:rPr>
                <w:b/>
              </w:rPr>
              <w:t>2026R0020</w:t>
            </w:r>
          </w:p>
        </w:tc>
        <w:tc>
          <w:tcPr>
            <w:tcW w:w="9383" w:type="dxa"/>
            <w:tcBorders>
              <w:top w:val="single" w:sz="4" w:space="0" w:color="000000"/>
              <w:left w:val="single" w:sz="4" w:space="0" w:color="000000"/>
              <w:bottom w:val="single" w:sz="4" w:space="0" w:color="000000"/>
              <w:right w:val="single" w:sz="4" w:space="0" w:color="000000"/>
            </w:tcBorders>
            <w:shd w:val="clear" w:color="auto" w:fill="E6E6E6"/>
          </w:tcPr>
          <w:p w14:paraId="4FF4B432" w14:textId="77777777" w:rsidR="0066512E" w:rsidRPr="0066512E" w:rsidRDefault="0066512E" w:rsidP="0066512E">
            <w:pPr>
              <w:widowControl w:val="0"/>
              <w:suppressAutoHyphens/>
              <w:ind w:right="-108"/>
              <w:rPr>
                <w:b/>
              </w:rPr>
            </w:pPr>
            <w:r w:rsidRPr="0066512E">
              <w:rPr>
                <w:b/>
              </w:rPr>
              <w:t>Role of the TMEM16F Lipid Scramblase in Cardiovascular Diseases</w:t>
            </w:r>
          </w:p>
          <w:p w14:paraId="79B1C6B7" w14:textId="77777777" w:rsidR="0066512E" w:rsidRPr="0066512E" w:rsidRDefault="0066512E" w:rsidP="0066512E">
            <w:pPr>
              <w:widowControl w:val="0"/>
              <w:suppressAutoHyphens/>
              <w:ind w:right="-108"/>
              <w:rPr>
                <w:sz w:val="22"/>
                <w:szCs w:val="22"/>
              </w:rPr>
            </w:pPr>
            <w:r w:rsidRPr="0066512E">
              <w:t>Pengfei Liang</w:t>
            </w:r>
          </w:p>
        </w:tc>
      </w:tr>
      <w:tr w:rsidR="0066512E" w:rsidRPr="0066512E" w14:paraId="0B116DC2" w14:textId="77777777" w:rsidTr="00F13BC8">
        <w:tc>
          <w:tcPr>
            <w:tcW w:w="1776" w:type="dxa"/>
            <w:tcBorders>
              <w:top w:val="single" w:sz="4" w:space="0" w:color="000000"/>
              <w:left w:val="single" w:sz="4" w:space="0" w:color="000000"/>
              <w:bottom w:val="single" w:sz="4" w:space="0" w:color="000000"/>
              <w:right w:val="single" w:sz="4" w:space="0" w:color="000000"/>
            </w:tcBorders>
          </w:tcPr>
          <w:p w14:paraId="7D420D18" w14:textId="77777777" w:rsidR="0066512E" w:rsidRPr="0066512E" w:rsidRDefault="0066512E" w:rsidP="0066512E">
            <w:pPr>
              <w:widowControl w:val="0"/>
              <w:suppressAutoHyphens/>
              <w:ind w:right="-900"/>
              <w:rPr>
                <w:rFonts w:eastAsia="Noto Serif CJK SC"/>
                <w:b/>
                <w:bCs/>
                <w:sz w:val="22"/>
                <w:szCs w:val="22"/>
                <w:lang w:eastAsia="zh-CN" w:bidi="hi-IN"/>
              </w:rPr>
            </w:pPr>
            <w:r w:rsidRPr="0066512E">
              <w:rPr>
                <w:rFonts w:eastAsia="Noto Serif CJK SC"/>
                <w:b/>
                <w:bCs/>
                <w:sz w:val="22"/>
                <w:szCs w:val="22"/>
                <w:lang w:eastAsia="zh-CN" w:bidi="hi-IN"/>
              </w:rPr>
              <w:t xml:space="preserve">Summary of </w:t>
            </w:r>
          </w:p>
          <w:p w14:paraId="69FD5C7C" w14:textId="77777777" w:rsidR="0066512E" w:rsidRPr="0066512E" w:rsidRDefault="0066512E" w:rsidP="0066512E">
            <w:pPr>
              <w:widowControl w:val="0"/>
              <w:suppressAutoHyphens/>
              <w:ind w:right="-900"/>
              <w:rPr>
                <w:rFonts w:eastAsia="Noto Serif CJK SC"/>
                <w:b/>
                <w:bCs/>
                <w:sz w:val="22"/>
                <w:szCs w:val="22"/>
                <w:lang w:eastAsia="zh-CN" w:bidi="hi-IN"/>
              </w:rPr>
            </w:pPr>
            <w:r w:rsidRPr="0066512E">
              <w:rPr>
                <w:rFonts w:eastAsia="Noto Serif CJK SC"/>
                <w:b/>
                <w:bCs/>
                <w:sz w:val="22"/>
                <w:szCs w:val="22"/>
                <w:lang w:eastAsia="zh-CN" w:bidi="hi-IN"/>
              </w:rPr>
              <w:t>Protocol</w:t>
            </w:r>
          </w:p>
        </w:tc>
        <w:tc>
          <w:tcPr>
            <w:tcW w:w="9383" w:type="dxa"/>
            <w:tcBorders>
              <w:top w:val="single" w:sz="4" w:space="0" w:color="000000"/>
              <w:left w:val="single" w:sz="4" w:space="0" w:color="000000"/>
              <w:bottom w:val="single" w:sz="4" w:space="0" w:color="000000"/>
              <w:right w:val="single" w:sz="4" w:space="0" w:color="000000"/>
            </w:tcBorders>
          </w:tcPr>
          <w:p w14:paraId="37D1EA2C"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This research aims to determine how the calcium</w:t>
            </w:r>
            <w:r w:rsidRPr="0066512E">
              <w:rPr>
                <w:rFonts w:eastAsia="Noto Serif CJK SC"/>
                <w:sz w:val="22"/>
                <w:szCs w:val="22"/>
                <w:lang w:eastAsia="zh-CN" w:bidi="hi-IN"/>
              </w:rPr>
              <w:noBreakHyphen/>
              <w:t>activated phospholipid scramblase TMEM16F regulates cardiomyocyte growth, membrane signaling, and cardiac dysfunction during stress</w:t>
            </w:r>
            <w:r w:rsidRPr="0066512E">
              <w:rPr>
                <w:rFonts w:eastAsia="Noto Serif CJK SC"/>
                <w:sz w:val="22"/>
                <w:szCs w:val="22"/>
                <w:lang w:eastAsia="zh-CN" w:bidi="hi-IN"/>
              </w:rPr>
              <w:noBreakHyphen/>
              <w:t>induced hypertrophy. U replication</w:t>
            </w:r>
            <w:r w:rsidRPr="0066512E">
              <w:rPr>
                <w:rFonts w:eastAsia="Noto Serif CJK SC"/>
                <w:sz w:val="22"/>
                <w:szCs w:val="22"/>
                <w:lang w:eastAsia="zh-CN" w:bidi="hi-IN"/>
              </w:rPr>
              <w:noBreakHyphen/>
              <w:t xml:space="preserve">deficient adenoviral vectors in vitro, along with genetically modified mice </w:t>
            </w:r>
            <w:r w:rsidRPr="0066512E">
              <w:rPr>
                <w:rFonts w:eastAsia="Noto Serif CJK SC"/>
                <w:sz w:val="22"/>
                <w:szCs w:val="22"/>
                <w:lang w:eastAsia="zh-CN" w:bidi="hi-IN"/>
              </w:rPr>
              <w:lastRenderedPageBreak/>
              <w:t>and AAV9</w:t>
            </w:r>
            <w:r w:rsidRPr="0066512E">
              <w:rPr>
                <w:rFonts w:eastAsia="Noto Serif CJK SC"/>
                <w:sz w:val="22"/>
                <w:szCs w:val="22"/>
                <w:lang w:eastAsia="zh-CN" w:bidi="hi-IN"/>
              </w:rPr>
              <w:noBreakHyphen/>
              <w:t xml:space="preserve">mediated cardiac gene delivery in vivo, the project will define how TMEM16F-dependent pathways influence adaptive versus maladaptive remodeling. </w:t>
            </w:r>
          </w:p>
        </w:tc>
      </w:tr>
      <w:tr w:rsidR="0066512E" w:rsidRPr="0066512E" w14:paraId="42299E12" w14:textId="77777777" w:rsidTr="00F13BC8">
        <w:tc>
          <w:tcPr>
            <w:tcW w:w="1776" w:type="dxa"/>
            <w:tcBorders>
              <w:top w:val="single" w:sz="4" w:space="0" w:color="000000"/>
              <w:left w:val="single" w:sz="4" w:space="0" w:color="000000"/>
              <w:bottom w:val="single" w:sz="4" w:space="0" w:color="000000"/>
              <w:right w:val="single" w:sz="4" w:space="0" w:color="000000"/>
            </w:tcBorders>
          </w:tcPr>
          <w:p w14:paraId="36AC61CD" w14:textId="77777777" w:rsidR="0066512E" w:rsidRPr="0066512E" w:rsidRDefault="0066512E" w:rsidP="0066512E">
            <w:pPr>
              <w:widowControl w:val="0"/>
              <w:suppressAutoHyphens/>
              <w:ind w:right="-900"/>
              <w:rPr>
                <w:rFonts w:eastAsia="Noto Serif CJK SC"/>
                <w:b/>
                <w:bCs/>
                <w:sz w:val="22"/>
                <w:szCs w:val="22"/>
                <w:lang w:eastAsia="zh-CN" w:bidi="hi-IN"/>
              </w:rPr>
            </w:pPr>
            <w:r w:rsidRPr="0066512E">
              <w:rPr>
                <w:rFonts w:eastAsia="Noto Serif CJK SC"/>
                <w:b/>
                <w:bCs/>
                <w:sz w:val="22"/>
                <w:szCs w:val="22"/>
                <w:lang w:eastAsia="zh-CN" w:bidi="hi-IN"/>
              </w:rPr>
              <w:lastRenderedPageBreak/>
              <w:t xml:space="preserve">Committee </w:t>
            </w:r>
          </w:p>
          <w:p w14:paraId="0E30C367" w14:textId="77777777" w:rsidR="0066512E" w:rsidRPr="0066512E" w:rsidRDefault="0066512E" w:rsidP="0066512E">
            <w:pPr>
              <w:widowControl w:val="0"/>
              <w:suppressAutoHyphens/>
              <w:ind w:right="-900"/>
              <w:rPr>
                <w:rFonts w:eastAsia="Noto Serif CJK SC"/>
                <w:b/>
                <w:bCs/>
                <w:sz w:val="22"/>
                <w:szCs w:val="22"/>
                <w:u w:val="single"/>
                <w:lang w:eastAsia="zh-CN" w:bidi="hi-IN"/>
              </w:rPr>
            </w:pPr>
            <w:r w:rsidRPr="0066512E">
              <w:rPr>
                <w:rFonts w:eastAsia="Noto Serif CJK SC"/>
                <w:b/>
                <w:bCs/>
                <w:sz w:val="22"/>
                <w:szCs w:val="22"/>
                <w:lang w:eastAsia="zh-CN" w:bidi="hi-IN"/>
              </w:rPr>
              <w:t>Decision</w:t>
            </w:r>
          </w:p>
        </w:tc>
        <w:tc>
          <w:tcPr>
            <w:tcW w:w="9383" w:type="dxa"/>
            <w:tcBorders>
              <w:top w:val="single" w:sz="4" w:space="0" w:color="000000"/>
              <w:left w:val="single" w:sz="4" w:space="0" w:color="000000"/>
              <w:bottom w:val="single" w:sz="4" w:space="0" w:color="000000"/>
              <w:right w:val="single" w:sz="4" w:space="0" w:color="000000"/>
            </w:tcBorders>
          </w:tcPr>
          <w:p w14:paraId="7FC4F64B"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The Committee</w:t>
            </w:r>
            <w:r w:rsidRPr="0066512E">
              <w:rPr>
                <w:rFonts w:eastAsia="Noto Serif CJK SC"/>
                <w:b/>
                <w:bCs/>
                <w:sz w:val="22"/>
                <w:szCs w:val="22"/>
                <w:lang w:eastAsia="zh-CN" w:bidi="hi-IN"/>
              </w:rPr>
              <w:t xml:space="preserve"> REQUIRES MODIFICATION to </w:t>
            </w:r>
            <w:r w:rsidRPr="0066512E">
              <w:rPr>
                <w:rFonts w:eastAsia="Noto Serif CJK SC"/>
                <w:sz w:val="22"/>
                <w:szCs w:val="22"/>
                <w:lang w:eastAsia="zh-CN" w:bidi="hi-IN"/>
              </w:rPr>
              <w:t>the biosafety protocol</w:t>
            </w:r>
          </w:p>
        </w:tc>
      </w:tr>
      <w:tr w:rsidR="0066512E" w:rsidRPr="0066512E" w14:paraId="08321444" w14:textId="77777777" w:rsidTr="00F13BC8">
        <w:tc>
          <w:tcPr>
            <w:tcW w:w="1776" w:type="dxa"/>
            <w:tcBorders>
              <w:top w:val="single" w:sz="4" w:space="0" w:color="000000"/>
              <w:left w:val="single" w:sz="4" w:space="0" w:color="000000"/>
              <w:bottom w:val="single" w:sz="4" w:space="0" w:color="000000"/>
              <w:right w:val="single" w:sz="4" w:space="0" w:color="000000"/>
            </w:tcBorders>
          </w:tcPr>
          <w:p w14:paraId="51A1F812" w14:textId="77777777" w:rsidR="0066512E" w:rsidRPr="0066512E" w:rsidRDefault="0066512E" w:rsidP="0066512E">
            <w:pPr>
              <w:widowControl w:val="0"/>
              <w:suppressAutoHyphens/>
              <w:ind w:right="-900"/>
              <w:rPr>
                <w:rFonts w:eastAsia="Noto Serif CJK SC"/>
                <w:b/>
                <w:bCs/>
                <w:sz w:val="22"/>
                <w:szCs w:val="22"/>
                <w:lang w:eastAsia="zh-CN" w:bidi="hi-IN"/>
              </w:rPr>
            </w:pPr>
            <w:r w:rsidRPr="0066512E">
              <w:rPr>
                <w:rFonts w:eastAsia="Noto Serif CJK SC"/>
                <w:b/>
                <w:bCs/>
                <w:sz w:val="22"/>
                <w:szCs w:val="22"/>
                <w:lang w:eastAsia="zh-CN" w:bidi="hi-IN"/>
              </w:rPr>
              <w:t>Biosafety</w:t>
            </w:r>
          </w:p>
          <w:p w14:paraId="4DB6BB15" w14:textId="77777777" w:rsidR="0066512E" w:rsidRPr="0066512E" w:rsidRDefault="0066512E" w:rsidP="0066512E">
            <w:pPr>
              <w:widowControl w:val="0"/>
              <w:suppressAutoHyphens/>
              <w:ind w:right="-900"/>
              <w:rPr>
                <w:rFonts w:eastAsia="Noto Serif CJK SC"/>
                <w:b/>
                <w:bCs/>
                <w:sz w:val="22"/>
                <w:szCs w:val="22"/>
                <w:lang w:eastAsia="zh-CN" w:bidi="hi-IN"/>
              </w:rPr>
            </w:pPr>
            <w:r w:rsidRPr="0066512E">
              <w:rPr>
                <w:rFonts w:eastAsia="Noto Serif CJK SC"/>
                <w:b/>
                <w:bCs/>
                <w:sz w:val="22"/>
                <w:szCs w:val="22"/>
                <w:lang w:eastAsia="zh-CN" w:bidi="hi-IN"/>
              </w:rPr>
              <w:t>Risk</w:t>
            </w:r>
          </w:p>
          <w:p w14:paraId="7633E7B9" w14:textId="77777777" w:rsidR="0066512E" w:rsidRPr="0066512E" w:rsidRDefault="0066512E" w:rsidP="0066512E">
            <w:pPr>
              <w:widowControl w:val="0"/>
              <w:suppressAutoHyphens/>
              <w:ind w:right="-900"/>
              <w:rPr>
                <w:rFonts w:eastAsia="Noto Serif CJK SC"/>
                <w:b/>
                <w:bCs/>
                <w:sz w:val="22"/>
                <w:szCs w:val="22"/>
                <w:u w:val="single"/>
                <w:lang w:eastAsia="zh-CN" w:bidi="hi-IN"/>
              </w:rPr>
            </w:pPr>
            <w:r w:rsidRPr="0066512E">
              <w:rPr>
                <w:rFonts w:eastAsia="Noto Serif CJK SC"/>
                <w:b/>
                <w:bCs/>
                <w:sz w:val="22"/>
                <w:szCs w:val="22"/>
                <w:lang w:eastAsia="zh-CN" w:bidi="hi-IN"/>
              </w:rPr>
              <w:t>Assessment</w:t>
            </w:r>
          </w:p>
        </w:tc>
        <w:tc>
          <w:tcPr>
            <w:tcW w:w="9383" w:type="dxa"/>
            <w:tcBorders>
              <w:top w:val="single" w:sz="4" w:space="0" w:color="000000"/>
              <w:left w:val="single" w:sz="4" w:space="0" w:color="000000"/>
              <w:bottom w:val="single" w:sz="4" w:space="0" w:color="000000"/>
              <w:right w:val="single" w:sz="4" w:space="0" w:color="000000"/>
            </w:tcBorders>
          </w:tcPr>
          <w:p w14:paraId="404D8EE8" w14:textId="77777777" w:rsidR="0066512E" w:rsidRPr="0066512E" w:rsidRDefault="0066512E" w:rsidP="000055BB">
            <w:pPr>
              <w:widowControl w:val="0"/>
              <w:numPr>
                <w:ilvl w:val="0"/>
                <w:numId w:val="2"/>
              </w:numPr>
              <w:tabs>
                <w:tab w:val="clear" w:pos="720"/>
                <w:tab w:val="left" w:pos="432"/>
              </w:tabs>
              <w:suppressAutoHyphens/>
              <w:ind w:left="432"/>
              <w:rPr>
                <w:sz w:val="22"/>
                <w:szCs w:val="22"/>
              </w:rPr>
            </w:pPr>
            <w:r w:rsidRPr="0066512E">
              <w:rPr>
                <w:sz w:val="22"/>
                <w:szCs w:val="22"/>
              </w:rPr>
              <w:t>Biosafety Level: BSL-2, ABSL-1</w:t>
            </w:r>
          </w:p>
          <w:p w14:paraId="7A7026EE" w14:textId="77777777" w:rsidR="0066512E" w:rsidRPr="0066512E" w:rsidRDefault="0066512E" w:rsidP="000055BB">
            <w:pPr>
              <w:widowControl w:val="0"/>
              <w:numPr>
                <w:ilvl w:val="0"/>
                <w:numId w:val="2"/>
              </w:numPr>
              <w:tabs>
                <w:tab w:val="clear" w:pos="720"/>
                <w:tab w:val="left" w:pos="432"/>
              </w:tabs>
              <w:suppressAutoHyphens/>
              <w:ind w:left="432" w:right="-900"/>
              <w:rPr>
                <w:sz w:val="22"/>
                <w:szCs w:val="22"/>
              </w:rPr>
            </w:pPr>
            <w:r w:rsidRPr="0066512E">
              <w:rPr>
                <w:sz w:val="22"/>
                <w:szCs w:val="22"/>
              </w:rPr>
              <w:t>Type of Research: Recombinant DNA, Animal, Biohazard</w:t>
            </w:r>
          </w:p>
          <w:p w14:paraId="3B9271B2" w14:textId="77777777" w:rsidR="0066512E" w:rsidRPr="0066512E" w:rsidRDefault="0066512E" w:rsidP="000055BB">
            <w:pPr>
              <w:widowControl w:val="0"/>
              <w:numPr>
                <w:ilvl w:val="0"/>
                <w:numId w:val="2"/>
              </w:numPr>
              <w:tabs>
                <w:tab w:val="clear" w:pos="720"/>
                <w:tab w:val="left" w:pos="432"/>
              </w:tabs>
              <w:suppressAutoHyphens/>
              <w:ind w:left="432" w:right="-900"/>
              <w:rPr>
                <w:sz w:val="22"/>
                <w:szCs w:val="22"/>
              </w:rPr>
            </w:pPr>
            <w:r w:rsidRPr="0066512E">
              <w:rPr>
                <w:sz w:val="22"/>
                <w:szCs w:val="22"/>
              </w:rPr>
              <w:t>NIH Guidelines: Section III D (1), (4); E (3)</w:t>
            </w:r>
          </w:p>
          <w:p w14:paraId="7C208F9A" w14:textId="77777777" w:rsidR="0066512E" w:rsidRPr="0066512E" w:rsidRDefault="0066512E" w:rsidP="0066512E">
            <w:pPr>
              <w:widowControl w:val="0"/>
              <w:suppressAutoHyphens/>
              <w:spacing w:after="115"/>
              <w:rPr>
                <w:rFonts w:eastAsia="Noto Serif CJK SC"/>
                <w:sz w:val="22"/>
                <w:szCs w:val="22"/>
                <w:lang w:eastAsia="zh-CN" w:bidi="hi-IN"/>
              </w:rPr>
            </w:pPr>
          </w:p>
        </w:tc>
      </w:tr>
      <w:tr w:rsidR="0066512E" w:rsidRPr="0066512E" w14:paraId="29E55A52" w14:textId="77777777" w:rsidTr="00F13BC8">
        <w:tc>
          <w:tcPr>
            <w:tcW w:w="11159" w:type="dxa"/>
            <w:gridSpan w:val="2"/>
            <w:tcBorders>
              <w:top w:val="single" w:sz="4" w:space="0" w:color="000000"/>
              <w:left w:val="single" w:sz="4" w:space="0" w:color="000000"/>
              <w:bottom w:val="single" w:sz="4" w:space="0" w:color="000000"/>
              <w:right w:val="single" w:sz="4" w:space="0" w:color="000000"/>
            </w:tcBorders>
          </w:tcPr>
          <w:p w14:paraId="04401800" w14:textId="77777777" w:rsidR="0066512E" w:rsidRPr="0066512E" w:rsidRDefault="0066512E" w:rsidP="0066512E">
            <w:pPr>
              <w:widowControl w:val="0"/>
              <w:suppressAutoHyphens/>
              <w:spacing w:after="115"/>
              <w:ind w:left="1440"/>
              <w:rPr>
                <w:rFonts w:eastAsia="Noto Serif CJK SC"/>
                <w:sz w:val="22"/>
                <w:szCs w:val="22"/>
                <w:lang w:eastAsia="zh-CN" w:bidi="hi-IN"/>
              </w:rPr>
            </w:pPr>
            <w:r w:rsidRPr="0066512E">
              <w:rPr>
                <w:sz w:val="22"/>
                <w:szCs w:val="22"/>
              </w:rPr>
              <w:t xml:space="preserve">Total Votes: 10    For:  10 Against:  </w:t>
            </w:r>
            <w:proofErr w:type="gramStart"/>
            <w:r w:rsidRPr="0066512E">
              <w:rPr>
                <w:sz w:val="22"/>
                <w:szCs w:val="22"/>
              </w:rPr>
              <w:t>00  Abstained</w:t>
            </w:r>
            <w:proofErr w:type="gramEnd"/>
            <w:r w:rsidRPr="0066512E">
              <w:rPr>
                <w:sz w:val="22"/>
                <w:szCs w:val="22"/>
              </w:rPr>
              <w:t>:  00</w:t>
            </w:r>
          </w:p>
        </w:tc>
      </w:tr>
      <w:tr w:rsidR="0066512E" w:rsidRPr="0066512E" w14:paraId="2B145661" w14:textId="77777777" w:rsidTr="00F13BC8">
        <w:tc>
          <w:tcPr>
            <w:tcW w:w="1776" w:type="dxa"/>
            <w:tcBorders>
              <w:top w:val="single" w:sz="4" w:space="0" w:color="000000"/>
              <w:left w:val="single" w:sz="4" w:space="0" w:color="000000"/>
              <w:bottom w:val="single" w:sz="4" w:space="0" w:color="000000"/>
              <w:right w:val="single" w:sz="4" w:space="0" w:color="000000"/>
            </w:tcBorders>
          </w:tcPr>
          <w:p w14:paraId="5EC6B69B" w14:textId="77777777" w:rsidR="0066512E" w:rsidRPr="0066512E" w:rsidRDefault="0066512E" w:rsidP="0066512E">
            <w:pPr>
              <w:widowControl w:val="0"/>
              <w:suppressAutoHyphens/>
              <w:ind w:right="-900"/>
              <w:rPr>
                <w:rFonts w:eastAsia="Noto Serif CJK SC"/>
                <w:b/>
                <w:bCs/>
                <w:sz w:val="22"/>
                <w:szCs w:val="22"/>
                <w:lang w:eastAsia="zh-CN" w:bidi="hi-IN"/>
              </w:rPr>
            </w:pPr>
            <w:r w:rsidRPr="0066512E">
              <w:rPr>
                <w:rFonts w:eastAsia="Noto Serif CJK SC"/>
                <w:b/>
                <w:bCs/>
                <w:sz w:val="22"/>
                <w:szCs w:val="22"/>
                <w:lang w:eastAsia="zh-CN" w:bidi="hi-IN"/>
              </w:rPr>
              <w:t>Biohazards</w:t>
            </w:r>
          </w:p>
          <w:p w14:paraId="085848B4" w14:textId="77777777" w:rsidR="0066512E" w:rsidRPr="0066512E" w:rsidRDefault="0066512E" w:rsidP="0066512E">
            <w:pPr>
              <w:widowControl w:val="0"/>
              <w:suppressAutoHyphens/>
              <w:ind w:right="-900"/>
              <w:rPr>
                <w:rFonts w:eastAsia="Noto Serif CJK SC"/>
                <w:b/>
                <w:bCs/>
                <w:sz w:val="22"/>
                <w:szCs w:val="22"/>
                <w:lang w:eastAsia="zh-CN" w:bidi="hi-IN"/>
              </w:rPr>
            </w:pPr>
            <w:r w:rsidRPr="0066512E">
              <w:rPr>
                <w:rFonts w:eastAsia="Noto Serif CJK SC"/>
                <w:b/>
                <w:bCs/>
                <w:sz w:val="22"/>
                <w:szCs w:val="22"/>
                <w:lang w:eastAsia="zh-CN" w:bidi="hi-IN"/>
              </w:rPr>
              <w:t>(Risk Group)</w:t>
            </w:r>
          </w:p>
        </w:tc>
        <w:tc>
          <w:tcPr>
            <w:tcW w:w="9383" w:type="dxa"/>
            <w:tcBorders>
              <w:top w:val="single" w:sz="4" w:space="0" w:color="000000"/>
              <w:left w:val="single" w:sz="4" w:space="0" w:color="000000"/>
              <w:bottom w:val="single" w:sz="4" w:space="0" w:color="000000"/>
              <w:right w:val="single" w:sz="4" w:space="0" w:color="000000"/>
            </w:tcBorders>
          </w:tcPr>
          <w:p w14:paraId="3DE9E68D"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Human cells – RG2</w:t>
            </w:r>
          </w:p>
          <w:p w14:paraId="513E7BCC"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Murine cells – RG1</w:t>
            </w:r>
          </w:p>
          <w:p w14:paraId="65203360"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Adenoviral vectors – RG2</w:t>
            </w:r>
          </w:p>
          <w:p w14:paraId="1F5FC3CB"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adeno-associated virus serotype 9 (AAV9) – RG1</w:t>
            </w:r>
          </w:p>
          <w:p w14:paraId="37E6F506"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E. Coli – RG1</w:t>
            </w:r>
          </w:p>
          <w:p w14:paraId="3252BC73" w14:textId="77777777" w:rsidR="0066512E" w:rsidRPr="0066512E" w:rsidRDefault="0066512E" w:rsidP="0066512E">
            <w:pPr>
              <w:widowControl w:val="0"/>
              <w:suppressAutoHyphens/>
              <w:spacing w:after="115"/>
              <w:rPr>
                <w:rFonts w:eastAsia="Noto Serif CJK SC"/>
                <w:sz w:val="22"/>
                <w:szCs w:val="22"/>
                <w:lang w:eastAsia="zh-CN" w:bidi="hi-IN"/>
              </w:rPr>
            </w:pPr>
          </w:p>
        </w:tc>
      </w:tr>
      <w:tr w:rsidR="0066512E" w:rsidRPr="0066512E" w14:paraId="6FC06157" w14:textId="77777777" w:rsidTr="00F13BC8">
        <w:tc>
          <w:tcPr>
            <w:tcW w:w="1776" w:type="dxa"/>
            <w:tcBorders>
              <w:top w:val="single" w:sz="4" w:space="0" w:color="000000"/>
              <w:left w:val="single" w:sz="4" w:space="0" w:color="000000"/>
              <w:bottom w:val="single" w:sz="4" w:space="0" w:color="000000"/>
              <w:right w:val="single" w:sz="4" w:space="0" w:color="000000"/>
            </w:tcBorders>
          </w:tcPr>
          <w:p w14:paraId="46428F78" w14:textId="77777777" w:rsidR="0066512E" w:rsidRPr="0066512E" w:rsidRDefault="0066512E" w:rsidP="0066512E">
            <w:pPr>
              <w:widowControl w:val="0"/>
              <w:suppressAutoHyphens/>
              <w:ind w:right="-900"/>
              <w:rPr>
                <w:rFonts w:eastAsia="Noto Serif CJK SC"/>
                <w:b/>
                <w:bCs/>
                <w:sz w:val="22"/>
                <w:szCs w:val="22"/>
                <w:lang w:eastAsia="zh-CN" w:bidi="hi-IN"/>
              </w:rPr>
            </w:pPr>
            <w:r w:rsidRPr="0066512E">
              <w:rPr>
                <w:rFonts w:eastAsia="Noto Serif CJK SC"/>
                <w:b/>
                <w:bCs/>
                <w:sz w:val="22"/>
                <w:szCs w:val="22"/>
                <w:lang w:eastAsia="zh-CN" w:bidi="hi-IN"/>
              </w:rPr>
              <w:t>Biohazard Risk Management</w:t>
            </w:r>
          </w:p>
        </w:tc>
        <w:tc>
          <w:tcPr>
            <w:tcW w:w="9383" w:type="dxa"/>
            <w:tcBorders>
              <w:top w:val="single" w:sz="4" w:space="0" w:color="000000"/>
              <w:left w:val="single" w:sz="4" w:space="0" w:color="000000"/>
              <w:bottom w:val="single" w:sz="4" w:space="0" w:color="000000"/>
              <w:right w:val="single" w:sz="4" w:space="0" w:color="000000"/>
            </w:tcBorders>
          </w:tcPr>
          <w:p w14:paraId="0286CC55"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PPE (Gowns, Lab Coats, Gloves, Eyewear)</w:t>
            </w:r>
          </w:p>
          <w:p w14:paraId="08599546"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Biological Safety Cabinets</w:t>
            </w:r>
          </w:p>
        </w:tc>
      </w:tr>
      <w:tr w:rsidR="0066512E" w:rsidRPr="0066512E" w14:paraId="70CEC997" w14:textId="77777777" w:rsidTr="00F13BC8">
        <w:tc>
          <w:tcPr>
            <w:tcW w:w="1776" w:type="dxa"/>
            <w:tcBorders>
              <w:top w:val="single" w:sz="4" w:space="0" w:color="000000"/>
              <w:left w:val="single" w:sz="4" w:space="0" w:color="000000"/>
              <w:bottom w:val="single" w:sz="4" w:space="0" w:color="000000"/>
              <w:right w:val="single" w:sz="4" w:space="0" w:color="000000"/>
            </w:tcBorders>
          </w:tcPr>
          <w:p w14:paraId="42633F4E" w14:textId="77777777" w:rsidR="0066512E" w:rsidRPr="0066512E" w:rsidRDefault="0066512E" w:rsidP="0066512E">
            <w:pPr>
              <w:widowControl w:val="0"/>
              <w:suppressAutoHyphens/>
              <w:ind w:right="-900"/>
              <w:rPr>
                <w:sz w:val="22"/>
                <w:szCs w:val="22"/>
              </w:rPr>
            </w:pPr>
            <w:r w:rsidRPr="0066512E">
              <w:rPr>
                <w:rFonts w:eastAsia="Noto Serif CJK SC"/>
                <w:b/>
                <w:bCs/>
                <w:sz w:val="22"/>
                <w:szCs w:val="22"/>
                <w:lang w:eastAsia="zh-CN" w:bidi="hi-IN"/>
              </w:rPr>
              <w:t>rDNA</w:t>
            </w:r>
          </w:p>
        </w:tc>
        <w:tc>
          <w:tcPr>
            <w:tcW w:w="9383" w:type="dxa"/>
            <w:tcBorders>
              <w:top w:val="single" w:sz="4" w:space="0" w:color="000000"/>
              <w:left w:val="single" w:sz="4" w:space="0" w:color="000000"/>
              <w:bottom w:val="single" w:sz="4" w:space="0" w:color="000000"/>
              <w:right w:val="single" w:sz="4" w:space="0" w:color="000000"/>
            </w:tcBorders>
          </w:tcPr>
          <w:p w14:paraId="748075DD"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host(s):</w:t>
            </w:r>
          </w:p>
          <w:p w14:paraId="7F369A04" w14:textId="77777777" w:rsidR="0066512E" w:rsidRPr="0066512E" w:rsidRDefault="0066512E" w:rsidP="000055BB">
            <w:pPr>
              <w:widowControl w:val="0"/>
              <w:numPr>
                <w:ilvl w:val="0"/>
                <w:numId w:val="3"/>
              </w:numPr>
              <w:suppressAutoHyphens/>
              <w:spacing w:after="115"/>
              <w:rPr>
                <w:rFonts w:eastAsia="Noto Serif CJK SC"/>
                <w:sz w:val="22"/>
                <w:szCs w:val="22"/>
                <w:lang w:eastAsia="zh-CN" w:bidi="hi-IN"/>
              </w:rPr>
            </w:pPr>
            <w:r w:rsidRPr="0066512E">
              <w:rPr>
                <w:rFonts w:eastAsia="Noto Serif CJK SC"/>
                <w:sz w:val="22"/>
                <w:szCs w:val="22"/>
                <w:lang w:eastAsia="zh-CN" w:bidi="hi-IN"/>
              </w:rPr>
              <w:t>Human cells</w:t>
            </w:r>
          </w:p>
          <w:p w14:paraId="6CBF79AC" w14:textId="77777777" w:rsidR="0066512E" w:rsidRPr="0066512E" w:rsidRDefault="0066512E" w:rsidP="000055BB">
            <w:pPr>
              <w:widowControl w:val="0"/>
              <w:numPr>
                <w:ilvl w:val="0"/>
                <w:numId w:val="3"/>
              </w:numPr>
              <w:suppressAutoHyphens/>
              <w:spacing w:after="115"/>
              <w:rPr>
                <w:rFonts w:eastAsia="Noto Serif CJK SC"/>
                <w:sz w:val="22"/>
                <w:szCs w:val="22"/>
                <w:lang w:eastAsia="zh-CN" w:bidi="hi-IN"/>
              </w:rPr>
            </w:pPr>
            <w:r w:rsidRPr="0066512E">
              <w:rPr>
                <w:rFonts w:eastAsia="Noto Serif CJK SC"/>
                <w:sz w:val="22"/>
                <w:szCs w:val="22"/>
                <w:lang w:eastAsia="zh-CN" w:bidi="hi-IN"/>
              </w:rPr>
              <w:t>Murine cells</w:t>
            </w:r>
          </w:p>
          <w:p w14:paraId="08AB9CD2" w14:textId="77777777" w:rsidR="0066512E" w:rsidRPr="0066512E" w:rsidRDefault="0066512E" w:rsidP="000055BB">
            <w:pPr>
              <w:widowControl w:val="0"/>
              <w:numPr>
                <w:ilvl w:val="0"/>
                <w:numId w:val="3"/>
              </w:numPr>
              <w:suppressAutoHyphens/>
              <w:spacing w:after="115"/>
              <w:rPr>
                <w:rFonts w:eastAsia="Noto Serif CJK SC"/>
                <w:sz w:val="22"/>
                <w:szCs w:val="22"/>
                <w:lang w:eastAsia="zh-CN" w:bidi="hi-IN"/>
              </w:rPr>
            </w:pPr>
            <w:r w:rsidRPr="0066512E">
              <w:rPr>
                <w:rFonts w:eastAsia="Noto Serif CJK SC"/>
                <w:sz w:val="22"/>
                <w:szCs w:val="22"/>
                <w:lang w:eastAsia="zh-CN" w:bidi="hi-IN"/>
              </w:rPr>
              <w:t>E. Coli</w:t>
            </w:r>
          </w:p>
          <w:p w14:paraId="3AABD5F8"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 xml:space="preserve">vectors: </w:t>
            </w:r>
          </w:p>
          <w:p w14:paraId="6D3C4EFA" w14:textId="77777777" w:rsidR="0066512E" w:rsidRPr="0066512E" w:rsidRDefault="0066512E" w:rsidP="000055BB">
            <w:pPr>
              <w:widowControl w:val="0"/>
              <w:numPr>
                <w:ilvl w:val="0"/>
                <w:numId w:val="3"/>
              </w:numPr>
              <w:suppressAutoHyphens/>
              <w:spacing w:after="115"/>
              <w:rPr>
                <w:rFonts w:eastAsia="Noto Serif CJK SC"/>
                <w:sz w:val="22"/>
                <w:szCs w:val="22"/>
                <w:lang w:eastAsia="zh-CN" w:bidi="hi-IN"/>
              </w:rPr>
            </w:pPr>
            <w:r w:rsidRPr="0066512E">
              <w:rPr>
                <w:rFonts w:eastAsia="Noto Serif CJK SC"/>
                <w:sz w:val="22"/>
                <w:szCs w:val="22"/>
                <w:lang w:eastAsia="zh-CN" w:bidi="hi-IN"/>
              </w:rPr>
              <w:t>Adenoviral vectors</w:t>
            </w:r>
          </w:p>
          <w:p w14:paraId="3DAEBC64" w14:textId="77777777" w:rsidR="0066512E" w:rsidRPr="0066512E" w:rsidRDefault="0066512E" w:rsidP="000055BB">
            <w:pPr>
              <w:widowControl w:val="0"/>
              <w:numPr>
                <w:ilvl w:val="0"/>
                <w:numId w:val="3"/>
              </w:numPr>
              <w:suppressAutoHyphens/>
              <w:spacing w:after="115"/>
              <w:rPr>
                <w:rFonts w:eastAsia="Noto Serif CJK SC"/>
                <w:sz w:val="22"/>
                <w:szCs w:val="22"/>
                <w:lang w:eastAsia="zh-CN" w:bidi="hi-IN"/>
              </w:rPr>
            </w:pPr>
            <w:r w:rsidRPr="0066512E">
              <w:rPr>
                <w:rFonts w:eastAsia="Noto Serif CJK SC"/>
                <w:sz w:val="22"/>
                <w:szCs w:val="22"/>
                <w:lang w:eastAsia="zh-CN" w:bidi="hi-IN"/>
              </w:rPr>
              <w:t>adeno-associated virus serotype 9</w:t>
            </w:r>
          </w:p>
          <w:p w14:paraId="737E0DA2" w14:textId="77777777" w:rsidR="0066512E" w:rsidRPr="0066512E" w:rsidRDefault="0066512E" w:rsidP="0066512E">
            <w:pPr>
              <w:widowControl w:val="0"/>
              <w:suppressAutoHyphens/>
              <w:spacing w:after="115"/>
              <w:rPr>
                <w:rFonts w:eastAsia="Noto Serif CJK SC"/>
                <w:sz w:val="22"/>
                <w:szCs w:val="22"/>
                <w:lang w:eastAsia="zh-CN" w:bidi="hi-IN"/>
              </w:rPr>
            </w:pPr>
            <w:r w:rsidRPr="0066512E">
              <w:rPr>
                <w:rFonts w:eastAsia="Noto Serif CJK SC"/>
                <w:sz w:val="22"/>
                <w:szCs w:val="22"/>
                <w:lang w:eastAsia="zh-CN" w:bidi="hi-IN"/>
              </w:rPr>
              <w:t>transgene expression:</w:t>
            </w:r>
          </w:p>
          <w:p w14:paraId="45DE00BA" w14:textId="77777777" w:rsidR="0066512E" w:rsidRPr="0066512E" w:rsidRDefault="0066512E" w:rsidP="000055BB">
            <w:pPr>
              <w:widowControl w:val="0"/>
              <w:numPr>
                <w:ilvl w:val="0"/>
                <w:numId w:val="4"/>
              </w:numPr>
              <w:suppressAutoHyphens/>
              <w:spacing w:after="115"/>
              <w:rPr>
                <w:sz w:val="22"/>
                <w:szCs w:val="22"/>
              </w:rPr>
            </w:pPr>
            <w:r w:rsidRPr="0066512E">
              <w:rPr>
                <w:sz w:val="22"/>
                <w:szCs w:val="22"/>
              </w:rPr>
              <w:t>TMEM16F: The protein mediates passive ion and lipid transport in response to an increase in intracellular Ca2+</w:t>
            </w:r>
          </w:p>
        </w:tc>
      </w:tr>
      <w:tr w:rsidR="0066512E" w:rsidRPr="0066512E" w14:paraId="583BD7A0" w14:textId="77777777" w:rsidTr="00F13BC8">
        <w:tc>
          <w:tcPr>
            <w:tcW w:w="1776" w:type="dxa"/>
            <w:tcBorders>
              <w:top w:val="single" w:sz="4" w:space="0" w:color="000000"/>
              <w:left w:val="single" w:sz="4" w:space="0" w:color="000000"/>
              <w:bottom w:val="single" w:sz="4" w:space="0" w:color="000000"/>
              <w:right w:val="single" w:sz="4" w:space="0" w:color="000000"/>
            </w:tcBorders>
          </w:tcPr>
          <w:p w14:paraId="4818A6E2" w14:textId="77777777" w:rsidR="0066512E" w:rsidRPr="0066512E" w:rsidRDefault="0066512E" w:rsidP="0066512E">
            <w:pPr>
              <w:widowControl w:val="0"/>
              <w:suppressAutoHyphens/>
              <w:rPr>
                <w:sz w:val="22"/>
                <w:szCs w:val="22"/>
              </w:rPr>
            </w:pPr>
            <w:r w:rsidRPr="0066512E">
              <w:rPr>
                <w:rFonts w:eastAsia="Noto Serif CJK SC"/>
                <w:b/>
                <w:sz w:val="22"/>
                <w:szCs w:val="22"/>
                <w:lang w:eastAsia="zh-CN" w:bidi="hi-IN"/>
              </w:rPr>
              <w:t>Required Modification</w:t>
            </w:r>
          </w:p>
        </w:tc>
        <w:tc>
          <w:tcPr>
            <w:tcW w:w="9383" w:type="dxa"/>
            <w:tcBorders>
              <w:top w:val="single" w:sz="4" w:space="0" w:color="000000"/>
              <w:left w:val="single" w:sz="4" w:space="0" w:color="000000"/>
              <w:bottom w:val="single" w:sz="4" w:space="0" w:color="000000"/>
              <w:right w:val="single" w:sz="4" w:space="0" w:color="000000"/>
            </w:tcBorders>
          </w:tcPr>
          <w:p w14:paraId="74C6FDD8" w14:textId="77777777" w:rsidR="0066512E" w:rsidRPr="0066512E" w:rsidRDefault="0066512E" w:rsidP="0066512E">
            <w:pPr>
              <w:widowControl w:val="0"/>
              <w:suppressAutoHyphens/>
              <w:rPr>
                <w:sz w:val="22"/>
                <w:szCs w:val="22"/>
              </w:rPr>
            </w:pPr>
            <w:r w:rsidRPr="0066512E">
              <w:rPr>
                <w:b/>
                <w:sz w:val="22"/>
                <w:szCs w:val="22"/>
                <w:u w:val="single"/>
              </w:rPr>
              <w:t>Key Points</w:t>
            </w:r>
            <w:r w:rsidRPr="0066512E">
              <w:rPr>
                <w:sz w:val="22"/>
                <w:szCs w:val="22"/>
              </w:rPr>
              <w:t>:</w:t>
            </w:r>
          </w:p>
          <w:p w14:paraId="11054E31" w14:textId="77777777" w:rsidR="0066512E" w:rsidRPr="0066512E" w:rsidRDefault="0066512E" w:rsidP="0066512E">
            <w:pPr>
              <w:widowControl w:val="0"/>
              <w:suppressAutoHyphens/>
              <w:spacing w:after="115"/>
              <w:rPr>
                <w:rFonts w:eastAsia="Noto Serif CJK SC"/>
                <w:sz w:val="22"/>
                <w:szCs w:val="22"/>
                <w:lang w:eastAsia="zh-CN" w:bidi="hi-IN"/>
              </w:rPr>
            </w:pPr>
          </w:p>
          <w:p w14:paraId="1395780F" w14:textId="77777777" w:rsidR="0066512E" w:rsidRPr="0066512E" w:rsidRDefault="0066512E" w:rsidP="000055BB">
            <w:pPr>
              <w:widowControl w:val="0"/>
              <w:numPr>
                <w:ilvl w:val="0"/>
                <w:numId w:val="20"/>
              </w:numPr>
              <w:suppressAutoHyphens/>
              <w:rPr>
                <w:sz w:val="22"/>
                <w:szCs w:val="22"/>
              </w:rPr>
            </w:pPr>
            <w:r w:rsidRPr="0066512E">
              <w:rPr>
                <w:sz w:val="22"/>
                <w:szCs w:val="22"/>
              </w:rPr>
              <w:t>Include the contact time for bleach decontamination.</w:t>
            </w:r>
          </w:p>
          <w:p w14:paraId="682B8B26" w14:textId="77777777" w:rsidR="0066512E" w:rsidRPr="0066512E" w:rsidRDefault="0066512E" w:rsidP="000055BB">
            <w:pPr>
              <w:widowControl w:val="0"/>
              <w:numPr>
                <w:ilvl w:val="0"/>
                <w:numId w:val="20"/>
              </w:numPr>
              <w:suppressAutoHyphens/>
              <w:rPr>
                <w:sz w:val="22"/>
                <w:szCs w:val="22"/>
              </w:rPr>
            </w:pPr>
            <w:r w:rsidRPr="0066512E">
              <w:rPr>
                <w:sz w:val="22"/>
                <w:szCs w:val="22"/>
              </w:rPr>
              <w:t xml:space="preserve"> describe the work being performed with E. coli and adenovirus.</w:t>
            </w:r>
          </w:p>
          <w:p w14:paraId="69861761" w14:textId="77777777" w:rsidR="0066512E" w:rsidRPr="0066512E" w:rsidRDefault="0066512E" w:rsidP="0066512E">
            <w:pPr>
              <w:widowControl w:val="0"/>
              <w:suppressAutoHyphens/>
              <w:rPr>
                <w:sz w:val="22"/>
                <w:szCs w:val="22"/>
              </w:rPr>
            </w:pPr>
          </w:p>
        </w:tc>
      </w:tr>
      <w:tr w:rsidR="0066512E" w:rsidRPr="0066512E" w14:paraId="406047D3" w14:textId="77777777" w:rsidTr="00F13BC8">
        <w:tc>
          <w:tcPr>
            <w:tcW w:w="1776" w:type="dxa"/>
            <w:tcBorders>
              <w:top w:val="single" w:sz="4" w:space="0" w:color="000000"/>
              <w:left w:val="single" w:sz="4" w:space="0" w:color="000000"/>
              <w:bottom w:val="single" w:sz="4" w:space="0" w:color="000000"/>
              <w:right w:val="single" w:sz="4" w:space="0" w:color="000000"/>
            </w:tcBorders>
          </w:tcPr>
          <w:p w14:paraId="0ACC0AD7" w14:textId="77777777" w:rsidR="0066512E" w:rsidRPr="0066512E" w:rsidRDefault="0066512E" w:rsidP="0066512E">
            <w:pPr>
              <w:widowControl w:val="0"/>
              <w:suppressAutoHyphens/>
              <w:rPr>
                <w:rFonts w:eastAsia="Noto Serif CJK SC"/>
                <w:b/>
                <w:sz w:val="22"/>
                <w:szCs w:val="22"/>
                <w:lang w:eastAsia="zh-CN" w:bidi="hi-IN"/>
              </w:rPr>
            </w:pPr>
            <w:r w:rsidRPr="0066512E">
              <w:rPr>
                <w:rFonts w:eastAsia="Noto Serif CJK SC"/>
                <w:b/>
                <w:sz w:val="22"/>
                <w:szCs w:val="22"/>
                <w:lang w:eastAsia="zh-CN" w:bidi="hi-IN"/>
              </w:rPr>
              <w:t>Trainings</w:t>
            </w:r>
          </w:p>
        </w:tc>
        <w:tc>
          <w:tcPr>
            <w:tcW w:w="9383" w:type="dxa"/>
            <w:tcBorders>
              <w:top w:val="single" w:sz="4" w:space="0" w:color="000000"/>
              <w:left w:val="single" w:sz="4" w:space="0" w:color="000000"/>
              <w:bottom w:val="single" w:sz="4" w:space="0" w:color="000000"/>
              <w:right w:val="single" w:sz="4" w:space="0" w:color="000000"/>
            </w:tcBorders>
          </w:tcPr>
          <w:p w14:paraId="50C89B4B" w14:textId="77777777" w:rsidR="0066512E" w:rsidRPr="0066512E" w:rsidRDefault="0066512E" w:rsidP="0066512E">
            <w:pPr>
              <w:widowControl w:val="0"/>
              <w:suppressAutoHyphens/>
              <w:rPr>
                <w:bCs/>
                <w:sz w:val="22"/>
                <w:szCs w:val="22"/>
              </w:rPr>
            </w:pPr>
            <w:r w:rsidRPr="0066512E">
              <w:rPr>
                <w:bCs/>
                <w:sz w:val="22"/>
                <w:szCs w:val="22"/>
              </w:rPr>
              <w:t xml:space="preserve">NIH guideline training (HGT): Completed </w:t>
            </w:r>
          </w:p>
          <w:p w14:paraId="3AFA6722" w14:textId="77777777" w:rsidR="0066512E" w:rsidRPr="0066512E" w:rsidRDefault="0066512E" w:rsidP="0066512E">
            <w:pPr>
              <w:widowControl w:val="0"/>
              <w:suppressAutoHyphens/>
              <w:rPr>
                <w:bCs/>
                <w:sz w:val="22"/>
                <w:szCs w:val="22"/>
              </w:rPr>
            </w:pPr>
            <w:r w:rsidRPr="0066512E">
              <w:rPr>
                <w:bCs/>
                <w:sz w:val="22"/>
                <w:szCs w:val="22"/>
              </w:rPr>
              <w:t>Lentiviral Training: Completed</w:t>
            </w:r>
          </w:p>
          <w:p w14:paraId="335369DB" w14:textId="77777777" w:rsidR="0066512E" w:rsidRPr="0066512E" w:rsidRDefault="0066512E" w:rsidP="0066512E">
            <w:pPr>
              <w:widowControl w:val="0"/>
              <w:suppressAutoHyphens/>
              <w:rPr>
                <w:bCs/>
                <w:sz w:val="22"/>
                <w:szCs w:val="22"/>
              </w:rPr>
            </w:pPr>
            <w:r w:rsidRPr="0066512E">
              <w:rPr>
                <w:bCs/>
                <w:sz w:val="22"/>
                <w:szCs w:val="22"/>
              </w:rPr>
              <w:t xml:space="preserve">Occupational Health Risk Assessment Tool: Completed </w:t>
            </w:r>
          </w:p>
          <w:p w14:paraId="2210BC9E" w14:textId="77777777" w:rsidR="0066512E" w:rsidRPr="0066512E" w:rsidRDefault="0066512E" w:rsidP="0066512E">
            <w:pPr>
              <w:widowControl w:val="0"/>
              <w:suppressAutoHyphens/>
              <w:rPr>
                <w:bCs/>
                <w:sz w:val="22"/>
                <w:szCs w:val="22"/>
              </w:rPr>
            </w:pPr>
            <w:r w:rsidRPr="0066512E">
              <w:rPr>
                <w:bCs/>
                <w:sz w:val="22"/>
                <w:szCs w:val="22"/>
              </w:rPr>
              <w:t>Responsible Conduct of Research training: Completed</w:t>
            </w:r>
          </w:p>
          <w:p w14:paraId="7720CCDE" w14:textId="77777777" w:rsidR="0066512E" w:rsidRPr="0066512E" w:rsidRDefault="0066512E" w:rsidP="0066512E">
            <w:pPr>
              <w:widowControl w:val="0"/>
              <w:suppressAutoHyphens/>
              <w:rPr>
                <w:bCs/>
                <w:sz w:val="22"/>
                <w:szCs w:val="22"/>
              </w:rPr>
            </w:pPr>
            <w:r w:rsidRPr="0066512E">
              <w:rPr>
                <w:bCs/>
                <w:sz w:val="22"/>
                <w:szCs w:val="22"/>
              </w:rPr>
              <w:t>Conflict of Interest disclosure: Completed</w:t>
            </w:r>
          </w:p>
        </w:tc>
      </w:tr>
    </w:tbl>
    <w:p w14:paraId="49EF2257" w14:textId="77777777" w:rsidR="00931057" w:rsidRPr="0066512E" w:rsidRDefault="00931057" w:rsidP="00931057"/>
    <w:tbl>
      <w:tblPr>
        <w:tblW w:w="10800" w:type="dxa"/>
        <w:tblInd w:w="-1152" w:type="dxa"/>
        <w:shd w:val="clear" w:color="auto" w:fill="D9D9D9"/>
        <w:tblLook w:val="01E0" w:firstRow="1" w:lastRow="1" w:firstColumn="1" w:lastColumn="1" w:noHBand="0" w:noVBand="0"/>
      </w:tblPr>
      <w:tblGrid>
        <w:gridCol w:w="10800"/>
      </w:tblGrid>
      <w:tr w:rsidR="0066512E" w:rsidRPr="0066512E" w14:paraId="4101FC5F" w14:textId="77777777" w:rsidTr="00C43B33">
        <w:tc>
          <w:tcPr>
            <w:tcW w:w="10800" w:type="dxa"/>
            <w:shd w:val="clear" w:color="auto" w:fill="D9D9D9"/>
          </w:tcPr>
          <w:p w14:paraId="76053653" w14:textId="77777777" w:rsidR="00931057" w:rsidRPr="0066512E" w:rsidRDefault="00931057" w:rsidP="00657A8D">
            <w:pPr>
              <w:rPr>
                <w:sz w:val="28"/>
                <w:szCs w:val="28"/>
              </w:rPr>
            </w:pPr>
            <w:r w:rsidRPr="0066512E">
              <w:rPr>
                <w:b/>
                <w:sz w:val="28"/>
                <w:szCs w:val="28"/>
              </w:rPr>
              <w:t xml:space="preserve">AMENDMENTS (ADMINISTRATIVELY APPROVED) </w:t>
            </w:r>
          </w:p>
        </w:tc>
      </w:tr>
    </w:tbl>
    <w:p w14:paraId="043BA9D9" w14:textId="77777777" w:rsidR="00931057" w:rsidRPr="0066512E" w:rsidRDefault="00931057" w:rsidP="00931057"/>
    <w:tbl>
      <w:tblPr>
        <w:tblW w:w="1080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9"/>
        <w:gridCol w:w="7072"/>
        <w:gridCol w:w="1959"/>
      </w:tblGrid>
      <w:tr w:rsidR="0066512E" w:rsidRPr="0066512E" w14:paraId="126D10F3" w14:textId="77777777" w:rsidTr="00F5458A">
        <w:tc>
          <w:tcPr>
            <w:tcW w:w="1769" w:type="dxa"/>
            <w:shd w:val="clear" w:color="auto" w:fill="E6E6E6"/>
          </w:tcPr>
          <w:p w14:paraId="7FEF9B6E" w14:textId="77777777" w:rsidR="00931057" w:rsidRPr="0066512E" w:rsidRDefault="00931057" w:rsidP="00C43B33">
            <w:pPr>
              <w:jc w:val="center"/>
              <w:rPr>
                <w:b/>
                <w:sz w:val="22"/>
                <w:szCs w:val="22"/>
              </w:rPr>
            </w:pPr>
            <w:r w:rsidRPr="0066512E">
              <w:rPr>
                <w:b/>
                <w:sz w:val="22"/>
                <w:szCs w:val="22"/>
              </w:rPr>
              <w:lastRenderedPageBreak/>
              <w:t>Protocol</w:t>
            </w:r>
          </w:p>
        </w:tc>
        <w:tc>
          <w:tcPr>
            <w:tcW w:w="7072" w:type="dxa"/>
            <w:shd w:val="clear" w:color="auto" w:fill="E6E6E6"/>
          </w:tcPr>
          <w:p w14:paraId="262AD49B" w14:textId="77777777" w:rsidR="00931057" w:rsidRPr="0066512E" w:rsidRDefault="00931057" w:rsidP="00C43B33">
            <w:pPr>
              <w:jc w:val="center"/>
              <w:rPr>
                <w:b/>
                <w:sz w:val="22"/>
                <w:szCs w:val="22"/>
              </w:rPr>
            </w:pPr>
            <w:r w:rsidRPr="0066512E">
              <w:rPr>
                <w:b/>
                <w:sz w:val="22"/>
                <w:szCs w:val="22"/>
              </w:rPr>
              <w:t>Protocol Title and Information</w:t>
            </w:r>
          </w:p>
        </w:tc>
        <w:tc>
          <w:tcPr>
            <w:tcW w:w="1959" w:type="dxa"/>
            <w:shd w:val="clear" w:color="auto" w:fill="E6E6E6"/>
          </w:tcPr>
          <w:p w14:paraId="542B0BB5" w14:textId="77777777" w:rsidR="00931057" w:rsidRPr="0066512E" w:rsidRDefault="00931057" w:rsidP="00C43B33">
            <w:pPr>
              <w:jc w:val="center"/>
              <w:rPr>
                <w:b/>
                <w:sz w:val="22"/>
                <w:szCs w:val="22"/>
              </w:rPr>
            </w:pPr>
            <w:r w:rsidRPr="0066512E">
              <w:rPr>
                <w:b/>
                <w:sz w:val="22"/>
                <w:szCs w:val="22"/>
              </w:rPr>
              <w:t>Date of Determination</w:t>
            </w:r>
          </w:p>
        </w:tc>
      </w:tr>
      <w:tr w:rsidR="0066512E" w:rsidRPr="0066512E" w14:paraId="0C879576" w14:textId="77777777" w:rsidTr="00F5458A">
        <w:tc>
          <w:tcPr>
            <w:tcW w:w="1769" w:type="dxa"/>
            <w:shd w:val="clear" w:color="auto" w:fill="FFFFFF"/>
          </w:tcPr>
          <w:p w14:paraId="7D2FE6DB" w14:textId="77777777" w:rsidR="00931057" w:rsidRPr="0066512E" w:rsidRDefault="00931057" w:rsidP="00C43B33">
            <w:pPr>
              <w:jc w:val="center"/>
              <w:rPr>
                <w:b/>
                <w:sz w:val="16"/>
                <w:szCs w:val="16"/>
              </w:rPr>
            </w:pPr>
          </w:p>
        </w:tc>
        <w:tc>
          <w:tcPr>
            <w:tcW w:w="7072" w:type="dxa"/>
            <w:shd w:val="clear" w:color="auto" w:fill="FFFFFF"/>
          </w:tcPr>
          <w:p w14:paraId="31B862AF" w14:textId="77777777" w:rsidR="00931057" w:rsidRPr="0066512E" w:rsidRDefault="00931057" w:rsidP="00C43B33">
            <w:pPr>
              <w:jc w:val="center"/>
              <w:rPr>
                <w:b/>
                <w:sz w:val="16"/>
                <w:szCs w:val="16"/>
              </w:rPr>
            </w:pPr>
          </w:p>
        </w:tc>
        <w:tc>
          <w:tcPr>
            <w:tcW w:w="1959" w:type="dxa"/>
            <w:shd w:val="clear" w:color="auto" w:fill="FFFFFF"/>
          </w:tcPr>
          <w:p w14:paraId="09AEA89F" w14:textId="77777777" w:rsidR="00931057" w:rsidRPr="0066512E" w:rsidRDefault="00931057" w:rsidP="00C43B33">
            <w:pPr>
              <w:jc w:val="center"/>
              <w:rPr>
                <w:b/>
                <w:sz w:val="16"/>
                <w:szCs w:val="16"/>
              </w:rPr>
            </w:pPr>
          </w:p>
        </w:tc>
      </w:tr>
      <w:tr w:rsidR="0066512E" w:rsidRPr="0066512E" w14:paraId="77E2A1C3" w14:textId="77777777" w:rsidTr="00F5458A">
        <w:tc>
          <w:tcPr>
            <w:tcW w:w="1769" w:type="dxa"/>
          </w:tcPr>
          <w:p w14:paraId="487D7E19" w14:textId="5058C23C" w:rsidR="000934B6" w:rsidRPr="0066512E" w:rsidRDefault="0015502E" w:rsidP="000934B6">
            <w:r w:rsidRPr="0066512E">
              <w:rPr>
                <w:b/>
                <w:sz w:val="22"/>
                <w:szCs w:val="22"/>
              </w:rPr>
              <w:t>2025R0085-AM1</w:t>
            </w:r>
          </w:p>
        </w:tc>
        <w:tc>
          <w:tcPr>
            <w:tcW w:w="7072" w:type="dxa"/>
          </w:tcPr>
          <w:p w14:paraId="3C1BEA44" w14:textId="77777777" w:rsidR="0015502E" w:rsidRPr="0066512E" w:rsidRDefault="0015502E" w:rsidP="0015502E">
            <w:pPr>
              <w:rPr>
                <w:b/>
                <w:sz w:val="22"/>
                <w:szCs w:val="22"/>
              </w:rPr>
            </w:pPr>
            <w:r w:rsidRPr="0066512E">
              <w:rPr>
                <w:b/>
                <w:sz w:val="22"/>
                <w:szCs w:val="22"/>
              </w:rPr>
              <w:t xml:space="preserve">Splicing in Pediatric Disease </w:t>
            </w:r>
          </w:p>
          <w:p w14:paraId="49E79E20" w14:textId="0E0D87AE" w:rsidR="000934B6" w:rsidRPr="0066512E" w:rsidRDefault="0015502E" w:rsidP="0015502E">
            <w:pPr>
              <w:rPr>
                <w:bCs/>
                <w:sz w:val="22"/>
                <w:szCs w:val="22"/>
              </w:rPr>
            </w:pPr>
            <w:r w:rsidRPr="0066512E">
              <w:rPr>
                <w:bCs/>
                <w:sz w:val="22"/>
                <w:szCs w:val="22"/>
              </w:rPr>
              <w:t xml:space="preserve">Dawn Chandler </w:t>
            </w:r>
          </w:p>
        </w:tc>
        <w:tc>
          <w:tcPr>
            <w:tcW w:w="1959" w:type="dxa"/>
          </w:tcPr>
          <w:p w14:paraId="55AA0DDC" w14:textId="26DA9BE2" w:rsidR="000934B6" w:rsidRPr="0066512E" w:rsidRDefault="0015502E" w:rsidP="000934B6">
            <w:r w:rsidRPr="0066512E">
              <w:rPr>
                <w:sz w:val="22"/>
                <w:szCs w:val="22"/>
              </w:rPr>
              <w:t>03/04/2026</w:t>
            </w:r>
          </w:p>
        </w:tc>
      </w:tr>
      <w:tr w:rsidR="0066512E" w:rsidRPr="0066512E" w14:paraId="0D834C14" w14:textId="77777777" w:rsidTr="00F5458A">
        <w:tc>
          <w:tcPr>
            <w:tcW w:w="1769" w:type="dxa"/>
          </w:tcPr>
          <w:p w14:paraId="4C64A4CF" w14:textId="4664F59D" w:rsidR="000934B6" w:rsidRPr="0066512E" w:rsidRDefault="0015502E" w:rsidP="000934B6">
            <w:r w:rsidRPr="0066512E">
              <w:rPr>
                <w:b/>
                <w:sz w:val="22"/>
                <w:szCs w:val="22"/>
              </w:rPr>
              <w:t>2022R0076-AM1</w:t>
            </w:r>
          </w:p>
        </w:tc>
        <w:tc>
          <w:tcPr>
            <w:tcW w:w="7072" w:type="dxa"/>
          </w:tcPr>
          <w:p w14:paraId="0FA6DE11" w14:textId="77777777" w:rsidR="0015502E" w:rsidRPr="0066512E" w:rsidRDefault="0015502E" w:rsidP="0015502E">
            <w:pPr>
              <w:rPr>
                <w:b/>
                <w:sz w:val="22"/>
                <w:szCs w:val="22"/>
              </w:rPr>
            </w:pPr>
            <w:proofErr w:type="spellStart"/>
            <w:r w:rsidRPr="0066512E">
              <w:rPr>
                <w:b/>
                <w:sz w:val="22"/>
                <w:szCs w:val="22"/>
              </w:rPr>
              <w:t>Musier</w:t>
            </w:r>
            <w:proofErr w:type="spellEnd"/>
            <w:r w:rsidRPr="0066512E">
              <w:rPr>
                <w:b/>
                <w:sz w:val="22"/>
                <w:szCs w:val="22"/>
              </w:rPr>
              <w:t xml:space="preserve">-Forsyth BSL-1/BSL-2 Protocol </w:t>
            </w:r>
          </w:p>
          <w:p w14:paraId="0924BD13" w14:textId="77C4B4CB" w:rsidR="000934B6" w:rsidRPr="0066512E" w:rsidRDefault="0015502E" w:rsidP="0015502E">
            <w:pPr>
              <w:rPr>
                <w:bCs/>
                <w:sz w:val="22"/>
                <w:szCs w:val="22"/>
              </w:rPr>
            </w:pPr>
            <w:r w:rsidRPr="0066512E">
              <w:rPr>
                <w:bCs/>
                <w:sz w:val="22"/>
                <w:szCs w:val="22"/>
              </w:rPr>
              <w:t xml:space="preserve">Karin Musier-Forsyth </w:t>
            </w:r>
          </w:p>
        </w:tc>
        <w:tc>
          <w:tcPr>
            <w:tcW w:w="1959" w:type="dxa"/>
          </w:tcPr>
          <w:p w14:paraId="61762C03" w14:textId="6316F494" w:rsidR="000934B6" w:rsidRPr="0066512E" w:rsidRDefault="0015502E" w:rsidP="000934B6">
            <w:r w:rsidRPr="0066512E">
              <w:rPr>
                <w:sz w:val="22"/>
                <w:szCs w:val="22"/>
              </w:rPr>
              <w:t>03/04/2026</w:t>
            </w:r>
          </w:p>
        </w:tc>
      </w:tr>
      <w:tr w:rsidR="0066512E" w:rsidRPr="0066512E" w14:paraId="7E4BEB7A" w14:textId="77777777" w:rsidTr="00F5458A">
        <w:tc>
          <w:tcPr>
            <w:tcW w:w="1769" w:type="dxa"/>
          </w:tcPr>
          <w:p w14:paraId="010A5EB5" w14:textId="1C9A939C" w:rsidR="000934B6" w:rsidRPr="0066512E" w:rsidRDefault="0015502E" w:rsidP="000934B6">
            <w:r w:rsidRPr="0066512E">
              <w:rPr>
                <w:b/>
                <w:sz w:val="22"/>
                <w:szCs w:val="22"/>
              </w:rPr>
              <w:t>2022R0055-AM4</w:t>
            </w:r>
          </w:p>
        </w:tc>
        <w:tc>
          <w:tcPr>
            <w:tcW w:w="7072" w:type="dxa"/>
          </w:tcPr>
          <w:p w14:paraId="15E87831" w14:textId="77777777" w:rsidR="0015502E" w:rsidRPr="0066512E" w:rsidRDefault="0015502E" w:rsidP="0015502E">
            <w:pPr>
              <w:rPr>
                <w:b/>
                <w:sz w:val="22"/>
                <w:szCs w:val="22"/>
              </w:rPr>
            </w:pPr>
            <w:r w:rsidRPr="0066512E">
              <w:rPr>
                <w:b/>
                <w:sz w:val="22"/>
                <w:szCs w:val="22"/>
              </w:rPr>
              <w:t xml:space="preserve">Overcoming colorectal resistance by genetic targeting </w:t>
            </w:r>
          </w:p>
          <w:p w14:paraId="75FDFBFF" w14:textId="126EF977" w:rsidR="000934B6" w:rsidRPr="0066512E" w:rsidRDefault="0015502E" w:rsidP="0015502E">
            <w:pPr>
              <w:rPr>
                <w:bCs/>
                <w:sz w:val="22"/>
                <w:szCs w:val="22"/>
              </w:rPr>
            </w:pPr>
            <w:r w:rsidRPr="0066512E">
              <w:rPr>
                <w:bCs/>
                <w:sz w:val="22"/>
                <w:szCs w:val="22"/>
              </w:rPr>
              <w:t xml:space="preserve">Matthew Kalady </w:t>
            </w:r>
          </w:p>
        </w:tc>
        <w:tc>
          <w:tcPr>
            <w:tcW w:w="1959" w:type="dxa"/>
          </w:tcPr>
          <w:p w14:paraId="2BB949AB" w14:textId="4FC701A3" w:rsidR="000934B6" w:rsidRPr="0066512E" w:rsidRDefault="0015502E" w:rsidP="000934B6">
            <w:r w:rsidRPr="0066512E">
              <w:rPr>
                <w:sz w:val="22"/>
                <w:szCs w:val="22"/>
              </w:rPr>
              <w:t>03/04/2026</w:t>
            </w:r>
          </w:p>
        </w:tc>
      </w:tr>
      <w:tr w:rsidR="0066512E" w:rsidRPr="0066512E" w14:paraId="4A63633C" w14:textId="77777777" w:rsidTr="00F5458A">
        <w:tc>
          <w:tcPr>
            <w:tcW w:w="1769" w:type="dxa"/>
          </w:tcPr>
          <w:p w14:paraId="419596AA" w14:textId="3547BFEC" w:rsidR="000934B6" w:rsidRPr="0066512E" w:rsidRDefault="0015502E" w:rsidP="000934B6">
            <w:r w:rsidRPr="0066512E">
              <w:rPr>
                <w:b/>
                <w:sz w:val="22"/>
                <w:szCs w:val="22"/>
              </w:rPr>
              <w:t>2023R0004-AM5</w:t>
            </w:r>
          </w:p>
        </w:tc>
        <w:tc>
          <w:tcPr>
            <w:tcW w:w="7072" w:type="dxa"/>
          </w:tcPr>
          <w:p w14:paraId="0F9E335A" w14:textId="77777777" w:rsidR="0015502E" w:rsidRPr="0066512E" w:rsidRDefault="0015502E" w:rsidP="0015502E">
            <w:pPr>
              <w:rPr>
                <w:b/>
                <w:sz w:val="22"/>
                <w:szCs w:val="22"/>
              </w:rPr>
            </w:pPr>
            <w:r w:rsidRPr="0066512E">
              <w:rPr>
                <w:b/>
                <w:sz w:val="22"/>
                <w:szCs w:val="22"/>
              </w:rPr>
              <w:t xml:space="preserve">New modalities in immunology and immunotherapy </w:t>
            </w:r>
          </w:p>
          <w:p w14:paraId="5AE68760" w14:textId="2D126209" w:rsidR="000934B6" w:rsidRPr="0066512E" w:rsidRDefault="0015502E" w:rsidP="0015502E">
            <w:pPr>
              <w:rPr>
                <w:bCs/>
                <w:sz w:val="22"/>
                <w:szCs w:val="22"/>
              </w:rPr>
            </w:pPr>
            <w:proofErr w:type="spellStart"/>
            <w:r w:rsidRPr="0066512E">
              <w:rPr>
                <w:bCs/>
                <w:sz w:val="22"/>
                <w:szCs w:val="22"/>
              </w:rPr>
              <w:t>Linghua</w:t>
            </w:r>
            <w:proofErr w:type="spellEnd"/>
            <w:r w:rsidRPr="0066512E">
              <w:rPr>
                <w:bCs/>
                <w:sz w:val="22"/>
                <w:szCs w:val="22"/>
              </w:rPr>
              <w:t xml:space="preserve"> Zheng </w:t>
            </w:r>
          </w:p>
        </w:tc>
        <w:tc>
          <w:tcPr>
            <w:tcW w:w="1959" w:type="dxa"/>
          </w:tcPr>
          <w:p w14:paraId="58E4537A" w14:textId="270A8AB4" w:rsidR="000934B6" w:rsidRPr="0066512E" w:rsidRDefault="0015502E" w:rsidP="000934B6">
            <w:r w:rsidRPr="0066512E">
              <w:rPr>
                <w:sz w:val="22"/>
                <w:szCs w:val="22"/>
              </w:rPr>
              <w:t>03/10/2026</w:t>
            </w:r>
          </w:p>
        </w:tc>
      </w:tr>
      <w:tr w:rsidR="0066512E" w:rsidRPr="0066512E" w14:paraId="1978B301" w14:textId="77777777" w:rsidTr="00F5458A">
        <w:tc>
          <w:tcPr>
            <w:tcW w:w="1769" w:type="dxa"/>
          </w:tcPr>
          <w:p w14:paraId="61E2CE8F" w14:textId="31B4D114" w:rsidR="000934B6" w:rsidRPr="0066512E" w:rsidRDefault="0015502E" w:rsidP="000934B6">
            <w:r w:rsidRPr="0066512E">
              <w:rPr>
                <w:b/>
                <w:sz w:val="22"/>
                <w:szCs w:val="22"/>
              </w:rPr>
              <w:t>2025R0114-AM1</w:t>
            </w:r>
          </w:p>
        </w:tc>
        <w:tc>
          <w:tcPr>
            <w:tcW w:w="7072" w:type="dxa"/>
          </w:tcPr>
          <w:p w14:paraId="77006C2E" w14:textId="77777777" w:rsidR="0015502E" w:rsidRPr="0066512E" w:rsidRDefault="0015502E" w:rsidP="0015502E">
            <w:pPr>
              <w:rPr>
                <w:b/>
                <w:sz w:val="22"/>
                <w:szCs w:val="22"/>
              </w:rPr>
            </w:pPr>
            <w:r w:rsidRPr="0066512E">
              <w:rPr>
                <w:b/>
                <w:sz w:val="22"/>
                <w:szCs w:val="22"/>
              </w:rPr>
              <w:t xml:space="preserve">EIK0001: First-in-Human Clinical Trial Investigating the Effects of a One- Time Subpial Administration of ET-101, a Neurotrophic Agent that Enhances Motor Neuron Function and Neuroplasticity, in Individuals with Sporadic or Famili </w:t>
            </w:r>
          </w:p>
          <w:p w14:paraId="62174C94" w14:textId="3DA9F2DA" w:rsidR="000934B6" w:rsidRPr="0066512E" w:rsidRDefault="0015502E" w:rsidP="0015502E">
            <w:pPr>
              <w:rPr>
                <w:bCs/>
                <w:sz w:val="22"/>
                <w:szCs w:val="22"/>
              </w:rPr>
            </w:pPr>
            <w:r w:rsidRPr="0066512E">
              <w:rPr>
                <w:bCs/>
                <w:sz w:val="22"/>
                <w:szCs w:val="22"/>
              </w:rPr>
              <w:t xml:space="preserve">Stephen Kolb </w:t>
            </w:r>
          </w:p>
        </w:tc>
        <w:tc>
          <w:tcPr>
            <w:tcW w:w="1959" w:type="dxa"/>
          </w:tcPr>
          <w:p w14:paraId="32E1BF67" w14:textId="329597FB" w:rsidR="000934B6" w:rsidRPr="0066512E" w:rsidRDefault="0015502E" w:rsidP="000934B6">
            <w:r w:rsidRPr="0066512E">
              <w:rPr>
                <w:sz w:val="22"/>
                <w:szCs w:val="22"/>
              </w:rPr>
              <w:t>03/10/2026</w:t>
            </w:r>
          </w:p>
        </w:tc>
      </w:tr>
      <w:tr w:rsidR="0066512E" w:rsidRPr="0066512E" w14:paraId="11DED4CF" w14:textId="77777777" w:rsidTr="00F5458A">
        <w:tc>
          <w:tcPr>
            <w:tcW w:w="1769" w:type="dxa"/>
          </w:tcPr>
          <w:p w14:paraId="4677E602" w14:textId="675136EB" w:rsidR="000934B6" w:rsidRPr="0066512E" w:rsidRDefault="0015502E" w:rsidP="000934B6">
            <w:r w:rsidRPr="0066512E">
              <w:rPr>
                <w:b/>
                <w:sz w:val="22"/>
                <w:szCs w:val="22"/>
              </w:rPr>
              <w:t>2016R0032-R1-AM1</w:t>
            </w:r>
          </w:p>
        </w:tc>
        <w:tc>
          <w:tcPr>
            <w:tcW w:w="7072" w:type="dxa"/>
          </w:tcPr>
          <w:p w14:paraId="4952B15A" w14:textId="77777777" w:rsidR="0015502E" w:rsidRPr="0066512E" w:rsidRDefault="0015502E" w:rsidP="0015502E">
            <w:pPr>
              <w:rPr>
                <w:b/>
                <w:sz w:val="22"/>
                <w:szCs w:val="22"/>
              </w:rPr>
            </w:pPr>
            <w:r w:rsidRPr="0066512E">
              <w:rPr>
                <w:b/>
                <w:sz w:val="22"/>
                <w:szCs w:val="22"/>
              </w:rPr>
              <w:t xml:space="preserve">Biotechnological improvement of Taraxacum </w:t>
            </w:r>
            <w:proofErr w:type="spellStart"/>
            <w:r w:rsidRPr="0066512E">
              <w:rPr>
                <w:b/>
                <w:sz w:val="22"/>
                <w:szCs w:val="22"/>
              </w:rPr>
              <w:t>kok-saghyz</w:t>
            </w:r>
            <w:proofErr w:type="spellEnd"/>
            <w:r w:rsidRPr="0066512E">
              <w:rPr>
                <w:b/>
                <w:sz w:val="22"/>
                <w:szCs w:val="22"/>
              </w:rPr>
              <w:t xml:space="preserve"> (Renewal 1-REVISED) </w:t>
            </w:r>
          </w:p>
          <w:p w14:paraId="26F335CB" w14:textId="5B4453D7" w:rsidR="000934B6" w:rsidRPr="0066512E" w:rsidRDefault="0015502E" w:rsidP="0015502E">
            <w:pPr>
              <w:rPr>
                <w:bCs/>
                <w:sz w:val="22"/>
                <w:szCs w:val="22"/>
              </w:rPr>
            </w:pPr>
            <w:r w:rsidRPr="0066512E">
              <w:rPr>
                <w:bCs/>
                <w:sz w:val="22"/>
                <w:szCs w:val="22"/>
              </w:rPr>
              <w:t xml:space="preserve">Christopher Taylor </w:t>
            </w:r>
          </w:p>
        </w:tc>
        <w:tc>
          <w:tcPr>
            <w:tcW w:w="1959" w:type="dxa"/>
          </w:tcPr>
          <w:p w14:paraId="5B637726" w14:textId="051C31BA" w:rsidR="000934B6" w:rsidRPr="0066512E" w:rsidRDefault="0015502E" w:rsidP="000934B6">
            <w:r w:rsidRPr="0066512E">
              <w:rPr>
                <w:sz w:val="22"/>
                <w:szCs w:val="22"/>
              </w:rPr>
              <w:t>03/12/2026</w:t>
            </w:r>
          </w:p>
        </w:tc>
      </w:tr>
      <w:tr w:rsidR="0066512E" w:rsidRPr="0066512E" w14:paraId="7A055B8C" w14:textId="77777777" w:rsidTr="00F5458A">
        <w:tc>
          <w:tcPr>
            <w:tcW w:w="1769" w:type="dxa"/>
          </w:tcPr>
          <w:p w14:paraId="2C96C12C" w14:textId="644D65F1" w:rsidR="000934B6" w:rsidRPr="0066512E" w:rsidRDefault="0015502E" w:rsidP="000934B6">
            <w:r w:rsidRPr="0066512E">
              <w:rPr>
                <w:b/>
                <w:sz w:val="22"/>
                <w:szCs w:val="22"/>
              </w:rPr>
              <w:t>2021R0029-AM6</w:t>
            </w:r>
          </w:p>
        </w:tc>
        <w:tc>
          <w:tcPr>
            <w:tcW w:w="7072" w:type="dxa"/>
          </w:tcPr>
          <w:p w14:paraId="57A76FFD" w14:textId="77777777" w:rsidR="0015502E" w:rsidRPr="0066512E" w:rsidRDefault="0015502E" w:rsidP="0015502E">
            <w:pPr>
              <w:rPr>
                <w:b/>
                <w:sz w:val="22"/>
                <w:szCs w:val="22"/>
              </w:rPr>
            </w:pPr>
            <w:r w:rsidRPr="0066512E">
              <w:rPr>
                <w:b/>
                <w:sz w:val="22"/>
                <w:szCs w:val="22"/>
              </w:rPr>
              <w:t xml:space="preserve">Age-Related Macular Degeneration Studies; DNA damage and innate immune signaling mechanism; telomerase in ocular angiogenesis </w:t>
            </w:r>
          </w:p>
          <w:p w14:paraId="5CFFDF25" w14:textId="051D79DE" w:rsidR="000934B6" w:rsidRPr="0066512E" w:rsidRDefault="0015502E" w:rsidP="0015502E">
            <w:pPr>
              <w:rPr>
                <w:bCs/>
                <w:sz w:val="22"/>
                <w:szCs w:val="22"/>
              </w:rPr>
            </w:pPr>
            <w:r w:rsidRPr="0066512E">
              <w:rPr>
                <w:bCs/>
                <w:sz w:val="22"/>
                <w:szCs w:val="22"/>
              </w:rPr>
              <w:t xml:space="preserve">Nagaraj </w:t>
            </w:r>
            <w:proofErr w:type="spellStart"/>
            <w:r w:rsidRPr="0066512E">
              <w:rPr>
                <w:bCs/>
                <w:sz w:val="22"/>
                <w:szCs w:val="22"/>
              </w:rPr>
              <w:t>Kerur</w:t>
            </w:r>
            <w:proofErr w:type="spellEnd"/>
            <w:r w:rsidRPr="0066512E">
              <w:rPr>
                <w:bCs/>
                <w:sz w:val="22"/>
                <w:szCs w:val="22"/>
              </w:rPr>
              <w:t xml:space="preserve"> </w:t>
            </w:r>
          </w:p>
        </w:tc>
        <w:tc>
          <w:tcPr>
            <w:tcW w:w="1959" w:type="dxa"/>
          </w:tcPr>
          <w:p w14:paraId="5F206D13" w14:textId="1E4F7F36" w:rsidR="000934B6" w:rsidRPr="0066512E" w:rsidRDefault="0015502E" w:rsidP="000934B6">
            <w:r w:rsidRPr="0066512E">
              <w:rPr>
                <w:sz w:val="22"/>
                <w:szCs w:val="22"/>
              </w:rPr>
              <w:t>03/16/2026</w:t>
            </w:r>
          </w:p>
        </w:tc>
      </w:tr>
      <w:tr w:rsidR="0066512E" w:rsidRPr="0066512E" w14:paraId="1E5305E9" w14:textId="77777777" w:rsidTr="00F5458A">
        <w:tc>
          <w:tcPr>
            <w:tcW w:w="1769" w:type="dxa"/>
          </w:tcPr>
          <w:p w14:paraId="3A960E68" w14:textId="744E9395" w:rsidR="000934B6" w:rsidRPr="0066512E" w:rsidRDefault="0015502E" w:rsidP="000934B6">
            <w:r w:rsidRPr="0066512E">
              <w:rPr>
                <w:b/>
                <w:sz w:val="22"/>
                <w:szCs w:val="22"/>
              </w:rPr>
              <w:t>2004R0029-R2-AM3</w:t>
            </w:r>
          </w:p>
        </w:tc>
        <w:tc>
          <w:tcPr>
            <w:tcW w:w="7072" w:type="dxa"/>
          </w:tcPr>
          <w:p w14:paraId="14528105" w14:textId="77777777" w:rsidR="0015502E" w:rsidRPr="0066512E" w:rsidRDefault="0015502E" w:rsidP="0015502E">
            <w:pPr>
              <w:rPr>
                <w:b/>
                <w:sz w:val="22"/>
                <w:szCs w:val="22"/>
              </w:rPr>
            </w:pPr>
            <w:r w:rsidRPr="0066512E">
              <w:rPr>
                <w:b/>
                <w:sz w:val="22"/>
                <w:szCs w:val="22"/>
              </w:rPr>
              <w:t xml:space="preserve">MOLECULAR AND CELLULAR BIOLOGY OF TRYPANOSOMATID PROTOZOA (Renewal 2) </w:t>
            </w:r>
          </w:p>
          <w:p w14:paraId="6BB88390" w14:textId="3C9CBEB8" w:rsidR="000934B6" w:rsidRPr="0066512E" w:rsidRDefault="0015502E" w:rsidP="0015502E">
            <w:pPr>
              <w:rPr>
                <w:bCs/>
                <w:sz w:val="22"/>
                <w:szCs w:val="22"/>
              </w:rPr>
            </w:pPr>
            <w:r w:rsidRPr="0066512E">
              <w:rPr>
                <w:bCs/>
                <w:sz w:val="22"/>
                <w:szCs w:val="22"/>
              </w:rPr>
              <w:t xml:space="preserve">Bradford McGwire </w:t>
            </w:r>
          </w:p>
        </w:tc>
        <w:tc>
          <w:tcPr>
            <w:tcW w:w="1959" w:type="dxa"/>
          </w:tcPr>
          <w:p w14:paraId="209C115E" w14:textId="688AC1B7" w:rsidR="000934B6" w:rsidRPr="0066512E" w:rsidRDefault="0015502E" w:rsidP="000934B6">
            <w:r w:rsidRPr="0066512E">
              <w:rPr>
                <w:sz w:val="22"/>
                <w:szCs w:val="22"/>
              </w:rPr>
              <w:t>03/16/2026</w:t>
            </w:r>
          </w:p>
        </w:tc>
      </w:tr>
      <w:tr w:rsidR="0066512E" w:rsidRPr="0066512E" w14:paraId="43448D95" w14:textId="77777777" w:rsidTr="00F5458A">
        <w:tc>
          <w:tcPr>
            <w:tcW w:w="1769" w:type="dxa"/>
          </w:tcPr>
          <w:p w14:paraId="72168F69" w14:textId="2140152A" w:rsidR="000934B6" w:rsidRPr="0066512E" w:rsidRDefault="00373AE4" w:rsidP="000934B6">
            <w:r w:rsidRPr="0066512E">
              <w:rPr>
                <w:b/>
                <w:sz w:val="22"/>
                <w:szCs w:val="22"/>
              </w:rPr>
              <w:t>1999R0059-R2-AM5</w:t>
            </w:r>
          </w:p>
        </w:tc>
        <w:tc>
          <w:tcPr>
            <w:tcW w:w="7072" w:type="dxa"/>
          </w:tcPr>
          <w:p w14:paraId="2B27DE91" w14:textId="77777777" w:rsidR="00373AE4" w:rsidRPr="0066512E" w:rsidRDefault="00373AE4" w:rsidP="00373AE4">
            <w:pPr>
              <w:rPr>
                <w:b/>
                <w:sz w:val="22"/>
                <w:szCs w:val="22"/>
              </w:rPr>
            </w:pPr>
            <w:r w:rsidRPr="0066512E">
              <w:rPr>
                <w:b/>
                <w:sz w:val="22"/>
                <w:szCs w:val="22"/>
              </w:rPr>
              <w:t xml:space="preserve">EHRILICHIAL RESEARCH (Renewal 2) </w:t>
            </w:r>
          </w:p>
          <w:p w14:paraId="2F788678" w14:textId="1449D7B5" w:rsidR="000934B6" w:rsidRPr="0066512E" w:rsidRDefault="00373AE4" w:rsidP="00373AE4">
            <w:pPr>
              <w:rPr>
                <w:bCs/>
                <w:sz w:val="22"/>
                <w:szCs w:val="22"/>
              </w:rPr>
            </w:pPr>
            <w:r w:rsidRPr="0066512E">
              <w:rPr>
                <w:bCs/>
                <w:sz w:val="22"/>
                <w:szCs w:val="22"/>
              </w:rPr>
              <w:t xml:space="preserve">Yasuko Rikihisa </w:t>
            </w:r>
          </w:p>
        </w:tc>
        <w:tc>
          <w:tcPr>
            <w:tcW w:w="1959" w:type="dxa"/>
          </w:tcPr>
          <w:p w14:paraId="3DCB81EF" w14:textId="516702DD" w:rsidR="000934B6" w:rsidRPr="0066512E" w:rsidRDefault="00373AE4" w:rsidP="000934B6">
            <w:r w:rsidRPr="0066512E">
              <w:rPr>
                <w:sz w:val="22"/>
                <w:szCs w:val="22"/>
              </w:rPr>
              <w:t>03/16/2026</w:t>
            </w:r>
          </w:p>
        </w:tc>
      </w:tr>
      <w:tr w:rsidR="0066512E" w:rsidRPr="0066512E" w14:paraId="5A7D73CA" w14:textId="77777777" w:rsidTr="00F5458A">
        <w:tc>
          <w:tcPr>
            <w:tcW w:w="1769" w:type="dxa"/>
          </w:tcPr>
          <w:p w14:paraId="37F86C37" w14:textId="763B2C3D" w:rsidR="000934B6" w:rsidRPr="0066512E" w:rsidRDefault="00373AE4" w:rsidP="000934B6">
            <w:r w:rsidRPr="0066512E">
              <w:rPr>
                <w:b/>
                <w:sz w:val="22"/>
                <w:szCs w:val="22"/>
              </w:rPr>
              <w:t>2025R0037-AM4</w:t>
            </w:r>
          </w:p>
        </w:tc>
        <w:tc>
          <w:tcPr>
            <w:tcW w:w="7072" w:type="dxa"/>
          </w:tcPr>
          <w:p w14:paraId="61B55641" w14:textId="77777777" w:rsidR="00373AE4" w:rsidRPr="0066512E" w:rsidRDefault="00373AE4" w:rsidP="00373AE4">
            <w:pPr>
              <w:rPr>
                <w:b/>
                <w:sz w:val="22"/>
                <w:szCs w:val="22"/>
              </w:rPr>
            </w:pPr>
            <w:r w:rsidRPr="0066512E">
              <w:rPr>
                <w:b/>
                <w:sz w:val="22"/>
                <w:szCs w:val="22"/>
              </w:rPr>
              <w:t xml:space="preserve">Highly Pathogenic Avian Influenza Viruses </w:t>
            </w:r>
          </w:p>
          <w:p w14:paraId="63BEECA3" w14:textId="7B4DE445" w:rsidR="000934B6" w:rsidRPr="0066512E" w:rsidRDefault="00373AE4" w:rsidP="00373AE4">
            <w:pPr>
              <w:rPr>
                <w:bCs/>
                <w:sz w:val="22"/>
                <w:szCs w:val="22"/>
              </w:rPr>
            </w:pPr>
            <w:r w:rsidRPr="0066512E">
              <w:rPr>
                <w:bCs/>
                <w:sz w:val="22"/>
                <w:szCs w:val="22"/>
              </w:rPr>
              <w:t xml:space="preserve">Cody Warren </w:t>
            </w:r>
          </w:p>
        </w:tc>
        <w:tc>
          <w:tcPr>
            <w:tcW w:w="1959" w:type="dxa"/>
          </w:tcPr>
          <w:p w14:paraId="2E890B26" w14:textId="3669A8BB" w:rsidR="000934B6" w:rsidRPr="0066512E" w:rsidRDefault="00373AE4" w:rsidP="000934B6">
            <w:r w:rsidRPr="0066512E">
              <w:rPr>
                <w:sz w:val="22"/>
                <w:szCs w:val="22"/>
              </w:rPr>
              <w:t>03/19/2026</w:t>
            </w:r>
          </w:p>
        </w:tc>
      </w:tr>
      <w:tr w:rsidR="0066512E" w:rsidRPr="0066512E" w14:paraId="62BBB33F" w14:textId="77777777" w:rsidTr="00F5458A">
        <w:tc>
          <w:tcPr>
            <w:tcW w:w="1769" w:type="dxa"/>
          </w:tcPr>
          <w:p w14:paraId="19CFF50F" w14:textId="7E0C7B99" w:rsidR="000934B6" w:rsidRPr="0066512E" w:rsidRDefault="00373AE4" w:rsidP="000934B6">
            <w:r w:rsidRPr="0066512E">
              <w:rPr>
                <w:b/>
                <w:sz w:val="22"/>
                <w:szCs w:val="22"/>
              </w:rPr>
              <w:t>2020R0094-R1-AM2</w:t>
            </w:r>
          </w:p>
        </w:tc>
        <w:tc>
          <w:tcPr>
            <w:tcW w:w="7072" w:type="dxa"/>
          </w:tcPr>
          <w:p w14:paraId="63590627" w14:textId="77777777" w:rsidR="00373AE4" w:rsidRPr="0066512E" w:rsidRDefault="00373AE4" w:rsidP="00373AE4">
            <w:pPr>
              <w:rPr>
                <w:b/>
                <w:sz w:val="22"/>
                <w:szCs w:val="22"/>
              </w:rPr>
            </w:pPr>
            <w:r w:rsidRPr="0066512E">
              <w:rPr>
                <w:b/>
                <w:sz w:val="22"/>
                <w:szCs w:val="22"/>
              </w:rPr>
              <w:t xml:space="preserve">Regulation of type I and III IFN responses (Renewal 1) </w:t>
            </w:r>
          </w:p>
          <w:p w14:paraId="3D1A4ADD" w14:textId="3E9D2CCE" w:rsidR="000934B6" w:rsidRPr="0066512E" w:rsidRDefault="00373AE4" w:rsidP="00373AE4">
            <w:pPr>
              <w:rPr>
                <w:bCs/>
                <w:sz w:val="22"/>
                <w:szCs w:val="22"/>
              </w:rPr>
            </w:pPr>
            <w:r w:rsidRPr="0066512E">
              <w:rPr>
                <w:bCs/>
                <w:sz w:val="22"/>
                <w:szCs w:val="22"/>
              </w:rPr>
              <w:t xml:space="preserve">Adriana Forero </w:t>
            </w:r>
          </w:p>
        </w:tc>
        <w:tc>
          <w:tcPr>
            <w:tcW w:w="1959" w:type="dxa"/>
          </w:tcPr>
          <w:p w14:paraId="34B6C54C" w14:textId="24F926C8" w:rsidR="000934B6" w:rsidRPr="0066512E" w:rsidRDefault="00373AE4" w:rsidP="000934B6">
            <w:r w:rsidRPr="0066512E">
              <w:rPr>
                <w:sz w:val="22"/>
                <w:szCs w:val="22"/>
              </w:rPr>
              <w:t>03/19/2026</w:t>
            </w:r>
          </w:p>
        </w:tc>
      </w:tr>
      <w:tr w:rsidR="0066512E" w:rsidRPr="0066512E" w14:paraId="3580934D" w14:textId="77777777" w:rsidTr="00F5458A">
        <w:tc>
          <w:tcPr>
            <w:tcW w:w="1769" w:type="dxa"/>
          </w:tcPr>
          <w:p w14:paraId="55D87265" w14:textId="69EAA710" w:rsidR="000934B6" w:rsidRPr="0066512E" w:rsidRDefault="003C0444" w:rsidP="000934B6">
            <w:r w:rsidRPr="0066512E">
              <w:rPr>
                <w:b/>
                <w:sz w:val="22"/>
                <w:szCs w:val="22"/>
              </w:rPr>
              <w:t>2013R0039-R2-AM3</w:t>
            </w:r>
          </w:p>
        </w:tc>
        <w:tc>
          <w:tcPr>
            <w:tcW w:w="7072" w:type="dxa"/>
          </w:tcPr>
          <w:p w14:paraId="1AEFD6FF" w14:textId="77777777" w:rsidR="003C0444" w:rsidRPr="0066512E" w:rsidRDefault="003C0444" w:rsidP="003C0444">
            <w:pPr>
              <w:rPr>
                <w:b/>
                <w:sz w:val="22"/>
                <w:szCs w:val="22"/>
              </w:rPr>
            </w:pPr>
            <w:r w:rsidRPr="0066512E">
              <w:rPr>
                <w:b/>
                <w:sz w:val="22"/>
                <w:szCs w:val="22"/>
              </w:rPr>
              <w:t xml:space="preserve">The use of cancer cell lines for generation of mouse models of solid tumors and leukemia (Renewal 2) </w:t>
            </w:r>
          </w:p>
          <w:p w14:paraId="3586BCB7" w14:textId="5097700A" w:rsidR="000934B6" w:rsidRPr="0066512E" w:rsidRDefault="003C0444" w:rsidP="003C0444">
            <w:pPr>
              <w:rPr>
                <w:bCs/>
                <w:sz w:val="22"/>
                <w:szCs w:val="22"/>
              </w:rPr>
            </w:pPr>
            <w:r w:rsidRPr="0066512E">
              <w:rPr>
                <w:bCs/>
                <w:sz w:val="22"/>
                <w:szCs w:val="22"/>
              </w:rPr>
              <w:t xml:space="preserve">Zhiwei Hu </w:t>
            </w:r>
          </w:p>
        </w:tc>
        <w:tc>
          <w:tcPr>
            <w:tcW w:w="1959" w:type="dxa"/>
          </w:tcPr>
          <w:p w14:paraId="0D028A4E" w14:textId="0E0CA2B6" w:rsidR="000934B6" w:rsidRPr="0066512E" w:rsidRDefault="003C0444" w:rsidP="000934B6">
            <w:r w:rsidRPr="0066512E">
              <w:rPr>
                <w:sz w:val="22"/>
                <w:szCs w:val="22"/>
              </w:rPr>
              <w:t>03/24/202</w:t>
            </w:r>
            <w:r w:rsidR="00BF3C78">
              <w:rPr>
                <w:sz w:val="22"/>
                <w:szCs w:val="22"/>
              </w:rPr>
              <w:t>6</w:t>
            </w:r>
          </w:p>
        </w:tc>
      </w:tr>
      <w:tr w:rsidR="0066512E" w:rsidRPr="0066512E" w14:paraId="21C0355D" w14:textId="77777777" w:rsidTr="00F5458A">
        <w:tc>
          <w:tcPr>
            <w:tcW w:w="1769" w:type="dxa"/>
          </w:tcPr>
          <w:p w14:paraId="209FB6F5" w14:textId="6A180DDE" w:rsidR="000934B6" w:rsidRPr="0066512E" w:rsidRDefault="003C0444" w:rsidP="000934B6">
            <w:r w:rsidRPr="0066512E">
              <w:rPr>
                <w:b/>
                <w:sz w:val="22"/>
                <w:szCs w:val="22"/>
              </w:rPr>
              <w:t>2019R0129-R1-AM3</w:t>
            </w:r>
          </w:p>
        </w:tc>
        <w:tc>
          <w:tcPr>
            <w:tcW w:w="7072" w:type="dxa"/>
          </w:tcPr>
          <w:p w14:paraId="264EB68A" w14:textId="77777777" w:rsidR="003C0444" w:rsidRPr="0066512E" w:rsidRDefault="003C0444" w:rsidP="003C0444">
            <w:pPr>
              <w:rPr>
                <w:b/>
                <w:sz w:val="22"/>
                <w:szCs w:val="22"/>
              </w:rPr>
            </w:pPr>
            <w:r w:rsidRPr="0066512E">
              <w:rPr>
                <w:b/>
                <w:sz w:val="22"/>
                <w:szCs w:val="22"/>
              </w:rPr>
              <w:t xml:space="preserve">Translational Lymphoma Research (Renewal 1) </w:t>
            </w:r>
          </w:p>
          <w:p w14:paraId="4F2FABEE" w14:textId="7613ABA2" w:rsidR="000934B6" w:rsidRPr="0066512E" w:rsidRDefault="003C0444" w:rsidP="003C0444">
            <w:pPr>
              <w:rPr>
                <w:bCs/>
                <w:sz w:val="22"/>
                <w:szCs w:val="22"/>
              </w:rPr>
            </w:pPr>
            <w:r w:rsidRPr="0066512E">
              <w:rPr>
                <w:bCs/>
                <w:sz w:val="22"/>
                <w:szCs w:val="22"/>
              </w:rPr>
              <w:t xml:space="preserve">Lapo Alinari </w:t>
            </w:r>
          </w:p>
        </w:tc>
        <w:tc>
          <w:tcPr>
            <w:tcW w:w="1959" w:type="dxa"/>
          </w:tcPr>
          <w:p w14:paraId="72E3A1B9" w14:textId="206C482B" w:rsidR="000934B6" w:rsidRPr="0066512E" w:rsidRDefault="003C0444" w:rsidP="000934B6">
            <w:r w:rsidRPr="0066512E">
              <w:rPr>
                <w:sz w:val="22"/>
                <w:szCs w:val="22"/>
              </w:rPr>
              <w:t>03/24/202</w:t>
            </w:r>
            <w:r w:rsidR="00BF3C78">
              <w:rPr>
                <w:sz w:val="22"/>
                <w:szCs w:val="22"/>
              </w:rPr>
              <w:t>6</w:t>
            </w:r>
          </w:p>
        </w:tc>
      </w:tr>
      <w:tr w:rsidR="0066512E" w:rsidRPr="0066512E" w14:paraId="57260278" w14:textId="77777777" w:rsidTr="00F5458A">
        <w:tc>
          <w:tcPr>
            <w:tcW w:w="1769" w:type="dxa"/>
            <w:tcBorders>
              <w:top w:val="single" w:sz="4" w:space="0" w:color="auto"/>
              <w:left w:val="single" w:sz="4" w:space="0" w:color="auto"/>
              <w:bottom w:val="single" w:sz="4" w:space="0" w:color="auto"/>
              <w:right w:val="single" w:sz="4" w:space="0" w:color="auto"/>
            </w:tcBorders>
          </w:tcPr>
          <w:p w14:paraId="5CE5144E" w14:textId="37D8DD8F" w:rsidR="0015502E" w:rsidRPr="0066512E" w:rsidRDefault="003C0444" w:rsidP="00D63401">
            <w:pPr>
              <w:rPr>
                <w:b/>
                <w:sz w:val="22"/>
                <w:szCs w:val="22"/>
              </w:rPr>
            </w:pPr>
            <w:r w:rsidRPr="0066512E">
              <w:rPr>
                <w:b/>
                <w:sz w:val="22"/>
                <w:szCs w:val="22"/>
              </w:rPr>
              <w:t>2017R0063-R1-AM5</w:t>
            </w:r>
          </w:p>
        </w:tc>
        <w:tc>
          <w:tcPr>
            <w:tcW w:w="7072" w:type="dxa"/>
            <w:tcBorders>
              <w:top w:val="single" w:sz="4" w:space="0" w:color="auto"/>
              <w:left w:val="single" w:sz="4" w:space="0" w:color="auto"/>
              <w:bottom w:val="single" w:sz="4" w:space="0" w:color="auto"/>
              <w:right w:val="single" w:sz="4" w:space="0" w:color="auto"/>
            </w:tcBorders>
          </w:tcPr>
          <w:p w14:paraId="310FE353" w14:textId="77777777" w:rsidR="003C0444" w:rsidRPr="0066512E" w:rsidRDefault="003C0444" w:rsidP="003C0444">
            <w:pPr>
              <w:rPr>
                <w:b/>
                <w:sz w:val="22"/>
                <w:szCs w:val="22"/>
              </w:rPr>
            </w:pPr>
            <w:r w:rsidRPr="0066512E">
              <w:rPr>
                <w:b/>
                <w:sz w:val="22"/>
                <w:szCs w:val="22"/>
              </w:rPr>
              <w:t xml:space="preserve">Bordetella physiology and pathogenesis (Renewal 1) </w:t>
            </w:r>
          </w:p>
          <w:p w14:paraId="11E59488" w14:textId="61B78829" w:rsidR="0015502E" w:rsidRPr="0066512E" w:rsidRDefault="003C0444" w:rsidP="003C0444">
            <w:pPr>
              <w:rPr>
                <w:bCs/>
                <w:sz w:val="22"/>
                <w:szCs w:val="22"/>
              </w:rPr>
            </w:pPr>
            <w:r w:rsidRPr="0066512E">
              <w:rPr>
                <w:bCs/>
                <w:sz w:val="22"/>
                <w:szCs w:val="22"/>
              </w:rPr>
              <w:t xml:space="preserve">Rajendar Deora </w:t>
            </w:r>
          </w:p>
        </w:tc>
        <w:tc>
          <w:tcPr>
            <w:tcW w:w="1959" w:type="dxa"/>
            <w:tcBorders>
              <w:top w:val="single" w:sz="4" w:space="0" w:color="auto"/>
              <w:left w:val="single" w:sz="4" w:space="0" w:color="auto"/>
              <w:bottom w:val="single" w:sz="4" w:space="0" w:color="auto"/>
              <w:right w:val="single" w:sz="4" w:space="0" w:color="auto"/>
            </w:tcBorders>
          </w:tcPr>
          <w:p w14:paraId="2F7FDBF5" w14:textId="6BA61097" w:rsidR="0015502E" w:rsidRPr="0066512E" w:rsidRDefault="003C0444" w:rsidP="00D63401">
            <w:pPr>
              <w:rPr>
                <w:sz w:val="22"/>
                <w:szCs w:val="22"/>
              </w:rPr>
            </w:pPr>
            <w:r w:rsidRPr="0066512E">
              <w:rPr>
                <w:sz w:val="22"/>
                <w:szCs w:val="22"/>
              </w:rPr>
              <w:t>03/24/202</w:t>
            </w:r>
            <w:r w:rsidR="00BF3C78">
              <w:rPr>
                <w:sz w:val="22"/>
                <w:szCs w:val="22"/>
              </w:rPr>
              <w:t>6</w:t>
            </w:r>
          </w:p>
        </w:tc>
      </w:tr>
      <w:tr w:rsidR="0066512E" w:rsidRPr="0066512E" w14:paraId="5BDD67CA" w14:textId="77777777" w:rsidTr="00F5458A">
        <w:tc>
          <w:tcPr>
            <w:tcW w:w="1769" w:type="dxa"/>
            <w:tcBorders>
              <w:top w:val="single" w:sz="4" w:space="0" w:color="auto"/>
              <w:left w:val="single" w:sz="4" w:space="0" w:color="auto"/>
              <w:bottom w:val="single" w:sz="4" w:space="0" w:color="auto"/>
              <w:right w:val="single" w:sz="4" w:space="0" w:color="auto"/>
            </w:tcBorders>
          </w:tcPr>
          <w:p w14:paraId="6839A5D6" w14:textId="07B63BC7" w:rsidR="0015502E" w:rsidRPr="0066512E" w:rsidRDefault="00BF3C78" w:rsidP="00D63401">
            <w:pPr>
              <w:rPr>
                <w:b/>
                <w:sz w:val="22"/>
                <w:szCs w:val="22"/>
              </w:rPr>
            </w:pPr>
            <w:r w:rsidRPr="00BF3C78">
              <w:rPr>
                <w:b/>
                <w:sz w:val="22"/>
                <w:szCs w:val="22"/>
              </w:rPr>
              <w:t>2014R0039-R1-AM2</w:t>
            </w:r>
          </w:p>
        </w:tc>
        <w:tc>
          <w:tcPr>
            <w:tcW w:w="7072" w:type="dxa"/>
            <w:tcBorders>
              <w:top w:val="single" w:sz="4" w:space="0" w:color="auto"/>
              <w:left w:val="single" w:sz="4" w:space="0" w:color="auto"/>
              <w:bottom w:val="single" w:sz="4" w:space="0" w:color="auto"/>
              <w:right w:val="single" w:sz="4" w:space="0" w:color="auto"/>
            </w:tcBorders>
          </w:tcPr>
          <w:p w14:paraId="684AE7B2" w14:textId="77777777" w:rsidR="00BF3C78" w:rsidRPr="00BF3C78" w:rsidRDefault="00BF3C78" w:rsidP="00BF3C78">
            <w:pPr>
              <w:rPr>
                <w:b/>
                <w:sz w:val="22"/>
                <w:szCs w:val="22"/>
              </w:rPr>
            </w:pPr>
            <w:r w:rsidRPr="00BF3C78">
              <w:rPr>
                <w:b/>
                <w:sz w:val="22"/>
                <w:szCs w:val="22"/>
              </w:rPr>
              <w:t xml:space="preserve">UVEAL MELANOMA MOLECULAR AND MICROENVIRONMENTAL FACTORS IN DISEASE PATHOGENESIS AND CELLULAR AND MOLECULAR BIOLOGY OF PROLIFERATIVE VITREOTINOPATHY AND POTENTIAL FOR THERAPY (Renewal 1) </w:t>
            </w:r>
          </w:p>
          <w:p w14:paraId="1DFA6D66" w14:textId="7142A7E4" w:rsidR="0015502E" w:rsidRPr="00BF3C78" w:rsidRDefault="00BF3C78" w:rsidP="00BF3C78">
            <w:pPr>
              <w:rPr>
                <w:bCs/>
                <w:sz w:val="22"/>
                <w:szCs w:val="22"/>
              </w:rPr>
            </w:pPr>
            <w:r w:rsidRPr="00BF3C78">
              <w:rPr>
                <w:bCs/>
                <w:sz w:val="22"/>
                <w:szCs w:val="22"/>
              </w:rPr>
              <w:t xml:space="preserve">Colleen Cebulla </w:t>
            </w:r>
          </w:p>
        </w:tc>
        <w:tc>
          <w:tcPr>
            <w:tcW w:w="1959" w:type="dxa"/>
            <w:tcBorders>
              <w:top w:val="single" w:sz="4" w:space="0" w:color="auto"/>
              <w:left w:val="single" w:sz="4" w:space="0" w:color="auto"/>
              <w:bottom w:val="single" w:sz="4" w:space="0" w:color="auto"/>
              <w:right w:val="single" w:sz="4" w:space="0" w:color="auto"/>
            </w:tcBorders>
          </w:tcPr>
          <w:p w14:paraId="2B439CA6" w14:textId="2444693F" w:rsidR="0015502E" w:rsidRPr="0066512E" w:rsidRDefault="00BF3C78" w:rsidP="00D63401">
            <w:pPr>
              <w:rPr>
                <w:sz w:val="22"/>
                <w:szCs w:val="22"/>
              </w:rPr>
            </w:pPr>
            <w:r>
              <w:rPr>
                <w:sz w:val="22"/>
                <w:szCs w:val="22"/>
              </w:rPr>
              <w:t>03/25/2026</w:t>
            </w:r>
          </w:p>
        </w:tc>
      </w:tr>
      <w:tr w:rsidR="0066512E" w:rsidRPr="0066512E" w14:paraId="28719542" w14:textId="77777777" w:rsidTr="00F5458A">
        <w:tc>
          <w:tcPr>
            <w:tcW w:w="1769" w:type="dxa"/>
            <w:tcBorders>
              <w:top w:val="single" w:sz="4" w:space="0" w:color="auto"/>
              <w:left w:val="single" w:sz="4" w:space="0" w:color="auto"/>
              <w:bottom w:val="single" w:sz="4" w:space="0" w:color="auto"/>
              <w:right w:val="single" w:sz="4" w:space="0" w:color="auto"/>
            </w:tcBorders>
          </w:tcPr>
          <w:p w14:paraId="57E3A844" w14:textId="751FF537" w:rsidR="0015502E" w:rsidRPr="0066512E" w:rsidRDefault="00BF3C78" w:rsidP="00D63401">
            <w:pPr>
              <w:rPr>
                <w:b/>
                <w:sz w:val="22"/>
                <w:szCs w:val="22"/>
              </w:rPr>
            </w:pPr>
            <w:r w:rsidRPr="00BF3C78">
              <w:rPr>
                <w:b/>
                <w:sz w:val="22"/>
                <w:szCs w:val="22"/>
              </w:rPr>
              <w:t>2023R0112-AM3</w:t>
            </w:r>
          </w:p>
        </w:tc>
        <w:tc>
          <w:tcPr>
            <w:tcW w:w="7072" w:type="dxa"/>
            <w:tcBorders>
              <w:top w:val="single" w:sz="4" w:space="0" w:color="auto"/>
              <w:left w:val="single" w:sz="4" w:space="0" w:color="auto"/>
              <w:bottom w:val="single" w:sz="4" w:space="0" w:color="auto"/>
              <w:right w:val="single" w:sz="4" w:space="0" w:color="auto"/>
            </w:tcBorders>
          </w:tcPr>
          <w:p w14:paraId="6E03CAE3" w14:textId="77777777" w:rsidR="00BF3C78" w:rsidRPr="00BF3C78" w:rsidRDefault="00BF3C78" w:rsidP="00BF3C78">
            <w:pPr>
              <w:rPr>
                <w:b/>
                <w:sz w:val="22"/>
                <w:szCs w:val="22"/>
              </w:rPr>
            </w:pPr>
            <w:r w:rsidRPr="00BF3C78">
              <w:rPr>
                <w:b/>
                <w:sz w:val="22"/>
                <w:szCs w:val="22"/>
              </w:rPr>
              <w:t xml:space="preserve">A Multi-center, Phase 1/2a, First-in-human (FIH) Study Investigating the Safety, Tolerability, and Efficacy of AMT-260 in Adults with Unilateral Refractory Mesial Temporal Lobe Epilepsy (MTLE) Administered via Magnetic Resonance I </w:t>
            </w:r>
          </w:p>
          <w:p w14:paraId="15201807" w14:textId="35CB72E5" w:rsidR="0015502E" w:rsidRPr="00BF3C78" w:rsidRDefault="00BF3C78" w:rsidP="00BF3C78">
            <w:pPr>
              <w:rPr>
                <w:bCs/>
                <w:sz w:val="22"/>
                <w:szCs w:val="22"/>
              </w:rPr>
            </w:pPr>
            <w:r w:rsidRPr="00BF3C78">
              <w:rPr>
                <w:bCs/>
                <w:sz w:val="22"/>
                <w:szCs w:val="22"/>
              </w:rPr>
              <w:t xml:space="preserve">James Elder </w:t>
            </w:r>
          </w:p>
        </w:tc>
        <w:tc>
          <w:tcPr>
            <w:tcW w:w="1959" w:type="dxa"/>
            <w:tcBorders>
              <w:top w:val="single" w:sz="4" w:space="0" w:color="auto"/>
              <w:left w:val="single" w:sz="4" w:space="0" w:color="auto"/>
              <w:bottom w:val="single" w:sz="4" w:space="0" w:color="auto"/>
              <w:right w:val="single" w:sz="4" w:space="0" w:color="auto"/>
            </w:tcBorders>
          </w:tcPr>
          <w:p w14:paraId="0B467134" w14:textId="138C4816" w:rsidR="0015502E" w:rsidRPr="0066512E" w:rsidRDefault="00BF3C78" w:rsidP="00D63401">
            <w:pPr>
              <w:rPr>
                <w:sz w:val="22"/>
                <w:szCs w:val="22"/>
              </w:rPr>
            </w:pPr>
            <w:r>
              <w:rPr>
                <w:sz w:val="22"/>
                <w:szCs w:val="22"/>
              </w:rPr>
              <w:t>03/25/2026</w:t>
            </w:r>
          </w:p>
        </w:tc>
      </w:tr>
      <w:tr w:rsidR="0066512E" w:rsidRPr="0066512E" w14:paraId="26AF18D1" w14:textId="77777777" w:rsidTr="00F5458A">
        <w:tc>
          <w:tcPr>
            <w:tcW w:w="1769" w:type="dxa"/>
            <w:tcBorders>
              <w:top w:val="single" w:sz="4" w:space="0" w:color="auto"/>
              <w:left w:val="single" w:sz="4" w:space="0" w:color="auto"/>
              <w:bottom w:val="single" w:sz="4" w:space="0" w:color="auto"/>
              <w:right w:val="single" w:sz="4" w:space="0" w:color="auto"/>
            </w:tcBorders>
          </w:tcPr>
          <w:p w14:paraId="2877D5C0" w14:textId="6DDE2826" w:rsidR="0015502E" w:rsidRPr="0066512E" w:rsidRDefault="00F5458A" w:rsidP="00D63401">
            <w:pPr>
              <w:rPr>
                <w:b/>
                <w:sz w:val="22"/>
                <w:szCs w:val="22"/>
              </w:rPr>
            </w:pPr>
            <w:r w:rsidRPr="00F5458A">
              <w:rPr>
                <w:b/>
                <w:sz w:val="22"/>
                <w:szCs w:val="22"/>
              </w:rPr>
              <w:lastRenderedPageBreak/>
              <w:t>2025R0037-AM5</w:t>
            </w:r>
          </w:p>
        </w:tc>
        <w:tc>
          <w:tcPr>
            <w:tcW w:w="7072" w:type="dxa"/>
            <w:tcBorders>
              <w:top w:val="single" w:sz="4" w:space="0" w:color="auto"/>
              <w:left w:val="single" w:sz="4" w:space="0" w:color="auto"/>
              <w:bottom w:val="single" w:sz="4" w:space="0" w:color="auto"/>
              <w:right w:val="single" w:sz="4" w:space="0" w:color="auto"/>
            </w:tcBorders>
          </w:tcPr>
          <w:p w14:paraId="5B11446E" w14:textId="77777777" w:rsidR="00F5458A" w:rsidRPr="00F5458A" w:rsidRDefault="00F5458A" w:rsidP="00F5458A">
            <w:pPr>
              <w:rPr>
                <w:b/>
                <w:sz w:val="22"/>
                <w:szCs w:val="22"/>
              </w:rPr>
            </w:pPr>
            <w:r w:rsidRPr="00F5458A">
              <w:rPr>
                <w:b/>
                <w:sz w:val="22"/>
                <w:szCs w:val="22"/>
              </w:rPr>
              <w:t xml:space="preserve">Highly Pathogenic Avian Influenza Viruses </w:t>
            </w:r>
          </w:p>
          <w:p w14:paraId="29C8F526" w14:textId="55111DB8" w:rsidR="0015502E" w:rsidRPr="00F5458A" w:rsidRDefault="00F5458A" w:rsidP="00F5458A">
            <w:pPr>
              <w:rPr>
                <w:bCs/>
                <w:sz w:val="22"/>
                <w:szCs w:val="22"/>
              </w:rPr>
            </w:pPr>
            <w:r w:rsidRPr="00F5458A">
              <w:rPr>
                <w:bCs/>
                <w:sz w:val="22"/>
                <w:szCs w:val="22"/>
              </w:rPr>
              <w:t xml:space="preserve">Cody Warren </w:t>
            </w:r>
          </w:p>
        </w:tc>
        <w:tc>
          <w:tcPr>
            <w:tcW w:w="1959" w:type="dxa"/>
            <w:tcBorders>
              <w:top w:val="single" w:sz="4" w:space="0" w:color="auto"/>
              <w:left w:val="single" w:sz="4" w:space="0" w:color="auto"/>
              <w:bottom w:val="single" w:sz="4" w:space="0" w:color="auto"/>
              <w:right w:val="single" w:sz="4" w:space="0" w:color="auto"/>
            </w:tcBorders>
          </w:tcPr>
          <w:p w14:paraId="1D7182AE" w14:textId="3A18A473" w:rsidR="0015502E" w:rsidRPr="0066512E" w:rsidRDefault="00F5458A" w:rsidP="00D63401">
            <w:pPr>
              <w:rPr>
                <w:sz w:val="22"/>
                <w:szCs w:val="22"/>
              </w:rPr>
            </w:pPr>
            <w:r>
              <w:rPr>
                <w:sz w:val="22"/>
                <w:szCs w:val="22"/>
              </w:rPr>
              <w:t>03/26/2026</w:t>
            </w:r>
          </w:p>
        </w:tc>
      </w:tr>
      <w:tr w:rsidR="0066512E" w:rsidRPr="0066512E" w14:paraId="0F02CB2C" w14:textId="77777777" w:rsidTr="00F5458A">
        <w:tc>
          <w:tcPr>
            <w:tcW w:w="1769" w:type="dxa"/>
            <w:tcBorders>
              <w:top w:val="single" w:sz="4" w:space="0" w:color="auto"/>
              <w:left w:val="single" w:sz="4" w:space="0" w:color="auto"/>
              <w:bottom w:val="single" w:sz="4" w:space="0" w:color="auto"/>
              <w:right w:val="single" w:sz="4" w:space="0" w:color="auto"/>
            </w:tcBorders>
          </w:tcPr>
          <w:p w14:paraId="2657C7F8" w14:textId="63C58BEA" w:rsidR="0015502E" w:rsidRPr="0066512E" w:rsidRDefault="00C51374" w:rsidP="00D63401">
            <w:pPr>
              <w:rPr>
                <w:b/>
                <w:sz w:val="22"/>
                <w:szCs w:val="22"/>
              </w:rPr>
            </w:pPr>
            <w:r w:rsidRPr="00C51374">
              <w:rPr>
                <w:b/>
                <w:sz w:val="22"/>
                <w:szCs w:val="22"/>
              </w:rPr>
              <w:t>2022R0111-AM14</w:t>
            </w:r>
          </w:p>
        </w:tc>
        <w:tc>
          <w:tcPr>
            <w:tcW w:w="7072" w:type="dxa"/>
            <w:tcBorders>
              <w:top w:val="single" w:sz="4" w:space="0" w:color="auto"/>
              <w:left w:val="single" w:sz="4" w:space="0" w:color="auto"/>
              <w:bottom w:val="single" w:sz="4" w:space="0" w:color="auto"/>
              <w:right w:val="single" w:sz="4" w:space="0" w:color="auto"/>
            </w:tcBorders>
          </w:tcPr>
          <w:p w14:paraId="06D5BFCE" w14:textId="77777777" w:rsidR="00C51374" w:rsidRPr="00C51374" w:rsidRDefault="00C51374" w:rsidP="00C51374">
            <w:pPr>
              <w:rPr>
                <w:b/>
                <w:sz w:val="22"/>
                <w:szCs w:val="22"/>
              </w:rPr>
            </w:pPr>
            <w:r w:rsidRPr="00C51374">
              <w:rPr>
                <w:b/>
                <w:sz w:val="22"/>
                <w:szCs w:val="22"/>
              </w:rPr>
              <w:t xml:space="preserve">CpG recoding in viral genomes for better vaccines </w:t>
            </w:r>
          </w:p>
          <w:p w14:paraId="62C99333" w14:textId="6ED140D3" w:rsidR="0015502E" w:rsidRPr="00C51374" w:rsidRDefault="00C51374" w:rsidP="00C51374">
            <w:pPr>
              <w:rPr>
                <w:bCs/>
                <w:sz w:val="22"/>
                <w:szCs w:val="22"/>
              </w:rPr>
            </w:pPr>
            <w:r w:rsidRPr="00C51374">
              <w:rPr>
                <w:bCs/>
                <w:sz w:val="22"/>
                <w:szCs w:val="22"/>
              </w:rPr>
              <w:t xml:space="preserve">Vladi Karniychuk </w:t>
            </w:r>
          </w:p>
        </w:tc>
        <w:tc>
          <w:tcPr>
            <w:tcW w:w="1959" w:type="dxa"/>
            <w:tcBorders>
              <w:top w:val="single" w:sz="4" w:space="0" w:color="auto"/>
              <w:left w:val="single" w:sz="4" w:space="0" w:color="auto"/>
              <w:bottom w:val="single" w:sz="4" w:space="0" w:color="auto"/>
              <w:right w:val="single" w:sz="4" w:space="0" w:color="auto"/>
            </w:tcBorders>
          </w:tcPr>
          <w:p w14:paraId="6A20FFD0" w14:textId="21BD722D" w:rsidR="0015502E" w:rsidRPr="0066512E" w:rsidRDefault="00C51374" w:rsidP="00D63401">
            <w:pPr>
              <w:rPr>
                <w:sz w:val="22"/>
                <w:szCs w:val="22"/>
              </w:rPr>
            </w:pPr>
            <w:r>
              <w:rPr>
                <w:sz w:val="22"/>
                <w:szCs w:val="22"/>
              </w:rPr>
              <w:t>03/31/2026</w:t>
            </w:r>
          </w:p>
        </w:tc>
      </w:tr>
      <w:tr w:rsidR="0066512E" w:rsidRPr="0066512E" w14:paraId="3677741A" w14:textId="77777777" w:rsidTr="00F5458A">
        <w:tc>
          <w:tcPr>
            <w:tcW w:w="1769" w:type="dxa"/>
          </w:tcPr>
          <w:p w14:paraId="7F392EC9" w14:textId="77777777" w:rsidR="0015502E" w:rsidRPr="0066512E" w:rsidRDefault="0015502E" w:rsidP="000934B6">
            <w:pPr>
              <w:rPr>
                <w:b/>
                <w:sz w:val="22"/>
                <w:szCs w:val="22"/>
              </w:rPr>
            </w:pPr>
          </w:p>
        </w:tc>
        <w:tc>
          <w:tcPr>
            <w:tcW w:w="7072" w:type="dxa"/>
          </w:tcPr>
          <w:p w14:paraId="4FC4D359" w14:textId="77777777" w:rsidR="0015502E" w:rsidRPr="0066512E" w:rsidRDefault="0015502E" w:rsidP="000934B6">
            <w:pPr>
              <w:rPr>
                <w:b/>
                <w:sz w:val="22"/>
                <w:szCs w:val="22"/>
              </w:rPr>
            </w:pPr>
          </w:p>
        </w:tc>
        <w:tc>
          <w:tcPr>
            <w:tcW w:w="1959" w:type="dxa"/>
          </w:tcPr>
          <w:p w14:paraId="4CECE0C3" w14:textId="77777777" w:rsidR="0015502E" w:rsidRPr="0066512E" w:rsidRDefault="0015502E" w:rsidP="000934B6">
            <w:pPr>
              <w:rPr>
                <w:sz w:val="22"/>
                <w:szCs w:val="22"/>
              </w:rPr>
            </w:pPr>
          </w:p>
        </w:tc>
      </w:tr>
    </w:tbl>
    <w:p w14:paraId="65CBEDB3" w14:textId="77777777" w:rsidR="00AF544A" w:rsidRPr="0066512E" w:rsidRDefault="00AF544A" w:rsidP="00AF544A">
      <w:pPr>
        <w:ind w:right="-900"/>
        <w:rPr>
          <w:b/>
          <w:sz w:val="22"/>
          <w:szCs w:val="22"/>
        </w:rPr>
        <w:sectPr w:rsidR="00AF544A" w:rsidRPr="0066512E" w:rsidSect="00171242">
          <w:footerReference w:type="default" r:id="rId9"/>
          <w:type w:val="continuous"/>
          <w:pgSz w:w="12240" w:h="15840"/>
          <w:pgMar w:top="1440" w:right="1800" w:bottom="1440" w:left="1800" w:header="720" w:footer="720" w:gutter="0"/>
          <w:cols w:space="720"/>
          <w:docGrid w:linePitch="360"/>
        </w:sectPr>
      </w:pPr>
    </w:p>
    <w:p w14:paraId="5B6ADFB7" w14:textId="77777777" w:rsidR="00AF544A" w:rsidRPr="0066512E" w:rsidRDefault="00AF544A"/>
    <w:tbl>
      <w:tblPr>
        <w:tblW w:w="1080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ook w:val="0000" w:firstRow="0" w:lastRow="0" w:firstColumn="0" w:lastColumn="0" w:noHBand="0" w:noVBand="0"/>
      </w:tblPr>
      <w:tblGrid>
        <w:gridCol w:w="10800"/>
      </w:tblGrid>
      <w:tr w:rsidR="0066512E" w:rsidRPr="0066512E" w14:paraId="04458276" w14:textId="77777777" w:rsidTr="00B34730">
        <w:trPr>
          <w:trHeight w:val="360"/>
        </w:trPr>
        <w:tc>
          <w:tcPr>
            <w:tcW w:w="10800" w:type="dxa"/>
            <w:shd w:val="clear" w:color="auto" w:fill="CCCCCC"/>
          </w:tcPr>
          <w:p w14:paraId="2E155AB4" w14:textId="77777777" w:rsidR="00AF544A" w:rsidRPr="0066512E" w:rsidRDefault="00AF544A" w:rsidP="00850500">
            <w:pPr>
              <w:ind w:left="180"/>
              <w:rPr>
                <w:b/>
                <w:sz w:val="28"/>
                <w:szCs w:val="28"/>
              </w:rPr>
            </w:pPr>
            <w:r w:rsidRPr="0066512E">
              <w:rPr>
                <w:b/>
                <w:sz w:val="28"/>
                <w:szCs w:val="28"/>
              </w:rPr>
              <w:t>PROTOCOLS</w:t>
            </w:r>
            <w:r w:rsidR="00B34730" w:rsidRPr="0066512E">
              <w:rPr>
                <w:b/>
                <w:sz w:val="28"/>
                <w:szCs w:val="28"/>
              </w:rPr>
              <w:t xml:space="preserve"> &amp; AMENDMENTS</w:t>
            </w:r>
            <w:r w:rsidRPr="0066512E">
              <w:rPr>
                <w:b/>
                <w:sz w:val="28"/>
                <w:szCs w:val="28"/>
              </w:rPr>
              <w:t xml:space="preserve"> (ADMINISTRATIVELYAPPROVED-EXEMPT)</w:t>
            </w:r>
          </w:p>
        </w:tc>
      </w:tr>
    </w:tbl>
    <w:p w14:paraId="79AA9EE3" w14:textId="77777777" w:rsidR="00AF544A" w:rsidRPr="0066512E" w:rsidRDefault="00AF544A"/>
    <w:tbl>
      <w:tblPr>
        <w:tblW w:w="1080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9"/>
        <w:gridCol w:w="7054"/>
        <w:gridCol w:w="1977"/>
      </w:tblGrid>
      <w:tr w:rsidR="0066512E" w:rsidRPr="0066512E" w14:paraId="0484355F" w14:textId="77777777" w:rsidTr="00BF3C78">
        <w:tc>
          <w:tcPr>
            <w:tcW w:w="1769" w:type="dxa"/>
            <w:shd w:val="clear" w:color="auto" w:fill="E6E6E6"/>
          </w:tcPr>
          <w:p w14:paraId="219E693F" w14:textId="77777777" w:rsidR="00AF544A" w:rsidRPr="0066512E" w:rsidRDefault="00AF544A" w:rsidP="00C43B33">
            <w:pPr>
              <w:ind w:right="-900"/>
              <w:rPr>
                <w:b/>
                <w:sz w:val="22"/>
                <w:szCs w:val="22"/>
              </w:rPr>
            </w:pPr>
            <w:r w:rsidRPr="0066512E">
              <w:rPr>
                <w:b/>
                <w:sz w:val="22"/>
                <w:szCs w:val="22"/>
              </w:rPr>
              <w:t>Protocol</w:t>
            </w:r>
          </w:p>
        </w:tc>
        <w:tc>
          <w:tcPr>
            <w:tcW w:w="7054" w:type="dxa"/>
            <w:shd w:val="clear" w:color="auto" w:fill="E6E6E6"/>
          </w:tcPr>
          <w:p w14:paraId="55385640" w14:textId="77777777" w:rsidR="00AF544A" w:rsidRPr="0066512E" w:rsidRDefault="00AF544A" w:rsidP="00C43B33">
            <w:pPr>
              <w:ind w:right="-900"/>
              <w:rPr>
                <w:b/>
                <w:sz w:val="22"/>
                <w:szCs w:val="22"/>
              </w:rPr>
            </w:pPr>
            <w:r w:rsidRPr="0066512E">
              <w:rPr>
                <w:b/>
                <w:sz w:val="22"/>
                <w:szCs w:val="22"/>
              </w:rPr>
              <w:t xml:space="preserve">                                Protocol Title and Information</w:t>
            </w:r>
          </w:p>
        </w:tc>
        <w:tc>
          <w:tcPr>
            <w:tcW w:w="1977" w:type="dxa"/>
            <w:shd w:val="clear" w:color="auto" w:fill="E6E6E6"/>
          </w:tcPr>
          <w:p w14:paraId="6D51B036" w14:textId="77777777" w:rsidR="00AF544A" w:rsidRPr="0066512E" w:rsidRDefault="00AF544A" w:rsidP="00C43B33">
            <w:pPr>
              <w:ind w:right="-900"/>
              <w:rPr>
                <w:b/>
                <w:sz w:val="22"/>
                <w:szCs w:val="22"/>
              </w:rPr>
            </w:pPr>
            <w:r w:rsidRPr="0066512E">
              <w:rPr>
                <w:b/>
                <w:sz w:val="22"/>
                <w:szCs w:val="22"/>
              </w:rPr>
              <w:t xml:space="preserve">     Date of</w:t>
            </w:r>
          </w:p>
          <w:p w14:paraId="71E1F516" w14:textId="77777777" w:rsidR="00AF544A" w:rsidRPr="0066512E" w:rsidRDefault="00AF544A" w:rsidP="00C43B33">
            <w:pPr>
              <w:ind w:right="-900"/>
              <w:rPr>
                <w:b/>
                <w:sz w:val="22"/>
                <w:szCs w:val="22"/>
              </w:rPr>
            </w:pPr>
            <w:r w:rsidRPr="0066512E">
              <w:rPr>
                <w:b/>
                <w:sz w:val="22"/>
                <w:szCs w:val="22"/>
              </w:rPr>
              <w:t>Determination</w:t>
            </w:r>
          </w:p>
        </w:tc>
      </w:tr>
      <w:tr w:rsidR="0066512E" w:rsidRPr="0066512E" w14:paraId="526DBA28" w14:textId="77777777" w:rsidTr="00BF3C78">
        <w:tc>
          <w:tcPr>
            <w:tcW w:w="1769" w:type="dxa"/>
          </w:tcPr>
          <w:p w14:paraId="5F003209" w14:textId="7CE526BF" w:rsidR="00E51DB0" w:rsidRPr="0066512E" w:rsidRDefault="00373AE4" w:rsidP="000934B6">
            <w:r w:rsidRPr="0066512E">
              <w:rPr>
                <w:b/>
                <w:sz w:val="22"/>
                <w:szCs w:val="22"/>
              </w:rPr>
              <w:t>2024R0048-AM2</w:t>
            </w:r>
          </w:p>
        </w:tc>
        <w:tc>
          <w:tcPr>
            <w:tcW w:w="7054" w:type="dxa"/>
          </w:tcPr>
          <w:p w14:paraId="08974EA5" w14:textId="77777777" w:rsidR="00373AE4" w:rsidRPr="0066512E" w:rsidRDefault="00373AE4" w:rsidP="00373AE4">
            <w:pPr>
              <w:rPr>
                <w:b/>
                <w:sz w:val="22"/>
                <w:szCs w:val="22"/>
              </w:rPr>
            </w:pPr>
            <w:r w:rsidRPr="0066512E">
              <w:rPr>
                <w:b/>
                <w:sz w:val="22"/>
                <w:szCs w:val="22"/>
              </w:rPr>
              <w:t xml:space="preserve">Analysis of the radiation resistance of cancer cells </w:t>
            </w:r>
          </w:p>
          <w:p w14:paraId="42273B61" w14:textId="345EC16D" w:rsidR="00E51DB0" w:rsidRPr="0066512E" w:rsidRDefault="00373AE4" w:rsidP="00373AE4">
            <w:pPr>
              <w:rPr>
                <w:bCs/>
                <w:sz w:val="22"/>
                <w:szCs w:val="22"/>
              </w:rPr>
            </w:pPr>
            <w:r w:rsidRPr="0066512E">
              <w:rPr>
                <w:bCs/>
                <w:sz w:val="22"/>
                <w:szCs w:val="22"/>
              </w:rPr>
              <w:t xml:space="preserve">Matthew Kalady </w:t>
            </w:r>
          </w:p>
          <w:p w14:paraId="6C4F1598" w14:textId="77777777" w:rsidR="00373AE4" w:rsidRPr="0066512E" w:rsidRDefault="00373AE4" w:rsidP="00373AE4">
            <w:pPr>
              <w:rPr>
                <w:sz w:val="22"/>
                <w:szCs w:val="22"/>
              </w:rPr>
            </w:pPr>
          </w:p>
          <w:p w14:paraId="761DDF69" w14:textId="51A598DC" w:rsidR="00E51DB0" w:rsidRPr="0066512E" w:rsidRDefault="00E51DB0" w:rsidP="009A16D6">
            <w:pPr>
              <w:rPr>
                <w:i/>
                <w:sz w:val="22"/>
                <w:szCs w:val="22"/>
              </w:rPr>
            </w:pPr>
            <w:r w:rsidRPr="0066512E">
              <w:rPr>
                <w:sz w:val="22"/>
                <w:szCs w:val="22"/>
              </w:rPr>
              <w:t xml:space="preserve">Biosafety Level: BSL- </w:t>
            </w:r>
            <w:r w:rsidR="00373AE4" w:rsidRPr="0066512E">
              <w:rPr>
                <w:sz w:val="22"/>
                <w:szCs w:val="22"/>
              </w:rPr>
              <w:t>2</w:t>
            </w:r>
          </w:p>
          <w:p w14:paraId="7310C3EA" w14:textId="0E55FE02" w:rsidR="00E51DB0" w:rsidRPr="0066512E" w:rsidRDefault="00E51DB0" w:rsidP="005C2EE7">
            <w:pPr>
              <w:rPr>
                <w:sz w:val="22"/>
                <w:szCs w:val="22"/>
              </w:rPr>
            </w:pPr>
            <w:r w:rsidRPr="0066512E">
              <w:rPr>
                <w:sz w:val="22"/>
                <w:szCs w:val="22"/>
              </w:rPr>
              <w:t xml:space="preserve">Type of Research: </w:t>
            </w:r>
            <w:r w:rsidR="006C396E" w:rsidRPr="0066512E">
              <w:rPr>
                <w:sz w:val="22"/>
                <w:szCs w:val="22"/>
              </w:rPr>
              <w:t>human source material</w:t>
            </w:r>
          </w:p>
        </w:tc>
        <w:tc>
          <w:tcPr>
            <w:tcW w:w="1977" w:type="dxa"/>
          </w:tcPr>
          <w:p w14:paraId="6538E31D" w14:textId="2465279C" w:rsidR="00E51DB0" w:rsidRPr="0066512E" w:rsidRDefault="00373AE4" w:rsidP="009A16D6">
            <w:r w:rsidRPr="0066512E">
              <w:rPr>
                <w:sz w:val="22"/>
                <w:szCs w:val="22"/>
              </w:rPr>
              <w:t>03/04/2026</w:t>
            </w:r>
          </w:p>
        </w:tc>
      </w:tr>
      <w:tr w:rsidR="0066512E" w:rsidRPr="0066512E" w14:paraId="1F945C84" w14:textId="77777777" w:rsidTr="00BF3C78">
        <w:tc>
          <w:tcPr>
            <w:tcW w:w="1769" w:type="dxa"/>
          </w:tcPr>
          <w:p w14:paraId="568B7C94" w14:textId="2AAE544F" w:rsidR="005C2EE7" w:rsidRPr="0066512E" w:rsidRDefault="00373AE4" w:rsidP="005C2EE7">
            <w:r w:rsidRPr="0066512E">
              <w:rPr>
                <w:b/>
                <w:sz w:val="22"/>
                <w:szCs w:val="22"/>
              </w:rPr>
              <w:t>2026R0026</w:t>
            </w:r>
          </w:p>
        </w:tc>
        <w:tc>
          <w:tcPr>
            <w:tcW w:w="7054" w:type="dxa"/>
          </w:tcPr>
          <w:p w14:paraId="15E5C9FA" w14:textId="77777777" w:rsidR="00373AE4" w:rsidRPr="0066512E" w:rsidRDefault="00373AE4" w:rsidP="00373AE4">
            <w:pPr>
              <w:rPr>
                <w:b/>
                <w:sz w:val="22"/>
                <w:szCs w:val="22"/>
              </w:rPr>
            </w:pPr>
            <w:r w:rsidRPr="0066512E">
              <w:rPr>
                <w:b/>
                <w:sz w:val="22"/>
                <w:szCs w:val="22"/>
              </w:rPr>
              <w:t xml:space="preserve">Campus Chemical Instrumentation Center Nuclear Magnetic Resonance core laboratory protocol </w:t>
            </w:r>
          </w:p>
          <w:p w14:paraId="33BDA8BB" w14:textId="5783A52D" w:rsidR="005C2EE7" w:rsidRPr="0066512E" w:rsidRDefault="00373AE4" w:rsidP="00373AE4">
            <w:pPr>
              <w:rPr>
                <w:bCs/>
                <w:sz w:val="22"/>
                <w:szCs w:val="22"/>
              </w:rPr>
            </w:pPr>
            <w:r w:rsidRPr="0066512E">
              <w:rPr>
                <w:bCs/>
                <w:sz w:val="22"/>
                <w:szCs w:val="22"/>
              </w:rPr>
              <w:t xml:space="preserve">Alex Hansen </w:t>
            </w:r>
          </w:p>
          <w:p w14:paraId="20983C69" w14:textId="77777777" w:rsidR="00373AE4" w:rsidRPr="0066512E" w:rsidRDefault="00373AE4" w:rsidP="00373AE4">
            <w:pPr>
              <w:rPr>
                <w:sz w:val="22"/>
                <w:szCs w:val="22"/>
              </w:rPr>
            </w:pPr>
          </w:p>
          <w:p w14:paraId="0DFECDED" w14:textId="58E60C88" w:rsidR="005C2EE7" w:rsidRPr="0066512E" w:rsidRDefault="005C2EE7" w:rsidP="005C2EE7">
            <w:pPr>
              <w:rPr>
                <w:i/>
                <w:sz w:val="22"/>
                <w:szCs w:val="22"/>
              </w:rPr>
            </w:pPr>
            <w:r w:rsidRPr="0066512E">
              <w:rPr>
                <w:sz w:val="22"/>
                <w:szCs w:val="22"/>
              </w:rPr>
              <w:t xml:space="preserve">Biosafety Level: BSL- </w:t>
            </w:r>
            <w:r w:rsidR="00373AE4" w:rsidRPr="0066512E">
              <w:rPr>
                <w:sz w:val="22"/>
                <w:szCs w:val="22"/>
              </w:rPr>
              <w:t>2</w:t>
            </w:r>
          </w:p>
          <w:p w14:paraId="032EB539" w14:textId="2CDFAA6A" w:rsidR="005C2EE7" w:rsidRPr="0066512E" w:rsidRDefault="005C2EE7" w:rsidP="005C2EE7">
            <w:pPr>
              <w:rPr>
                <w:sz w:val="22"/>
                <w:szCs w:val="22"/>
              </w:rPr>
            </w:pPr>
            <w:r w:rsidRPr="0066512E">
              <w:rPr>
                <w:sz w:val="22"/>
                <w:szCs w:val="22"/>
              </w:rPr>
              <w:t>Type of Research: human source material</w:t>
            </w:r>
          </w:p>
        </w:tc>
        <w:tc>
          <w:tcPr>
            <w:tcW w:w="1977" w:type="dxa"/>
          </w:tcPr>
          <w:p w14:paraId="31EB010F" w14:textId="4B5D0A96" w:rsidR="005C2EE7" w:rsidRPr="0066512E" w:rsidRDefault="00373AE4" w:rsidP="005C2EE7">
            <w:r w:rsidRPr="0066512E">
              <w:rPr>
                <w:sz w:val="22"/>
                <w:szCs w:val="22"/>
              </w:rPr>
              <w:t>033/04/2026</w:t>
            </w:r>
          </w:p>
        </w:tc>
      </w:tr>
      <w:tr w:rsidR="0066512E" w:rsidRPr="0066512E" w14:paraId="6AE92DE7" w14:textId="77777777" w:rsidTr="00BF3C78">
        <w:tc>
          <w:tcPr>
            <w:tcW w:w="1769" w:type="dxa"/>
          </w:tcPr>
          <w:p w14:paraId="19AE0A0C" w14:textId="774845E5" w:rsidR="005C2EE7" w:rsidRPr="0066512E" w:rsidRDefault="00373AE4" w:rsidP="005C2EE7">
            <w:r w:rsidRPr="0066512E">
              <w:rPr>
                <w:b/>
                <w:sz w:val="22"/>
                <w:szCs w:val="22"/>
              </w:rPr>
              <w:t>2026R0030</w:t>
            </w:r>
          </w:p>
        </w:tc>
        <w:tc>
          <w:tcPr>
            <w:tcW w:w="7054" w:type="dxa"/>
          </w:tcPr>
          <w:p w14:paraId="5B5B6CB5" w14:textId="77777777" w:rsidR="00373AE4" w:rsidRPr="0066512E" w:rsidRDefault="00373AE4" w:rsidP="00373AE4">
            <w:pPr>
              <w:rPr>
                <w:b/>
                <w:sz w:val="22"/>
                <w:szCs w:val="22"/>
              </w:rPr>
            </w:pPr>
            <w:r w:rsidRPr="0066512E">
              <w:rPr>
                <w:b/>
                <w:sz w:val="22"/>
                <w:szCs w:val="22"/>
              </w:rPr>
              <w:t>Multi-</w:t>
            </w:r>
            <w:proofErr w:type="spellStart"/>
            <w:r w:rsidRPr="0066512E">
              <w:rPr>
                <w:b/>
                <w:sz w:val="22"/>
                <w:szCs w:val="22"/>
              </w:rPr>
              <w:t>omic</w:t>
            </w:r>
            <w:proofErr w:type="spellEnd"/>
            <w:r w:rsidRPr="0066512E">
              <w:rPr>
                <w:b/>
                <w:sz w:val="22"/>
                <w:szCs w:val="22"/>
              </w:rPr>
              <w:t xml:space="preserve"> analyses for identification of tissue-based biomarkers in genitourinary cancers </w:t>
            </w:r>
          </w:p>
          <w:p w14:paraId="0EC36E6E" w14:textId="5B37D063" w:rsidR="005C2EE7" w:rsidRPr="0066512E" w:rsidRDefault="00373AE4" w:rsidP="00373AE4">
            <w:pPr>
              <w:rPr>
                <w:bCs/>
                <w:sz w:val="22"/>
                <w:szCs w:val="22"/>
              </w:rPr>
            </w:pPr>
            <w:r w:rsidRPr="0066512E">
              <w:rPr>
                <w:bCs/>
                <w:sz w:val="22"/>
                <w:szCs w:val="22"/>
              </w:rPr>
              <w:t xml:space="preserve">Katharine Collier </w:t>
            </w:r>
          </w:p>
          <w:p w14:paraId="7F867AFA" w14:textId="77777777" w:rsidR="00373AE4" w:rsidRPr="0066512E" w:rsidRDefault="00373AE4" w:rsidP="00373AE4">
            <w:pPr>
              <w:rPr>
                <w:sz w:val="22"/>
                <w:szCs w:val="22"/>
              </w:rPr>
            </w:pPr>
          </w:p>
          <w:p w14:paraId="7A702DFA" w14:textId="0C7BAABB" w:rsidR="005C2EE7" w:rsidRPr="0066512E" w:rsidRDefault="005C2EE7" w:rsidP="005C2EE7">
            <w:pPr>
              <w:rPr>
                <w:i/>
                <w:sz w:val="22"/>
                <w:szCs w:val="22"/>
              </w:rPr>
            </w:pPr>
            <w:r w:rsidRPr="0066512E">
              <w:rPr>
                <w:sz w:val="22"/>
                <w:szCs w:val="22"/>
              </w:rPr>
              <w:t xml:space="preserve">Biosafety Level: BSL- </w:t>
            </w:r>
            <w:r w:rsidR="00373AE4" w:rsidRPr="0066512E">
              <w:rPr>
                <w:sz w:val="22"/>
                <w:szCs w:val="22"/>
              </w:rPr>
              <w:t>2</w:t>
            </w:r>
          </w:p>
          <w:p w14:paraId="3CA0BC9E" w14:textId="0D65039D" w:rsidR="005C2EE7" w:rsidRPr="0066512E" w:rsidRDefault="005C2EE7" w:rsidP="005C2EE7">
            <w:pPr>
              <w:rPr>
                <w:sz w:val="22"/>
                <w:szCs w:val="22"/>
              </w:rPr>
            </w:pPr>
            <w:r w:rsidRPr="0066512E">
              <w:rPr>
                <w:sz w:val="22"/>
                <w:szCs w:val="22"/>
              </w:rPr>
              <w:t>Type of Research: human source material</w:t>
            </w:r>
          </w:p>
        </w:tc>
        <w:tc>
          <w:tcPr>
            <w:tcW w:w="1977" w:type="dxa"/>
          </w:tcPr>
          <w:p w14:paraId="7D70C958" w14:textId="2900EEC9" w:rsidR="005C2EE7" w:rsidRPr="0066512E" w:rsidRDefault="00373AE4" w:rsidP="005C2EE7">
            <w:r w:rsidRPr="0066512E">
              <w:rPr>
                <w:sz w:val="22"/>
                <w:szCs w:val="22"/>
              </w:rPr>
              <w:t>03/04/2026</w:t>
            </w:r>
          </w:p>
        </w:tc>
      </w:tr>
      <w:tr w:rsidR="00BF3C78" w:rsidRPr="0066512E" w14:paraId="7F65B323" w14:textId="77777777" w:rsidTr="00BE7CF6">
        <w:tc>
          <w:tcPr>
            <w:tcW w:w="1769" w:type="dxa"/>
          </w:tcPr>
          <w:p w14:paraId="1BA33E7E" w14:textId="702A34E3" w:rsidR="00BF3C78" w:rsidRPr="0066512E" w:rsidRDefault="00BF3C78" w:rsidP="00BE7CF6">
            <w:r w:rsidRPr="00BF3C78">
              <w:rPr>
                <w:b/>
                <w:sz w:val="22"/>
                <w:szCs w:val="22"/>
              </w:rPr>
              <w:t>2023R0116</w:t>
            </w:r>
          </w:p>
        </w:tc>
        <w:tc>
          <w:tcPr>
            <w:tcW w:w="7054" w:type="dxa"/>
          </w:tcPr>
          <w:p w14:paraId="05457606" w14:textId="77777777" w:rsidR="00BF3C78" w:rsidRPr="00BF3C78" w:rsidRDefault="00BF3C78" w:rsidP="00BF3C78">
            <w:pPr>
              <w:rPr>
                <w:b/>
                <w:sz w:val="22"/>
                <w:szCs w:val="22"/>
              </w:rPr>
            </w:pPr>
            <w:r w:rsidRPr="00BF3C78">
              <w:rPr>
                <w:b/>
                <w:sz w:val="22"/>
                <w:szCs w:val="22"/>
              </w:rPr>
              <w:t xml:space="preserve">Molecular and cellular response of immune cells during inflammation </w:t>
            </w:r>
          </w:p>
          <w:p w14:paraId="4D16FDA8" w14:textId="5C41F54A" w:rsidR="00BF3C78" w:rsidRPr="00BF3C78" w:rsidRDefault="00BF3C78" w:rsidP="00BF3C78">
            <w:pPr>
              <w:rPr>
                <w:bCs/>
                <w:sz w:val="22"/>
                <w:szCs w:val="22"/>
              </w:rPr>
            </w:pPr>
            <w:r w:rsidRPr="00BF3C78">
              <w:rPr>
                <w:bCs/>
                <w:sz w:val="22"/>
                <w:szCs w:val="22"/>
              </w:rPr>
              <w:t xml:space="preserve">Eduardo Reategui </w:t>
            </w:r>
          </w:p>
          <w:p w14:paraId="0D947C2F" w14:textId="77777777" w:rsidR="00BF3C78" w:rsidRPr="0066512E" w:rsidRDefault="00BF3C78" w:rsidP="00BF3C78">
            <w:pPr>
              <w:rPr>
                <w:sz w:val="22"/>
                <w:szCs w:val="22"/>
              </w:rPr>
            </w:pPr>
          </w:p>
          <w:p w14:paraId="060DEA08" w14:textId="0FE8C715" w:rsidR="00BF3C78" w:rsidRPr="0066512E" w:rsidRDefault="00BF3C78" w:rsidP="00BE7CF6">
            <w:pPr>
              <w:rPr>
                <w:i/>
                <w:sz w:val="22"/>
                <w:szCs w:val="22"/>
              </w:rPr>
            </w:pPr>
            <w:r w:rsidRPr="0066512E">
              <w:rPr>
                <w:sz w:val="22"/>
                <w:szCs w:val="22"/>
              </w:rPr>
              <w:t xml:space="preserve">Biosafety Level: BSL- </w:t>
            </w:r>
            <w:r>
              <w:rPr>
                <w:sz w:val="22"/>
                <w:szCs w:val="22"/>
              </w:rPr>
              <w:t>2</w:t>
            </w:r>
          </w:p>
          <w:p w14:paraId="5ED7D9C5" w14:textId="022194BB" w:rsidR="00BF3C78" w:rsidRPr="0066512E" w:rsidRDefault="00BF3C78" w:rsidP="00BE7CF6">
            <w:pPr>
              <w:rPr>
                <w:sz w:val="22"/>
                <w:szCs w:val="22"/>
              </w:rPr>
            </w:pPr>
            <w:r w:rsidRPr="0066512E">
              <w:rPr>
                <w:sz w:val="22"/>
                <w:szCs w:val="22"/>
              </w:rPr>
              <w:t>Type of Research: human source material</w:t>
            </w:r>
          </w:p>
        </w:tc>
        <w:tc>
          <w:tcPr>
            <w:tcW w:w="1977" w:type="dxa"/>
          </w:tcPr>
          <w:p w14:paraId="19CA427F" w14:textId="731F395E" w:rsidR="00BF3C78" w:rsidRPr="0066512E" w:rsidRDefault="00BF3C78" w:rsidP="00BE7CF6">
            <w:r>
              <w:rPr>
                <w:sz w:val="22"/>
                <w:szCs w:val="22"/>
              </w:rPr>
              <w:t>03/25/2026</w:t>
            </w:r>
          </w:p>
        </w:tc>
      </w:tr>
      <w:tr w:rsidR="0066512E" w:rsidRPr="0066512E" w14:paraId="15DF5CB6" w14:textId="77777777" w:rsidTr="00BF3C78">
        <w:tc>
          <w:tcPr>
            <w:tcW w:w="1769" w:type="dxa"/>
          </w:tcPr>
          <w:p w14:paraId="0E92D75B" w14:textId="1E3BD484" w:rsidR="005C2EE7" w:rsidRPr="0066512E" w:rsidRDefault="00BF3C78" w:rsidP="005C2EE7">
            <w:r w:rsidRPr="00BF3C78">
              <w:rPr>
                <w:b/>
                <w:sz w:val="22"/>
                <w:szCs w:val="22"/>
              </w:rPr>
              <w:t>2020R0180-AM2</w:t>
            </w:r>
          </w:p>
        </w:tc>
        <w:tc>
          <w:tcPr>
            <w:tcW w:w="7054" w:type="dxa"/>
          </w:tcPr>
          <w:p w14:paraId="36CAE01D" w14:textId="77777777" w:rsidR="00BF3C78" w:rsidRPr="00BF3C78" w:rsidRDefault="00BF3C78" w:rsidP="00BF3C78">
            <w:pPr>
              <w:rPr>
                <w:b/>
                <w:sz w:val="22"/>
                <w:szCs w:val="22"/>
              </w:rPr>
            </w:pPr>
            <w:r w:rsidRPr="00BF3C78">
              <w:rPr>
                <w:b/>
                <w:sz w:val="22"/>
                <w:szCs w:val="22"/>
              </w:rPr>
              <w:t xml:space="preserve">Belford SCI Bank </w:t>
            </w:r>
          </w:p>
          <w:p w14:paraId="0A8ADB20" w14:textId="6C562130" w:rsidR="005C2EE7" w:rsidRPr="00BF3C78" w:rsidRDefault="00BF3C78" w:rsidP="00BF3C78">
            <w:pPr>
              <w:rPr>
                <w:bCs/>
                <w:sz w:val="22"/>
                <w:szCs w:val="22"/>
              </w:rPr>
            </w:pPr>
            <w:r w:rsidRPr="00BF3C78">
              <w:rPr>
                <w:bCs/>
                <w:sz w:val="22"/>
                <w:szCs w:val="22"/>
              </w:rPr>
              <w:t xml:space="preserve">Ceren Yarar-Fisher </w:t>
            </w:r>
          </w:p>
          <w:p w14:paraId="34B76028" w14:textId="77777777" w:rsidR="00BF3C78" w:rsidRPr="0066512E" w:rsidRDefault="00BF3C78" w:rsidP="00BF3C78">
            <w:pPr>
              <w:rPr>
                <w:sz w:val="22"/>
                <w:szCs w:val="22"/>
              </w:rPr>
            </w:pPr>
          </w:p>
          <w:p w14:paraId="0C0523C2" w14:textId="0DFD8613" w:rsidR="005C2EE7" w:rsidRPr="0066512E" w:rsidRDefault="005C2EE7" w:rsidP="005C2EE7">
            <w:pPr>
              <w:rPr>
                <w:i/>
                <w:sz w:val="22"/>
                <w:szCs w:val="22"/>
              </w:rPr>
            </w:pPr>
            <w:r w:rsidRPr="0066512E">
              <w:rPr>
                <w:sz w:val="22"/>
                <w:szCs w:val="22"/>
              </w:rPr>
              <w:t xml:space="preserve">Biosafety Level: BSL- </w:t>
            </w:r>
            <w:r w:rsidR="00BF3C78">
              <w:rPr>
                <w:sz w:val="22"/>
                <w:szCs w:val="22"/>
              </w:rPr>
              <w:t>2</w:t>
            </w:r>
          </w:p>
          <w:p w14:paraId="3C3987BE" w14:textId="0088932F" w:rsidR="005C2EE7" w:rsidRPr="0066512E" w:rsidRDefault="005C2EE7" w:rsidP="005C2EE7">
            <w:pPr>
              <w:rPr>
                <w:sz w:val="22"/>
                <w:szCs w:val="22"/>
              </w:rPr>
            </w:pPr>
            <w:r w:rsidRPr="0066512E">
              <w:rPr>
                <w:sz w:val="22"/>
                <w:szCs w:val="22"/>
              </w:rPr>
              <w:t>Type of Research: human source material</w:t>
            </w:r>
          </w:p>
        </w:tc>
        <w:tc>
          <w:tcPr>
            <w:tcW w:w="1977" w:type="dxa"/>
          </w:tcPr>
          <w:p w14:paraId="06195BB2" w14:textId="26AE764F" w:rsidR="005C2EE7" w:rsidRPr="0066512E" w:rsidRDefault="00BF3C78" w:rsidP="005C2EE7">
            <w:r>
              <w:rPr>
                <w:sz w:val="22"/>
                <w:szCs w:val="22"/>
              </w:rPr>
              <w:t>03/25/2026</w:t>
            </w:r>
          </w:p>
        </w:tc>
      </w:tr>
      <w:tr w:rsidR="0066512E" w:rsidRPr="0066512E" w14:paraId="4EE18801" w14:textId="77777777" w:rsidTr="00BF3C78">
        <w:tc>
          <w:tcPr>
            <w:tcW w:w="1769" w:type="dxa"/>
          </w:tcPr>
          <w:p w14:paraId="34F46991" w14:textId="0A36A82B" w:rsidR="005C2EE7" w:rsidRPr="0066512E" w:rsidRDefault="00F5458A" w:rsidP="005C2EE7">
            <w:r w:rsidRPr="00F5458A">
              <w:rPr>
                <w:b/>
                <w:sz w:val="22"/>
                <w:szCs w:val="22"/>
              </w:rPr>
              <w:t>2010R0028-AM4</w:t>
            </w:r>
          </w:p>
        </w:tc>
        <w:tc>
          <w:tcPr>
            <w:tcW w:w="7054" w:type="dxa"/>
          </w:tcPr>
          <w:p w14:paraId="67C0C28F" w14:textId="77777777" w:rsidR="00F5458A" w:rsidRPr="00F5458A" w:rsidRDefault="00F5458A" w:rsidP="00F5458A">
            <w:pPr>
              <w:rPr>
                <w:b/>
                <w:sz w:val="22"/>
                <w:szCs w:val="22"/>
              </w:rPr>
            </w:pPr>
            <w:r w:rsidRPr="00F5458A">
              <w:rPr>
                <w:b/>
                <w:sz w:val="22"/>
                <w:szCs w:val="22"/>
              </w:rPr>
              <w:t xml:space="preserve">Utilizing Magnetic Resonance Imaging and Auditory Brainstem Response to Assess Schwannoma Growth in Mice </w:t>
            </w:r>
          </w:p>
          <w:p w14:paraId="59669250" w14:textId="7EF4A3A3" w:rsidR="005C2EE7" w:rsidRPr="00F5458A" w:rsidRDefault="00F5458A" w:rsidP="00F5458A">
            <w:pPr>
              <w:rPr>
                <w:bCs/>
                <w:sz w:val="22"/>
                <w:szCs w:val="22"/>
              </w:rPr>
            </w:pPr>
            <w:r w:rsidRPr="00F5458A">
              <w:rPr>
                <w:bCs/>
                <w:sz w:val="22"/>
                <w:szCs w:val="22"/>
              </w:rPr>
              <w:t xml:space="preserve">Long-Sheng Chang </w:t>
            </w:r>
          </w:p>
          <w:p w14:paraId="6C85B257" w14:textId="77777777" w:rsidR="00F5458A" w:rsidRPr="0066512E" w:rsidRDefault="00F5458A" w:rsidP="00F5458A">
            <w:pPr>
              <w:rPr>
                <w:sz w:val="22"/>
                <w:szCs w:val="22"/>
              </w:rPr>
            </w:pPr>
          </w:p>
          <w:p w14:paraId="4F07FE6C" w14:textId="38C7BA52" w:rsidR="005C2EE7" w:rsidRPr="0066512E" w:rsidRDefault="005C2EE7" w:rsidP="005C2EE7">
            <w:pPr>
              <w:rPr>
                <w:i/>
                <w:sz w:val="22"/>
                <w:szCs w:val="22"/>
              </w:rPr>
            </w:pPr>
            <w:r w:rsidRPr="0066512E">
              <w:rPr>
                <w:sz w:val="22"/>
                <w:szCs w:val="22"/>
              </w:rPr>
              <w:t xml:space="preserve">Biosafety Level: BSL- </w:t>
            </w:r>
            <w:r w:rsidR="00F5458A">
              <w:rPr>
                <w:sz w:val="22"/>
                <w:szCs w:val="22"/>
              </w:rPr>
              <w:t>2</w:t>
            </w:r>
          </w:p>
          <w:p w14:paraId="00B85CA4" w14:textId="615A88E4" w:rsidR="005C2EE7" w:rsidRPr="0066512E" w:rsidRDefault="005C2EE7" w:rsidP="005C2EE7">
            <w:pPr>
              <w:rPr>
                <w:sz w:val="22"/>
                <w:szCs w:val="22"/>
              </w:rPr>
            </w:pPr>
            <w:r w:rsidRPr="0066512E">
              <w:rPr>
                <w:sz w:val="22"/>
                <w:szCs w:val="22"/>
              </w:rPr>
              <w:t xml:space="preserve">Type of Research: biohazard, </w:t>
            </w:r>
            <w:r w:rsidR="00F5458A">
              <w:rPr>
                <w:sz w:val="22"/>
                <w:szCs w:val="22"/>
              </w:rPr>
              <w:t>animal</w:t>
            </w:r>
            <w:r w:rsidRPr="0066512E">
              <w:rPr>
                <w:sz w:val="22"/>
                <w:szCs w:val="22"/>
              </w:rPr>
              <w:t>, rodent gene transfer</w:t>
            </w:r>
          </w:p>
        </w:tc>
        <w:tc>
          <w:tcPr>
            <w:tcW w:w="1977" w:type="dxa"/>
          </w:tcPr>
          <w:p w14:paraId="3BC6A62B" w14:textId="1902E451" w:rsidR="005C2EE7" w:rsidRPr="0066512E" w:rsidRDefault="00F5458A" w:rsidP="005C2EE7">
            <w:r>
              <w:rPr>
                <w:sz w:val="22"/>
                <w:szCs w:val="22"/>
              </w:rPr>
              <w:t>03/26/2026</w:t>
            </w:r>
          </w:p>
        </w:tc>
      </w:tr>
      <w:tr w:rsidR="0066512E" w:rsidRPr="0066512E" w14:paraId="373F09FA" w14:textId="77777777" w:rsidTr="00BF3C78">
        <w:tc>
          <w:tcPr>
            <w:tcW w:w="1769" w:type="dxa"/>
          </w:tcPr>
          <w:p w14:paraId="3D2B5F23" w14:textId="6EC65D90" w:rsidR="005C2EE7" w:rsidRPr="0066512E" w:rsidRDefault="00C51374" w:rsidP="005C2EE7">
            <w:r w:rsidRPr="00C51374">
              <w:rPr>
                <w:b/>
                <w:sz w:val="22"/>
                <w:szCs w:val="22"/>
              </w:rPr>
              <w:t>2021R0103-AM1</w:t>
            </w:r>
          </w:p>
        </w:tc>
        <w:tc>
          <w:tcPr>
            <w:tcW w:w="7054" w:type="dxa"/>
          </w:tcPr>
          <w:p w14:paraId="659E001D" w14:textId="77777777" w:rsidR="00C51374" w:rsidRPr="00C51374" w:rsidRDefault="00C51374" w:rsidP="00C51374">
            <w:pPr>
              <w:rPr>
                <w:b/>
                <w:sz w:val="22"/>
                <w:szCs w:val="22"/>
              </w:rPr>
            </w:pPr>
            <w:r w:rsidRPr="00C51374">
              <w:rPr>
                <w:b/>
                <w:sz w:val="22"/>
                <w:szCs w:val="22"/>
              </w:rPr>
              <w:t xml:space="preserve">Home-based Exercise in Rural Ohio (HERO) Study </w:t>
            </w:r>
          </w:p>
          <w:p w14:paraId="3538FC15" w14:textId="54CE424B" w:rsidR="005C2EE7" w:rsidRDefault="00C51374" w:rsidP="00C51374">
            <w:pPr>
              <w:rPr>
                <w:b/>
                <w:sz w:val="22"/>
                <w:szCs w:val="22"/>
              </w:rPr>
            </w:pPr>
            <w:r w:rsidRPr="00C51374">
              <w:rPr>
                <w:b/>
                <w:sz w:val="22"/>
                <w:szCs w:val="22"/>
              </w:rPr>
              <w:t xml:space="preserve">Jeff Volek </w:t>
            </w:r>
          </w:p>
          <w:p w14:paraId="247E2148" w14:textId="77777777" w:rsidR="00C51374" w:rsidRPr="0066512E" w:rsidRDefault="00C51374" w:rsidP="00C51374">
            <w:pPr>
              <w:rPr>
                <w:sz w:val="22"/>
                <w:szCs w:val="22"/>
              </w:rPr>
            </w:pPr>
          </w:p>
          <w:p w14:paraId="662B8180" w14:textId="087AF2EF" w:rsidR="005C2EE7" w:rsidRPr="0066512E" w:rsidRDefault="005C2EE7" w:rsidP="005C2EE7">
            <w:pPr>
              <w:rPr>
                <w:i/>
                <w:sz w:val="22"/>
                <w:szCs w:val="22"/>
              </w:rPr>
            </w:pPr>
            <w:r w:rsidRPr="0066512E">
              <w:rPr>
                <w:sz w:val="22"/>
                <w:szCs w:val="22"/>
              </w:rPr>
              <w:t xml:space="preserve">Biosafety Level: BSL- </w:t>
            </w:r>
            <w:r w:rsidR="00C51374">
              <w:rPr>
                <w:sz w:val="22"/>
                <w:szCs w:val="22"/>
              </w:rPr>
              <w:t>2</w:t>
            </w:r>
          </w:p>
          <w:p w14:paraId="2E13FD78" w14:textId="293D8043" w:rsidR="005C2EE7" w:rsidRPr="0066512E" w:rsidRDefault="005C2EE7" w:rsidP="005C2EE7">
            <w:pPr>
              <w:rPr>
                <w:sz w:val="22"/>
                <w:szCs w:val="22"/>
              </w:rPr>
            </w:pPr>
            <w:r w:rsidRPr="0066512E">
              <w:rPr>
                <w:sz w:val="22"/>
                <w:szCs w:val="22"/>
              </w:rPr>
              <w:t>Type of Research: human source material</w:t>
            </w:r>
          </w:p>
        </w:tc>
        <w:tc>
          <w:tcPr>
            <w:tcW w:w="1977" w:type="dxa"/>
          </w:tcPr>
          <w:p w14:paraId="4FEFA2A2" w14:textId="73526914" w:rsidR="005C2EE7" w:rsidRPr="0066512E" w:rsidRDefault="00C51374" w:rsidP="005C2EE7">
            <w:r>
              <w:rPr>
                <w:sz w:val="22"/>
                <w:szCs w:val="22"/>
              </w:rPr>
              <w:t>03/30/2026</w:t>
            </w:r>
          </w:p>
        </w:tc>
      </w:tr>
      <w:tr w:rsidR="00C51374" w:rsidRPr="0066512E" w14:paraId="40B41C1A" w14:textId="77777777" w:rsidTr="00BF3C78">
        <w:tc>
          <w:tcPr>
            <w:tcW w:w="1769" w:type="dxa"/>
          </w:tcPr>
          <w:p w14:paraId="77E92344" w14:textId="77777777" w:rsidR="00C51374" w:rsidRPr="00C51374" w:rsidRDefault="00C51374" w:rsidP="005C2EE7">
            <w:pPr>
              <w:rPr>
                <w:b/>
                <w:sz w:val="22"/>
                <w:szCs w:val="22"/>
              </w:rPr>
            </w:pPr>
          </w:p>
        </w:tc>
        <w:tc>
          <w:tcPr>
            <w:tcW w:w="7054" w:type="dxa"/>
          </w:tcPr>
          <w:p w14:paraId="45FADCE4" w14:textId="77777777" w:rsidR="00C51374" w:rsidRPr="00C51374" w:rsidRDefault="00C51374" w:rsidP="00C51374">
            <w:pPr>
              <w:rPr>
                <w:b/>
                <w:sz w:val="22"/>
                <w:szCs w:val="22"/>
              </w:rPr>
            </w:pPr>
          </w:p>
        </w:tc>
        <w:tc>
          <w:tcPr>
            <w:tcW w:w="1977" w:type="dxa"/>
          </w:tcPr>
          <w:p w14:paraId="43F8F3F7" w14:textId="77777777" w:rsidR="00C51374" w:rsidRDefault="00C51374" w:rsidP="005C2EE7">
            <w:pPr>
              <w:rPr>
                <w:sz w:val="22"/>
                <w:szCs w:val="22"/>
              </w:rPr>
            </w:pPr>
          </w:p>
        </w:tc>
      </w:tr>
    </w:tbl>
    <w:p w14:paraId="5339C616" w14:textId="77777777" w:rsidR="00AF544A" w:rsidRPr="0066512E" w:rsidRDefault="00AF544A" w:rsidP="00171242"/>
    <w:sectPr w:rsidR="00AF544A" w:rsidRPr="0066512E" w:rsidSect="00171242">
      <w:footerReference w:type="default" r:id="rId10"/>
      <w:type w:val="continuous"/>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B90D331" w14:textId="77777777" w:rsidR="00BB5D0E" w:rsidRDefault="00BB5D0E">
      <w:r>
        <w:separator/>
      </w:r>
    </w:p>
  </w:endnote>
  <w:endnote w:type="continuationSeparator" w:id="0">
    <w:p w14:paraId="7B02027E" w14:textId="77777777" w:rsidR="00BB5D0E" w:rsidRDefault="00BB5D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1"/>
    <w:family w:val="swiss"/>
    <w:pitch w:val="variable"/>
  </w:font>
  <w:font w:name="Noto Sans CJK SC">
    <w:panose1 w:val="020B0604020202020204"/>
    <w:charset w:val="00"/>
    <w:family w:val="roman"/>
    <w:notTrueType/>
    <w:pitch w:val="default"/>
  </w:font>
  <w:font w:name="Noto Sans Devanagari">
    <w:panose1 w:val="020B0502040504020204"/>
    <w:charset w:val="00"/>
    <w:family w:val="swiss"/>
    <w:pitch w:val="variable"/>
    <w:sig w:usb0="80008023" w:usb1="00002046"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Noto Serif CJK SC">
    <w:panose1 w:val="020B0604020202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5DFF991" w14:textId="77777777" w:rsidR="003C5661" w:rsidRDefault="003C5661">
    <w:pPr>
      <w:pStyle w:val="Footer"/>
      <w:rPr>
        <w:sz w:val="20"/>
        <w:szCs w:val="20"/>
      </w:rPr>
    </w:pPr>
    <w:r w:rsidRPr="0073018A">
      <w:rPr>
        <w:sz w:val="20"/>
        <w:szCs w:val="20"/>
      </w:rPr>
      <w:t>IBC Committee</w:t>
    </w:r>
    <w:r>
      <w:rPr>
        <w:sz w:val="20"/>
        <w:szCs w:val="20"/>
      </w:rPr>
      <w:tab/>
    </w:r>
    <w:r>
      <w:rPr>
        <w:sz w:val="20"/>
        <w:szCs w:val="20"/>
      </w:rPr>
      <w:tab/>
    </w:r>
    <w:r>
      <w:rPr>
        <w:rStyle w:val="PageNumber"/>
      </w:rPr>
      <w:fldChar w:fldCharType="begin"/>
    </w:r>
    <w:r>
      <w:rPr>
        <w:rStyle w:val="PageNumber"/>
      </w:rPr>
      <w:instrText xml:space="preserve"> PAGE </w:instrText>
    </w:r>
    <w:r>
      <w:rPr>
        <w:rStyle w:val="PageNumber"/>
      </w:rPr>
      <w:fldChar w:fldCharType="separate"/>
    </w:r>
    <w:r w:rsidR="00BC288C">
      <w:rPr>
        <w:rStyle w:val="PageNumber"/>
        <w:noProof/>
      </w:rPr>
      <w:t>8</w:t>
    </w:r>
    <w:r>
      <w:rPr>
        <w:rStyle w:val="PageNumber"/>
      </w:rPr>
      <w:fldChar w:fldCharType="end"/>
    </w:r>
    <w:r>
      <w:rPr>
        <w:rStyle w:val="PageNumber"/>
      </w:rPr>
      <w:t xml:space="preserve"> out of </w:t>
    </w:r>
    <w:r>
      <w:rPr>
        <w:rStyle w:val="PageNumber"/>
      </w:rPr>
      <w:fldChar w:fldCharType="begin"/>
    </w:r>
    <w:r>
      <w:rPr>
        <w:rStyle w:val="PageNumber"/>
      </w:rPr>
      <w:instrText xml:space="preserve"> NUMPAGES </w:instrText>
    </w:r>
    <w:r>
      <w:rPr>
        <w:rStyle w:val="PageNumber"/>
      </w:rPr>
      <w:fldChar w:fldCharType="separate"/>
    </w:r>
    <w:r w:rsidR="00BC288C">
      <w:rPr>
        <w:rStyle w:val="PageNumber"/>
        <w:noProof/>
      </w:rPr>
      <w:t>9</w:t>
    </w:r>
    <w:r>
      <w:rPr>
        <w:rStyle w:val="PageNumber"/>
      </w:rPr>
      <w:fldChar w:fldCharType="end"/>
    </w:r>
  </w:p>
  <w:p w14:paraId="0C760E04" w14:textId="23B2A21C" w:rsidR="003C5661" w:rsidRDefault="003C5661">
    <w:pPr>
      <w:pStyle w:val="Footer"/>
    </w:pPr>
    <w:r>
      <w:rPr>
        <w:sz w:val="20"/>
        <w:szCs w:val="20"/>
      </w:rPr>
      <w:t xml:space="preserve">Formal </w:t>
    </w:r>
    <w:r w:rsidRPr="006F303D">
      <w:rPr>
        <w:color w:val="000000"/>
        <w:sz w:val="20"/>
        <w:szCs w:val="20"/>
      </w:rPr>
      <w:t>Act</w:t>
    </w:r>
    <w:r w:rsidRPr="00B27F5D">
      <w:rPr>
        <w:sz w:val="20"/>
        <w:szCs w:val="20"/>
      </w:rPr>
      <w:t>ion</w:t>
    </w:r>
    <w:r w:rsidRPr="00DE6B92">
      <w:rPr>
        <w:sz w:val="20"/>
        <w:szCs w:val="20"/>
      </w:rPr>
      <w:t xml:space="preserve">s </w:t>
    </w:r>
    <w:r w:rsidRPr="00A8327D">
      <w:rPr>
        <w:sz w:val="20"/>
        <w:szCs w:val="20"/>
      </w:rPr>
      <w:t xml:space="preserve">Taken </w:t>
    </w:r>
    <w:r w:rsidR="0067540B" w:rsidRPr="00A8327D">
      <w:rPr>
        <w:sz w:val="20"/>
        <w:szCs w:val="20"/>
      </w:rPr>
      <w:t>March</w:t>
    </w:r>
    <w:r w:rsidRPr="00A8327D">
      <w:rPr>
        <w:sz w:val="20"/>
        <w:szCs w:val="20"/>
      </w:rPr>
      <w:t xml:space="preserve"> 202</w:t>
    </w:r>
    <w:r w:rsidR="00863F2F" w:rsidRPr="00A8327D">
      <w:rPr>
        <w:sz w:val="20"/>
        <w:szCs w:val="20"/>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9854AF4" w14:textId="77777777" w:rsidR="003C5661" w:rsidRDefault="003C5661" w:rsidP="00CA1CEB">
    <w:pPr>
      <w:pStyle w:val="Footer"/>
      <w:rPr>
        <w:sz w:val="20"/>
        <w:szCs w:val="20"/>
      </w:rPr>
    </w:pPr>
    <w:r w:rsidRPr="0073018A">
      <w:rPr>
        <w:sz w:val="20"/>
        <w:szCs w:val="20"/>
      </w:rPr>
      <w:t>IBC Committee</w:t>
    </w:r>
    <w:r>
      <w:rPr>
        <w:sz w:val="20"/>
        <w:szCs w:val="20"/>
      </w:rPr>
      <w:tab/>
    </w:r>
    <w:r>
      <w:rPr>
        <w:sz w:val="20"/>
        <w:szCs w:val="20"/>
      </w:rPr>
      <w:tab/>
    </w:r>
    <w:r>
      <w:rPr>
        <w:rStyle w:val="PageNumber"/>
      </w:rPr>
      <w:fldChar w:fldCharType="begin"/>
    </w:r>
    <w:r>
      <w:rPr>
        <w:rStyle w:val="PageNumber"/>
      </w:rPr>
      <w:instrText xml:space="preserve"> PAGE </w:instrText>
    </w:r>
    <w:r>
      <w:rPr>
        <w:rStyle w:val="PageNumber"/>
      </w:rPr>
      <w:fldChar w:fldCharType="separate"/>
    </w:r>
    <w:r w:rsidR="00BC288C">
      <w:rPr>
        <w:rStyle w:val="PageNumber"/>
        <w:noProof/>
      </w:rPr>
      <w:t>9</w:t>
    </w:r>
    <w:r>
      <w:rPr>
        <w:rStyle w:val="PageNumber"/>
      </w:rPr>
      <w:fldChar w:fldCharType="end"/>
    </w:r>
    <w:r>
      <w:rPr>
        <w:rStyle w:val="PageNumber"/>
      </w:rPr>
      <w:t xml:space="preserve"> out of </w:t>
    </w:r>
    <w:r>
      <w:rPr>
        <w:rStyle w:val="PageNumber"/>
      </w:rPr>
      <w:fldChar w:fldCharType="begin"/>
    </w:r>
    <w:r>
      <w:rPr>
        <w:rStyle w:val="PageNumber"/>
      </w:rPr>
      <w:instrText xml:space="preserve"> NUMPAGES </w:instrText>
    </w:r>
    <w:r>
      <w:rPr>
        <w:rStyle w:val="PageNumber"/>
      </w:rPr>
      <w:fldChar w:fldCharType="separate"/>
    </w:r>
    <w:r w:rsidR="00BC288C">
      <w:rPr>
        <w:rStyle w:val="PageNumber"/>
        <w:noProof/>
      </w:rPr>
      <w:t>9</w:t>
    </w:r>
    <w:r>
      <w:rPr>
        <w:rStyle w:val="PageNumber"/>
      </w:rPr>
      <w:fldChar w:fldCharType="end"/>
    </w:r>
  </w:p>
  <w:p w14:paraId="19995759" w14:textId="3E5862F3" w:rsidR="003C5661" w:rsidRPr="00A8327D" w:rsidRDefault="003C5661" w:rsidP="00CA1CEB">
    <w:pPr>
      <w:pStyle w:val="Footer"/>
    </w:pPr>
    <w:r>
      <w:rPr>
        <w:sz w:val="20"/>
        <w:szCs w:val="20"/>
      </w:rPr>
      <w:t xml:space="preserve">Formal </w:t>
    </w:r>
    <w:r w:rsidRPr="00A8327D">
      <w:rPr>
        <w:sz w:val="20"/>
        <w:szCs w:val="20"/>
      </w:rPr>
      <w:t xml:space="preserve">Actions Taken </w:t>
    </w:r>
    <w:r w:rsidR="00A8327D" w:rsidRPr="00A8327D">
      <w:rPr>
        <w:sz w:val="20"/>
        <w:szCs w:val="20"/>
      </w:rPr>
      <w:t>March</w:t>
    </w:r>
    <w:r w:rsidRPr="00A8327D">
      <w:rPr>
        <w:sz w:val="20"/>
        <w:szCs w:val="20"/>
      </w:rPr>
      <w:t xml:space="preserve"> 202</w:t>
    </w:r>
    <w:r w:rsidR="00863F2F" w:rsidRPr="00A8327D">
      <w:rPr>
        <w:sz w:val="20"/>
        <w:szCs w:val="20"/>
      </w:rPr>
      <w:t>6</w:t>
    </w:r>
  </w:p>
  <w:p w14:paraId="2AB8A99B" w14:textId="77777777" w:rsidR="003C5661" w:rsidRPr="00A6465F" w:rsidRDefault="003C5661" w:rsidP="00A646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0470F49" w14:textId="77777777" w:rsidR="00BB5D0E" w:rsidRDefault="00BB5D0E">
      <w:r>
        <w:separator/>
      </w:r>
    </w:p>
  </w:footnote>
  <w:footnote w:type="continuationSeparator" w:id="0">
    <w:p w14:paraId="065169DC" w14:textId="77777777" w:rsidR="00BB5D0E" w:rsidRDefault="00BB5D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941A59"/>
    <w:multiLevelType w:val="multilevel"/>
    <w:tmpl w:val="0F86C35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76972FB"/>
    <w:multiLevelType w:val="multilevel"/>
    <w:tmpl w:val="999209D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268F6ABC"/>
    <w:multiLevelType w:val="hybridMultilevel"/>
    <w:tmpl w:val="ECB683BE"/>
    <w:lvl w:ilvl="0" w:tplc="04090005">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33365F68"/>
    <w:multiLevelType w:val="multilevel"/>
    <w:tmpl w:val="BAF61A5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3A1E4F1D"/>
    <w:multiLevelType w:val="multilevel"/>
    <w:tmpl w:val="9BE2B45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3D0407BE"/>
    <w:multiLevelType w:val="multilevel"/>
    <w:tmpl w:val="50A08DB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41BF7112"/>
    <w:multiLevelType w:val="multilevel"/>
    <w:tmpl w:val="1808703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49311B99"/>
    <w:multiLevelType w:val="multilevel"/>
    <w:tmpl w:val="FCB444A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5EB626F1"/>
    <w:multiLevelType w:val="multilevel"/>
    <w:tmpl w:val="573AAE6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66F34CD6"/>
    <w:multiLevelType w:val="multilevel"/>
    <w:tmpl w:val="F88CC14A"/>
    <w:lvl w:ilvl="0">
      <w:start w:val="1"/>
      <w:numFmt w:val="decimal"/>
      <w:lvlText w:val="%1."/>
      <w:lvlJc w:val="left"/>
      <w:pPr>
        <w:tabs>
          <w:tab w:val="num" w:pos="0"/>
        </w:tabs>
        <w:ind w:left="720" w:hanging="360"/>
      </w:pPr>
      <w:rPr>
        <w:b w:val="0"/>
        <w:bCs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672F324A"/>
    <w:multiLevelType w:val="multilevel"/>
    <w:tmpl w:val="DB1670A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688A3632"/>
    <w:multiLevelType w:val="multilevel"/>
    <w:tmpl w:val="A48285D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6E075995"/>
    <w:multiLevelType w:val="multilevel"/>
    <w:tmpl w:val="E2BE26B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6ED94DA4"/>
    <w:multiLevelType w:val="multilevel"/>
    <w:tmpl w:val="C32863C2"/>
    <w:lvl w:ilvl="0">
      <w:start w:val="1"/>
      <w:numFmt w:val="decimal"/>
      <w:lvlText w:val="%1."/>
      <w:lvlJc w:val="left"/>
      <w:pPr>
        <w:tabs>
          <w:tab w:val="num" w:pos="0"/>
        </w:tabs>
        <w:ind w:left="720" w:hanging="360"/>
      </w:pPr>
      <w:rPr>
        <w:b w:val="0"/>
        <w:bCs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71FE7FA3"/>
    <w:multiLevelType w:val="multilevel"/>
    <w:tmpl w:val="DEB2E14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75493848"/>
    <w:multiLevelType w:val="multilevel"/>
    <w:tmpl w:val="D0FE420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15:restartNumberingAfterBreak="0">
    <w:nsid w:val="75B15CAC"/>
    <w:multiLevelType w:val="multilevel"/>
    <w:tmpl w:val="0AB0676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76C70163"/>
    <w:multiLevelType w:val="multilevel"/>
    <w:tmpl w:val="D65079E0"/>
    <w:lvl w:ilvl="0">
      <w:start w:val="1"/>
      <w:numFmt w:val="decimal"/>
      <w:lvlText w:val="%1."/>
      <w:lvlJc w:val="left"/>
      <w:pPr>
        <w:tabs>
          <w:tab w:val="num" w:pos="0"/>
        </w:tabs>
        <w:ind w:left="720" w:hanging="360"/>
      </w:pPr>
      <w:rPr>
        <w:b w:val="0"/>
        <w:bCs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79C1401C"/>
    <w:multiLevelType w:val="multilevel"/>
    <w:tmpl w:val="8A1E4B14"/>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7C244F97"/>
    <w:multiLevelType w:val="multilevel"/>
    <w:tmpl w:val="48E0209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1194151623">
    <w:abstractNumId w:val="2"/>
  </w:num>
  <w:num w:numId="2" w16cid:durableId="845749962">
    <w:abstractNumId w:val="18"/>
  </w:num>
  <w:num w:numId="3" w16cid:durableId="519898937">
    <w:abstractNumId w:val="4"/>
  </w:num>
  <w:num w:numId="4" w16cid:durableId="531385157">
    <w:abstractNumId w:val="15"/>
  </w:num>
  <w:num w:numId="5" w16cid:durableId="1798258868">
    <w:abstractNumId w:val="16"/>
  </w:num>
  <w:num w:numId="6" w16cid:durableId="31928539">
    <w:abstractNumId w:val="17"/>
  </w:num>
  <w:num w:numId="7" w16cid:durableId="2046712030">
    <w:abstractNumId w:val="9"/>
  </w:num>
  <w:num w:numId="8" w16cid:durableId="828520119">
    <w:abstractNumId w:val="1"/>
  </w:num>
  <w:num w:numId="9" w16cid:durableId="2037264854">
    <w:abstractNumId w:val="13"/>
  </w:num>
  <w:num w:numId="10" w16cid:durableId="671639498">
    <w:abstractNumId w:val="3"/>
  </w:num>
  <w:num w:numId="11" w16cid:durableId="1262491835">
    <w:abstractNumId w:val="8"/>
  </w:num>
  <w:num w:numId="12" w16cid:durableId="1559129861">
    <w:abstractNumId w:val="10"/>
  </w:num>
  <w:num w:numId="13" w16cid:durableId="1984694534">
    <w:abstractNumId w:val="14"/>
  </w:num>
  <w:num w:numId="14" w16cid:durableId="1743412261">
    <w:abstractNumId w:val="12"/>
  </w:num>
  <w:num w:numId="15" w16cid:durableId="704331849">
    <w:abstractNumId w:val="19"/>
  </w:num>
  <w:num w:numId="16" w16cid:durableId="997877736">
    <w:abstractNumId w:val="6"/>
  </w:num>
  <w:num w:numId="17" w16cid:durableId="513037993">
    <w:abstractNumId w:val="0"/>
  </w:num>
  <w:num w:numId="18" w16cid:durableId="494149604">
    <w:abstractNumId w:val="5"/>
  </w:num>
  <w:num w:numId="19" w16cid:durableId="1936328136">
    <w:abstractNumId w:val="11"/>
  </w:num>
  <w:num w:numId="20" w16cid:durableId="1095904205">
    <w:abstractNumId w:val="7"/>
  </w:num>
  <w:numIdMacAtCleanup w:val="20"/>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1057"/>
    <w:rsid w:val="00000C96"/>
    <w:rsid w:val="000037BC"/>
    <w:rsid w:val="000055BB"/>
    <w:rsid w:val="000076E2"/>
    <w:rsid w:val="00012EAC"/>
    <w:rsid w:val="000169A4"/>
    <w:rsid w:val="00020F1C"/>
    <w:rsid w:val="00024535"/>
    <w:rsid w:val="00025E32"/>
    <w:rsid w:val="00031832"/>
    <w:rsid w:val="00034D30"/>
    <w:rsid w:val="00036EF3"/>
    <w:rsid w:val="000378DE"/>
    <w:rsid w:val="0005497D"/>
    <w:rsid w:val="000608E6"/>
    <w:rsid w:val="000649E2"/>
    <w:rsid w:val="0007459B"/>
    <w:rsid w:val="000751E1"/>
    <w:rsid w:val="00080D30"/>
    <w:rsid w:val="000934B6"/>
    <w:rsid w:val="00095622"/>
    <w:rsid w:val="000A562F"/>
    <w:rsid w:val="000B5D85"/>
    <w:rsid w:val="000C33E4"/>
    <w:rsid w:val="000E1767"/>
    <w:rsid w:val="000E4902"/>
    <w:rsid w:val="000E7075"/>
    <w:rsid w:val="000F617D"/>
    <w:rsid w:val="000F7022"/>
    <w:rsid w:val="001054F6"/>
    <w:rsid w:val="00105B68"/>
    <w:rsid w:val="00110451"/>
    <w:rsid w:val="00111D61"/>
    <w:rsid w:val="00114F81"/>
    <w:rsid w:val="00115E48"/>
    <w:rsid w:val="00130398"/>
    <w:rsid w:val="00131632"/>
    <w:rsid w:val="0015502E"/>
    <w:rsid w:val="001563C3"/>
    <w:rsid w:val="00161C6E"/>
    <w:rsid w:val="00164B7C"/>
    <w:rsid w:val="00171242"/>
    <w:rsid w:val="00192EA3"/>
    <w:rsid w:val="00193299"/>
    <w:rsid w:val="001A2072"/>
    <w:rsid w:val="001B1226"/>
    <w:rsid w:val="001B25FF"/>
    <w:rsid w:val="001C3C38"/>
    <w:rsid w:val="001C4135"/>
    <w:rsid w:val="001C4D59"/>
    <w:rsid w:val="001C59E2"/>
    <w:rsid w:val="001D5A3E"/>
    <w:rsid w:val="001D7821"/>
    <w:rsid w:val="001E0913"/>
    <w:rsid w:val="001E0BAE"/>
    <w:rsid w:val="001E5B23"/>
    <w:rsid w:val="002102BC"/>
    <w:rsid w:val="00211D83"/>
    <w:rsid w:val="00215CDC"/>
    <w:rsid w:val="00216E2C"/>
    <w:rsid w:val="002234E4"/>
    <w:rsid w:val="002351E9"/>
    <w:rsid w:val="0023757D"/>
    <w:rsid w:val="00242B49"/>
    <w:rsid w:val="00252550"/>
    <w:rsid w:val="00261998"/>
    <w:rsid w:val="00275AB7"/>
    <w:rsid w:val="0028024B"/>
    <w:rsid w:val="00286116"/>
    <w:rsid w:val="00291974"/>
    <w:rsid w:val="00297912"/>
    <w:rsid w:val="002A2C4D"/>
    <w:rsid w:val="002A3DBD"/>
    <w:rsid w:val="002A56AF"/>
    <w:rsid w:val="002B1D92"/>
    <w:rsid w:val="002B4178"/>
    <w:rsid w:val="002B7809"/>
    <w:rsid w:val="002C2094"/>
    <w:rsid w:val="002D7F60"/>
    <w:rsid w:val="002E3C6F"/>
    <w:rsid w:val="002E78AA"/>
    <w:rsid w:val="002F076C"/>
    <w:rsid w:val="002F101D"/>
    <w:rsid w:val="002F3C0B"/>
    <w:rsid w:val="003049F1"/>
    <w:rsid w:val="00304EC0"/>
    <w:rsid w:val="00306657"/>
    <w:rsid w:val="0031221A"/>
    <w:rsid w:val="00315F12"/>
    <w:rsid w:val="00317CE4"/>
    <w:rsid w:val="00320290"/>
    <w:rsid w:val="00330499"/>
    <w:rsid w:val="00333D2A"/>
    <w:rsid w:val="00342CB8"/>
    <w:rsid w:val="00346843"/>
    <w:rsid w:val="00347160"/>
    <w:rsid w:val="00352FF3"/>
    <w:rsid w:val="00354BF8"/>
    <w:rsid w:val="003657F1"/>
    <w:rsid w:val="003710FB"/>
    <w:rsid w:val="00372353"/>
    <w:rsid w:val="00373AE4"/>
    <w:rsid w:val="0037506B"/>
    <w:rsid w:val="003750B8"/>
    <w:rsid w:val="00380977"/>
    <w:rsid w:val="00381C18"/>
    <w:rsid w:val="00382FB5"/>
    <w:rsid w:val="00383211"/>
    <w:rsid w:val="003876A0"/>
    <w:rsid w:val="003A1949"/>
    <w:rsid w:val="003A1FCC"/>
    <w:rsid w:val="003A6900"/>
    <w:rsid w:val="003B05C0"/>
    <w:rsid w:val="003B4A83"/>
    <w:rsid w:val="003C0444"/>
    <w:rsid w:val="003C5661"/>
    <w:rsid w:val="003D267A"/>
    <w:rsid w:val="003D40DA"/>
    <w:rsid w:val="003D6809"/>
    <w:rsid w:val="004002D6"/>
    <w:rsid w:val="0040538E"/>
    <w:rsid w:val="004133A7"/>
    <w:rsid w:val="004159E8"/>
    <w:rsid w:val="0041798F"/>
    <w:rsid w:val="00421631"/>
    <w:rsid w:val="004226EF"/>
    <w:rsid w:val="00426055"/>
    <w:rsid w:val="00426C33"/>
    <w:rsid w:val="00430A87"/>
    <w:rsid w:val="0043193F"/>
    <w:rsid w:val="00434298"/>
    <w:rsid w:val="00436D0B"/>
    <w:rsid w:val="00443FD9"/>
    <w:rsid w:val="00452D83"/>
    <w:rsid w:val="004628B5"/>
    <w:rsid w:val="0046391C"/>
    <w:rsid w:val="004647FC"/>
    <w:rsid w:val="00474B69"/>
    <w:rsid w:val="00481A57"/>
    <w:rsid w:val="0048326B"/>
    <w:rsid w:val="00487918"/>
    <w:rsid w:val="00491C0D"/>
    <w:rsid w:val="004A18AB"/>
    <w:rsid w:val="004A3AED"/>
    <w:rsid w:val="004B3CEF"/>
    <w:rsid w:val="004B4496"/>
    <w:rsid w:val="004B5E87"/>
    <w:rsid w:val="004C1AAA"/>
    <w:rsid w:val="004C5AD4"/>
    <w:rsid w:val="004D3009"/>
    <w:rsid w:val="004D4A42"/>
    <w:rsid w:val="004E43A5"/>
    <w:rsid w:val="004F18E2"/>
    <w:rsid w:val="004F224F"/>
    <w:rsid w:val="004F2D54"/>
    <w:rsid w:val="00501601"/>
    <w:rsid w:val="00503610"/>
    <w:rsid w:val="00503CF5"/>
    <w:rsid w:val="0050679B"/>
    <w:rsid w:val="00510866"/>
    <w:rsid w:val="00521EA3"/>
    <w:rsid w:val="00525223"/>
    <w:rsid w:val="00531346"/>
    <w:rsid w:val="00536B11"/>
    <w:rsid w:val="00543FCC"/>
    <w:rsid w:val="00544A87"/>
    <w:rsid w:val="005523CE"/>
    <w:rsid w:val="00561A5B"/>
    <w:rsid w:val="00595AF8"/>
    <w:rsid w:val="005A6E98"/>
    <w:rsid w:val="005C2EE7"/>
    <w:rsid w:val="005D3421"/>
    <w:rsid w:val="005E1F93"/>
    <w:rsid w:val="005E2586"/>
    <w:rsid w:val="005F6EF7"/>
    <w:rsid w:val="00601258"/>
    <w:rsid w:val="0060518B"/>
    <w:rsid w:val="006107BE"/>
    <w:rsid w:val="00621C5D"/>
    <w:rsid w:val="0062527A"/>
    <w:rsid w:val="00634962"/>
    <w:rsid w:val="00634B68"/>
    <w:rsid w:val="00635797"/>
    <w:rsid w:val="00642B98"/>
    <w:rsid w:val="00647805"/>
    <w:rsid w:val="00647846"/>
    <w:rsid w:val="00655D3A"/>
    <w:rsid w:val="00657A8D"/>
    <w:rsid w:val="0066512E"/>
    <w:rsid w:val="00672248"/>
    <w:rsid w:val="00674923"/>
    <w:rsid w:val="0067540B"/>
    <w:rsid w:val="00680735"/>
    <w:rsid w:val="00684A05"/>
    <w:rsid w:val="00687036"/>
    <w:rsid w:val="006A7EC5"/>
    <w:rsid w:val="006B2F91"/>
    <w:rsid w:val="006C396E"/>
    <w:rsid w:val="006C4328"/>
    <w:rsid w:val="006C46FE"/>
    <w:rsid w:val="006D129F"/>
    <w:rsid w:val="006D7503"/>
    <w:rsid w:val="006D7545"/>
    <w:rsid w:val="006E4A26"/>
    <w:rsid w:val="006F303D"/>
    <w:rsid w:val="00701587"/>
    <w:rsid w:val="00702C03"/>
    <w:rsid w:val="007055EF"/>
    <w:rsid w:val="00705F50"/>
    <w:rsid w:val="00711DB8"/>
    <w:rsid w:val="0071497E"/>
    <w:rsid w:val="00716E7D"/>
    <w:rsid w:val="007201CD"/>
    <w:rsid w:val="00725DA0"/>
    <w:rsid w:val="0075075E"/>
    <w:rsid w:val="00755D16"/>
    <w:rsid w:val="00756BDE"/>
    <w:rsid w:val="007632BC"/>
    <w:rsid w:val="0076446A"/>
    <w:rsid w:val="00765CBB"/>
    <w:rsid w:val="00770A0F"/>
    <w:rsid w:val="00772152"/>
    <w:rsid w:val="00772DD9"/>
    <w:rsid w:val="007742EF"/>
    <w:rsid w:val="00774F2E"/>
    <w:rsid w:val="00782BA5"/>
    <w:rsid w:val="00784C8E"/>
    <w:rsid w:val="007A3AFA"/>
    <w:rsid w:val="007B212E"/>
    <w:rsid w:val="007B61A2"/>
    <w:rsid w:val="007C1B7B"/>
    <w:rsid w:val="007C5A5C"/>
    <w:rsid w:val="007C7A43"/>
    <w:rsid w:val="007D3C62"/>
    <w:rsid w:val="007D3EBA"/>
    <w:rsid w:val="007D795B"/>
    <w:rsid w:val="007F072E"/>
    <w:rsid w:val="00821476"/>
    <w:rsid w:val="00822F73"/>
    <w:rsid w:val="0082388E"/>
    <w:rsid w:val="00826039"/>
    <w:rsid w:val="00831748"/>
    <w:rsid w:val="00832152"/>
    <w:rsid w:val="0084437F"/>
    <w:rsid w:val="00850500"/>
    <w:rsid w:val="008517FB"/>
    <w:rsid w:val="00862AF0"/>
    <w:rsid w:val="00863F2F"/>
    <w:rsid w:val="008671E1"/>
    <w:rsid w:val="008759E9"/>
    <w:rsid w:val="0088646E"/>
    <w:rsid w:val="00893205"/>
    <w:rsid w:val="008979DF"/>
    <w:rsid w:val="008A6242"/>
    <w:rsid w:val="008B11B4"/>
    <w:rsid w:val="008C63A4"/>
    <w:rsid w:val="008E2A66"/>
    <w:rsid w:val="008E68A0"/>
    <w:rsid w:val="008F396F"/>
    <w:rsid w:val="0090449E"/>
    <w:rsid w:val="00906B69"/>
    <w:rsid w:val="00907975"/>
    <w:rsid w:val="0091164B"/>
    <w:rsid w:val="009123F1"/>
    <w:rsid w:val="009274E3"/>
    <w:rsid w:val="00927BAE"/>
    <w:rsid w:val="00931057"/>
    <w:rsid w:val="00932796"/>
    <w:rsid w:val="00937430"/>
    <w:rsid w:val="009423EB"/>
    <w:rsid w:val="00947445"/>
    <w:rsid w:val="00950258"/>
    <w:rsid w:val="00951F45"/>
    <w:rsid w:val="0095777D"/>
    <w:rsid w:val="00961E26"/>
    <w:rsid w:val="00965F99"/>
    <w:rsid w:val="00966DB9"/>
    <w:rsid w:val="00971606"/>
    <w:rsid w:val="00972A6A"/>
    <w:rsid w:val="00995D6A"/>
    <w:rsid w:val="009A16D6"/>
    <w:rsid w:val="009A2409"/>
    <w:rsid w:val="009A72C1"/>
    <w:rsid w:val="009B2253"/>
    <w:rsid w:val="009C18B4"/>
    <w:rsid w:val="009C2F55"/>
    <w:rsid w:val="009C7684"/>
    <w:rsid w:val="009D1D40"/>
    <w:rsid w:val="009E6B0A"/>
    <w:rsid w:val="009F173C"/>
    <w:rsid w:val="009F62DE"/>
    <w:rsid w:val="009F7B19"/>
    <w:rsid w:val="00A015BB"/>
    <w:rsid w:val="00A05BFD"/>
    <w:rsid w:val="00A07BD1"/>
    <w:rsid w:val="00A135C7"/>
    <w:rsid w:val="00A22BC0"/>
    <w:rsid w:val="00A42A8E"/>
    <w:rsid w:val="00A437CA"/>
    <w:rsid w:val="00A45030"/>
    <w:rsid w:val="00A5030A"/>
    <w:rsid w:val="00A50591"/>
    <w:rsid w:val="00A5135B"/>
    <w:rsid w:val="00A5341F"/>
    <w:rsid w:val="00A6465F"/>
    <w:rsid w:val="00A73608"/>
    <w:rsid w:val="00A7792F"/>
    <w:rsid w:val="00A8327D"/>
    <w:rsid w:val="00A84E03"/>
    <w:rsid w:val="00A8621F"/>
    <w:rsid w:val="00A86D4F"/>
    <w:rsid w:val="00A90311"/>
    <w:rsid w:val="00A9369A"/>
    <w:rsid w:val="00A95BD4"/>
    <w:rsid w:val="00A97B83"/>
    <w:rsid w:val="00AA36E4"/>
    <w:rsid w:val="00AA4417"/>
    <w:rsid w:val="00AB1308"/>
    <w:rsid w:val="00AC0E60"/>
    <w:rsid w:val="00AC3903"/>
    <w:rsid w:val="00AD3926"/>
    <w:rsid w:val="00AD5C15"/>
    <w:rsid w:val="00AE33CE"/>
    <w:rsid w:val="00AE4329"/>
    <w:rsid w:val="00AF1BA7"/>
    <w:rsid w:val="00AF241E"/>
    <w:rsid w:val="00AF544A"/>
    <w:rsid w:val="00AF73FC"/>
    <w:rsid w:val="00AF7FB6"/>
    <w:rsid w:val="00B066E6"/>
    <w:rsid w:val="00B14832"/>
    <w:rsid w:val="00B16CD8"/>
    <w:rsid w:val="00B20EE4"/>
    <w:rsid w:val="00B27F5D"/>
    <w:rsid w:val="00B30A9D"/>
    <w:rsid w:val="00B34730"/>
    <w:rsid w:val="00B47D33"/>
    <w:rsid w:val="00B522C8"/>
    <w:rsid w:val="00B56EB6"/>
    <w:rsid w:val="00B604F4"/>
    <w:rsid w:val="00B724B3"/>
    <w:rsid w:val="00B83A37"/>
    <w:rsid w:val="00B92FE1"/>
    <w:rsid w:val="00B93B2F"/>
    <w:rsid w:val="00BA3323"/>
    <w:rsid w:val="00BB1909"/>
    <w:rsid w:val="00BB5D0E"/>
    <w:rsid w:val="00BC064F"/>
    <w:rsid w:val="00BC288C"/>
    <w:rsid w:val="00BD2127"/>
    <w:rsid w:val="00BF3C78"/>
    <w:rsid w:val="00C06440"/>
    <w:rsid w:val="00C10F48"/>
    <w:rsid w:val="00C11D77"/>
    <w:rsid w:val="00C14E09"/>
    <w:rsid w:val="00C30B5C"/>
    <w:rsid w:val="00C33210"/>
    <w:rsid w:val="00C4242A"/>
    <w:rsid w:val="00C43B33"/>
    <w:rsid w:val="00C51374"/>
    <w:rsid w:val="00C54313"/>
    <w:rsid w:val="00C64312"/>
    <w:rsid w:val="00C77957"/>
    <w:rsid w:val="00C81475"/>
    <w:rsid w:val="00C859A6"/>
    <w:rsid w:val="00C866CC"/>
    <w:rsid w:val="00C954CF"/>
    <w:rsid w:val="00CA1CEB"/>
    <w:rsid w:val="00CB3787"/>
    <w:rsid w:val="00CB5896"/>
    <w:rsid w:val="00CD729C"/>
    <w:rsid w:val="00CD788E"/>
    <w:rsid w:val="00CE18AF"/>
    <w:rsid w:val="00CE7EA1"/>
    <w:rsid w:val="00CF42E8"/>
    <w:rsid w:val="00CF4ACA"/>
    <w:rsid w:val="00CF59B1"/>
    <w:rsid w:val="00D038CD"/>
    <w:rsid w:val="00D0486F"/>
    <w:rsid w:val="00D1563F"/>
    <w:rsid w:val="00D17E62"/>
    <w:rsid w:val="00D20077"/>
    <w:rsid w:val="00D33107"/>
    <w:rsid w:val="00D353BA"/>
    <w:rsid w:val="00D52A2C"/>
    <w:rsid w:val="00D53494"/>
    <w:rsid w:val="00D55612"/>
    <w:rsid w:val="00D568E3"/>
    <w:rsid w:val="00D72E26"/>
    <w:rsid w:val="00D834AA"/>
    <w:rsid w:val="00D83F95"/>
    <w:rsid w:val="00D84E0B"/>
    <w:rsid w:val="00D86AE3"/>
    <w:rsid w:val="00D9319B"/>
    <w:rsid w:val="00D93DD2"/>
    <w:rsid w:val="00DB6C8B"/>
    <w:rsid w:val="00DB743A"/>
    <w:rsid w:val="00DC1A52"/>
    <w:rsid w:val="00DC42C7"/>
    <w:rsid w:val="00DC783F"/>
    <w:rsid w:val="00DD7516"/>
    <w:rsid w:val="00DE6B92"/>
    <w:rsid w:val="00DF1641"/>
    <w:rsid w:val="00E108EA"/>
    <w:rsid w:val="00E214D2"/>
    <w:rsid w:val="00E27747"/>
    <w:rsid w:val="00E329DF"/>
    <w:rsid w:val="00E47562"/>
    <w:rsid w:val="00E51DB0"/>
    <w:rsid w:val="00E55606"/>
    <w:rsid w:val="00E5747B"/>
    <w:rsid w:val="00E578DB"/>
    <w:rsid w:val="00E6432C"/>
    <w:rsid w:val="00E652B0"/>
    <w:rsid w:val="00E731C3"/>
    <w:rsid w:val="00E85383"/>
    <w:rsid w:val="00E859C2"/>
    <w:rsid w:val="00E96EE1"/>
    <w:rsid w:val="00EA408B"/>
    <w:rsid w:val="00EB1991"/>
    <w:rsid w:val="00EB6338"/>
    <w:rsid w:val="00EB672A"/>
    <w:rsid w:val="00EC170C"/>
    <w:rsid w:val="00EC1BB8"/>
    <w:rsid w:val="00EC3E9D"/>
    <w:rsid w:val="00EC4298"/>
    <w:rsid w:val="00ED2C08"/>
    <w:rsid w:val="00EF3FBA"/>
    <w:rsid w:val="00F00257"/>
    <w:rsid w:val="00F00D14"/>
    <w:rsid w:val="00F050FA"/>
    <w:rsid w:val="00F276C3"/>
    <w:rsid w:val="00F34C82"/>
    <w:rsid w:val="00F5458A"/>
    <w:rsid w:val="00F57287"/>
    <w:rsid w:val="00F62B6C"/>
    <w:rsid w:val="00F86693"/>
    <w:rsid w:val="00F86E09"/>
    <w:rsid w:val="00F95911"/>
    <w:rsid w:val="00F95D32"/>
    <w:rsid w:val="00F96ADA"/>
    <w:rsid w:val="00FA61ED"/>
    <w:rsid w:val="00FA6A6B"/>
    <w:rsid w:val="00FC04A0"/>
    <w:rsid w:val="00FD3152"/>
    <w:rsid w:val="00FD3593"/>
    <w:rsid w:val="00FD5597"/>
    <w:rsid w:val="00FD6EA1"/>
    <w:rsid w:val="00FE3166"/>
    <w:rsid w:val="00FE46EB"/>
    <w:rsid w:val="00FE5245"/>
    <w:rsid w:val="00FE714A"/>
    <w:rsid w:val="00FE7530"/>
    <w:rsid w:val="00FF0CA9"/>
    <w:rsid w:val="00FF3C3F"/>
    <w:rsid w:val="00FF4DCA"/>
    <w:rsid w:val="00FF572D"/>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F7FC4F"/>
  <w15:chartTrackingRefBased/>
  <w15:docId w15:val="{A1D9DE80-40B6-4A49-8392-0A957FEC8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annotation text" w:uiPriority="99" w:qFormat="1"/>
    <w:lsdException w:name="caption" w:semiHidden="1" w:unhideWhenUsed="1" w:qFormat="1"/>
    <w:lsdException w:name="annotation reference" w:uiPriority="99" w:qFormat="1"/>
    <w:lsdException w:name="page number"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F3C78"/>
    <w:rPr>
      <w:sz w:val="24"/>
      <w:szCs w:val="24"/>
    </w:rPr>
  </w:style>
  <w:style w:type="paragraph" w:styleId="Heading2">
    <w:name w:val="heading 2"/>
    <w:basedOn w:val="Normal"/>
    <w:next w:val="Normal"/>
    <w:link w:val="Heading2Char"/>
    <w:qFormat/>
    <w:rsid w:val="00931057"/>
    <w:pPr>
      <w:keepNext/>
      <w:outlineLvl w:val="1"/>
    </w:pPr>
    <w:rPr>
      <w:b/>
      <w:sz w:val="22"/>
      <w:szCs w:val="20"/>
      <w:u w:val="single"/>
    </w:rPr>
  </w:style>
  <w:style w:type="paragraph" w:styleId="Heading8">
    <w:name w:val="heading 8"/>
    <w:basedOn w:val="Normal"/>
    <w:next w:val="Normal"/>
    <w:qFormat/>
    <w:rsid w:val="00931057"/>
    <w:pPr>
      <w:keepNext/>
      <w:outlineLvl w:val="7"/>
    </w:pPr>
    <w:rPr>
      <w:b/>
      <w:bCs/>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310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931057"/>
    <w:pPr>
      <w:tabs>
        <w:tab w:val="center" w:pos="4320"/>
        <w:tab w:val="right" w:pos="8640"/>
      </w:tabs>
    </w:pPr>
  </w:style>
  <w:style w:type="paragraph" w:styleId="Header">
    <w:name w:val="header"/>
    <w:basedOn w:val="Normal"/>
    <w:rsid w:val="00931057"/>
    <w:pPr>
      <w:tabs>
        <w:tab w:val="center" w:pos="4320"/>
        <w:tab w:val="right" w:pos="8640"/>
      </w:tabs>
    </w:pPr>
  </w:style>
  <w:style w:type="character" w:styleId="PageNumber">
    <w:name w:val="page number"/>
    <w:basedOn w:val="DefaultParagraphFont"/>
    <w:qFormat/>
    <w:rsid w:val="00931057"/>
  </w:style>
  <w:style w:type="character" w:styleId="Hyperlink">
    <w:name w:val="Hyperlink"/>
    <w:rsid w:val="00931057"/>
    <w:rPr>
      <w:color w:val="0000FF"/>
      <w:u w:val="single"/>
    </w:rPr>
  </w:style>
  <w:style w:type="character" w:customStyle="1" w:styleId="printanswer">
    <w:name w:val="printanswer"/>
    <w:basedOn w:val="DefaultParagraphFont"/>
    <w:qFormat/>
    <w:rsid w:val="00AF241E"/>
  </w:style>
  <w:style w:type="character" w:customStyle="1" w:styleId="htmlpage">
    <w:name w:val="htmlpage"/>
    <w:basedOn w:val="DefaultParagraphFont"/>
    <w:qFormat/>
    <w:rsid w:val="00AF241E"/>
  </w:style>
  <w:style w:type="paragraph" w:styleId="BalloonText">
    <w:name w:val="Balloon Text"/>
    <w:basedOn w:val="Normal"/>
    <w:link w:val="BalloonTextChar"/>
    <w:qFormat/>
    <w:rsid w:val="00A6465F"/>
    <w:rPr>
      <w:rFonts w:ascii="Tahoma" w:hAnsi="Tahoma" w:cs="Tahoma"/>
      <w:sz w:val="16"/>
      <w:szCs w:val="16"/>
    </w:rPr>
  </w:style>
  <w:style w:type="character" w:customStyle="1" w:styleId="BalloonTextChar">
    <w:name w:val="Balloon Text Char"/>
    <w:link w:val="BalloonText"/>
    <w:qFormat/>
    <w:rsid w:val="00A6465F"/>
    <w:rPr>
      <w:rFonts w:ascii="Tahoma" w:hAnsi="Tahoma" w:cs="Tahoma"/>
      <w:sz w:val="16"/>
      <w:szCs w:val="16"/>
    </w:rPr>
  </w:style>
  <w:style w:type="paragraph" w:styleId="ListParagraph">
    <w:name w:val="List Paragraph"/>
    <w:basedOn w:val="Normal"/>
    <w:uiPriority w:val="34"/>
    <w:qFormat/>
    <w:rsid w:val="004628B5"/>
    <w:pPr>
      <w:ind w:left="720"/>
    </w:pPr>
  </w:style>
  <w:style w:type="character" w:customStyle="1" w:styleId="Heading2Char">
    <w:name w:val="Heading 2 Char"/>
    <w:link w:val="Heading2"/>
    <w:qFormat/>
    <w:rsid w:val="00252550"/>
    <w:rPr>
      <w:b/>
      <w:sz w:val="22"/>
      <w:u w:val="single"/>
    </w:rPr>
  </w:style>
  <w:style w:type="character" w:customStyle="1" w:styleId="FooterChar">
    <w:name w:val="Footer Char"/>
    <w:link w:val="Footer"/>
    <w:qFormat/>
    <w:rsid w:val="00252550"/>
    <w:rPr>
      <w:sz w:val="24"/>
      <w:szCs w:val="24"/>
    </w:rPr>
  </w:style>
  <w:style w:type="character" w:styleId="CommentReference">
    <w:name w:val="annotation reference"/>
    <w:uiPriority w:val="99"/>
    <w:qFormat/>
    <w:rsid w:val="00D17E62"/>
    <w:rPr>
      <w:sz w:val="16"/>
      <w:szCs w:val="16"/>
    </w:rPr>
  </w:style>
  <w:style w:type="paragraph" w:styleId="CommentText">
    <w:name w:val="annotation text"/>
    <w:basedOn w:val="Normal"/>
    <w:link w:val="CommentTextChar"/>
    <w:uiPriority w:val="99"/>
    <w:qFormat/>
    <w:rsid w:val="00D17E62"/>
    <w:rPr>
      <w:sz w:val="20"/>
      <w:szCs w:val="20"/>
    </w:rPr>
  </w:style>
  <w:style w:type="character" w:customStyle="1" w:styleId="CommentTextChar">
    <w:name w:val="Comment Text Char"/>
    <w:basedOn w:val="DefaultParagraphFont"/>
    <w:link w:val="CommentText"/>
    <w:uiPriority w:val="99"/>
    <w:qFormat/>
    <w:rsid w:val="00D17E62"/>
  </w:style>
  <w:style w:type="paragraph" w:styleId="CommentSubject">
    <w:name w:val="annotation subject"/>
    <w:basedOn w:val="CommentText"/>
    <w:next w:val="CommentText"/>
    <w:link w:val="CommentSubjectChar"/>
    <w:qFormat/>
    <w:rsid w:val="00D17E62"/>
    <w:rPr>
      <w:b/>
      <w:bCs/>
    </w:rPr>
  </w:style>
  <w:style w:type="character" w:customStyle="1" w:styleId="CommentSubjectChar">
    <w:name w:val="Comment Subject Char"/>
    <w:link w:val="CommentSubject"/>
    <w:qFormat/>
    <w:rsid w:val="00D17E62"/>
    <w:rPr>
      <w:b/>
      <w:bCs/>
    </w:rPr>
  </w:style>
  <w:style w:type="numbering" w:customStyle="1" w:styleId="NoList1">
    <w:name w:val="No List1"/>
    <w:next w:val="NoList"/>
    <w:uiPriority w:val="99"/>
    <w:semiHidden/>
    <w:unhideWhenUsed/>
    <w:rsid w:val="0066512E"/>
  </w:style>
  <w:style w:type="character" w:styleId="LineNumber">
    <w:name w:val="line number"/>
    <w:rsid w:val="0066512E"/>
  </w:style>
  <w:style w:type="paragraph" w:customStyle="1" w:styleId="Heading">
    <w:name w:val="Heading"/>
    <w:basedOn w:val="Normal"/>
    <w:next w:val="BodyText"/>
    <w:qFormat/>
    <w:rsid w:val="0066512E"/>
    <w:pPr>
      <w:keepNext/>
      <w:suppressAutoHyphens/>
      <w:spacing w:before="240" w:after="120"/>
    </w:pPr>
    <w:rPr>
      <w:rFonts w:ascii="Liberation Sans" w:eastAsia="Noto Sans CJK SC" w:hAnsi="Liberation Sans" w:cs="Noto Sans Devanagari"/>
      <w:sz w:val="28"/>
      <w:szCs w:val="28"/>
    </w:rPr>
  </w:style>
  <w:style w:type="paragraph" w:styleId="BodyText">
    <w:name w:val="Body Text"/>
    <w:basedOn w:val="Normal"/>
    <w:link w:val="BodyTextChar"/>
    <w:rsid w:val="0066512E"/>
    <w:pPr>
      <w:suppressAutoHyphens/>
      <w:spacing w:after="140" w:line="276" w:lineRule="auto"/>
    </w:pPr>
  </w:style>
  <w:style w:type="character" w:customStyle="1" w:styleId="BodyTextChar">
    <w:name w:val="Body Text Char"/>
    <w:basedOn w:val="DefaultParagraphFont"/>
    <w:link w:val="BodyText"/>
    <w:rsid w:val="0066512E"/>
    <w:rPr>
      <w:sz w:val="24"/>
      <w:szCs w:val="24"/>
    </w:rPr>
  </w:style>
  <w:style w:type="paragraph" w:styleId="List">
    <w:name w:val="List"/>
    <w:basedOn w:val="BodyText"/>
    <w:rsid w:val="0066512E"/>
    <w:rPr>
      <w:rFonts w:cs="Noto Sans Devanagari"/>
    </w:rPr>
  </w:style>
  <w:style w:type="paragraph" w:styleId="Caption">
    <w:name w:val="caption"/>
    <w:basedOn w:val="Normal"/>
    <w:qFormat/>
    <w:rsid w:val="0066512E"/>
    <w:pPr>
      <w:suppressLineNumbers/>
      <w:suppressAutoHyphens/>
      <w:spacing w:before="120" w:after="120"/>
    </w:pPr>
    <w:rPr>
      <w:rFonts w:cs="Noto Sans Devanagari"/>
      <w:i/>
      <w:iCs/>
    </w:rPr>
  </w:style>
  <w:style w:type="paragraph" w:customStyle="1" w:styleId="Index">
    <w:name w:val="Index"/>
    <w:basedOn w:val="Normal"/>
    <w:qFormat/>
    <w:rsid w:val="0066512E"/>
    <w:pPr>
      <w:suppressLineNumbers/>
      <w:suppressAutoHyphens/>
    </w:pPr>
    <w:rPr>
      <w:rFonts w:cs="Noto Sans Devanagari"/>
    </w:rPr>
  </w:style>
  <w:style w:type="paragraph" w:customStyle="1" w:styleId="HeaderandFooter">
    <w:name w:val="Header and Footer"/>
    <w:basedOn w:val="Normal"/>
    <w:qFormat/>
    <w:rsid w:val="0066512E"/>
    <w:pPr>
      <w:suppressAutoHyphens/>
    </w:pPr>
  </w:style>
  <w:style w:type="table" w:customStyle="1" w:styleId="TableGrid1">
    <w:name w:val="Table Grid1"/>
    <w:basedOn w:val="TableNormal"/>
    <w:next w:val="TableGrid"/>
    <w:rsid w:val="0066512E"/>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6512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3873205">
      <w:bodyDiv w:val="1"/>
      <w:marLeft w:val="0"/>
      <w:marRight w:val="0"/>
      <w:marTop w:val="0"/>
      <w:marBottom w:val="0"/>
      <w:divBdr>
        <w:top w:val="none" w:sz="0" w:space="0" w:color="auto"/>
        <w:left w:val="none" w:sz="0" w:space="0" w:color="auto"/>
        <w:bottom w:val="none" w:sz="0" w:space="0" w:color="auto"/>
        <w:right w:val="none" w:sz="0" w:space="0" w:color="auto"/>
      </w:divBdr>
      <w:divsChild>
        <w:div w:id="1404372558">
          <w:marLeft w:val="0"/>
          <w:marRight w:val="0"/>
          <w:marTop w:val="0"/>
          <w:marBottom w:val="0"/>
          <w:divBdr>
            <w:top w:val="none" w:sz="0" w:space="0" w:color="auto"/>
            <w:left w:val="none" w:sz="0" w:space="0" w:color="auto"/>
            <w:bottom w:val="none" w:sz="0" w:space="0" w:color="auto"/>
            <w:right w:val="none" w:sz="0" w:space="0" w:color="auto"/>
          </w:divBdr>
        </w:div>
        <w:div w:id="1792704394">
          <w:marLeft w:val="0"/>
          <w:marRight w:val="0"/>
          <w:marTop w:val="0"/>
          <w:marBottom w:val="0"/>
          <w:divBdr>
            <w:top w:val="none" w:sz="0" w:space="0" w:color="auto"/>
            <w:left w:val="none" w:sz="0" w:space="0" w:color="auto"/>
            <w:bottom w:val="none" w:sz="0" w:space="0" w:color="auto"/>
            <w:right w:val="none" w:sz="0" w:space="0" w:color="auto"/>
          </w:divBdr>
        </w:div>
      </w:divsChild>
    </w:div>
    <w:div w:id="52702345">
      <w:bodyDiv w:val="1"/>
      <w:marLeft w:val="0"/>
      <w:marRight w:val="0"/>
      <w:marTop w:val="0"/>
      <w:marBottom w:val="0"/>
      <w:divBdr>
        <w:top w:val="none" w:sz="0" w:space="0" w:color="auto"/>
        <w:left w:val="none" w:sz="0" w:space="0" w:color="auto"/>
        <w:bottom w:val="none" w:sz="0" w:space="0" w:color="auto"/>
        <w:right w:val="none" w:sz="0" w:space="0" w:color="auto"/>
      </w:divBdr>
    </w:div>
    <w:div w:id="243803233">
      <w:bodyDiv w:val="1"/>
      <w:marLeft w:val="0"/>
      <w:marRight w:val="0"/>
      <w:marTop w:val="0"/>
      <w:marBottom w:val="0"/>
      <w:divBdr>
        <w:top w:val="none" w:sz="0" w:space="0" w:color="auto"/>
        <w:left w:val="none" w:sz="0" w:space="0" w:color="auto"/>
        <w:bottom w:val="none" w:sz="0" w:space="0" w:color="auto"/>
        <w:right w:val="none" w:sz="0" w:space="0" w:color="auto"/>
      </w:divBdr>
      <w:divsChild>
        <w:div w:id="527302856">
          <w:marLeft w:val="0"/>
          <w:marRight w:val="0"/>
          <w:marTop w:val="0"/>
          <w:marBottom w:val="0"/>
          <w:divBdr>
            <w:top w:val="none" w:sz="0" w:space="0" w:color="auto"/>
            <w:left w:val="none" w:sz="0" w:space="0" w:color="auto"/>
            <w:bottom w:val="none" w:sz="0" w:space="0" w:color="auto"/>
            <w:right w:val="none" w:sz="0" w:space="0" w:color="auto"/>
          </w:divBdr>
        </w:div>
        <w:div w:id="1055659464">
          <w:marLeft w:val="0"/>
          <w:marRight w:val="0"/>
          <w:marTop w:val="0"/>
          <w:marBottom w:val="0"/>
          <w:divBdr>
            <w:top w:val="none" w:sz="0" w:space="0" w:color="auto"/>
            <w:left w:val="none" w:sz="0" w:space="0" w:color="auto"/>
            <w:bottom w:val="none" w:sz="0" w:space="0" w:color="auto"/>
            <w:right w:val="none" w:sz="0" w:space="0" w:color="auto"/>
          </w:divBdr>
        </w:div>
      </w:divsChild>
    </w:div>
    <w:div w:id="319119825">
      <w:bodyDiv w:val="1"/>
      <w:marLeft w:val="0"/>
      <w:marRight w:val="0"/>
      <w:marTop w:val="0"/>
      <w:marBottom w:val="0"/>
      <w:divBdr>
        <w:top w:val="none" w:sz="0" w:space="0" w:color="auto"/>
        <w:left w:val="none" w:sz="0" w:space="0" w:color="auto"/>
        <w:bottom w:val="none" w:sz="0" w:space="0" w:color="auto"/>
        <w:right w:val="none" w:sz="0" w:space="0" w:color="auto"/>
      </w:divBdr>
    </w:div>
    <w:div w:id="464809041">
      <w:bodyDiv w:val="1"/>
      <w:marLeft w:val="0"/>
      <w:marRight w:val="0"/>
      <w:marTop w:val="0"/>
      <w:marBottom w:val="0"/>
      <w:divBdr>
        <w:top w:val="none" w:sz="0" w:space="0" w:color="auto"/>
        <w:left w:val="none" w:sz="0" w:space="0" w:color="auto"/>
        <w:bottom w:val="none" w:sz="0" w:space="0" w:color="auto"/>
        <w:right w:val="none" w:sz="0" w:space="0" w:color="auto"/>
      </w:divBdr>
      <w:divsChild>
        <w:div w:id="1360156378">
          <w:marLeft w:val="0"/>
          <w:marRight w:val="0"/>
          <w:marTop w:val="0"/>
          <w:marBottom w:val="0"/>
          <w:divBdr>
            <w:top w:val="none" w:sz="0" w:space="0" w:color="auto"/>
            <w:left w:val="none" w:sz="0" w:space="0" w:color="auto"/>
            <w:bottom w:val="none" w:sz="0" w:space="0" w:color="auto"/>
            <w:right w:val="none" w:sz="0" w:space="0" w:color="auto"/>
          </w:divBdr>
        </w:div>
        <w:div w:id="1477988753">
          <w:marLeft w:val="0"/>
          <w:marRight w:val="0"/>
          <w:marTop w:val="0"/>
          <w:marBottom w:val="0"/>
          <w:divBdr>
            <w:top w:val="none" w:sz="0" w:space="0" w:color="auto"/>
            <w:left w:val="none" w:sz="0" w:space="0" w:color="auto"/>
            <w:bottom w:val="none" w:sz="0" w:space="0" w:color="auto"/>
            <w:right w:val="none" w:sz="0" w:space="0" w:color="auto"/>
          </w:divBdr>
        </w:div>
      </w:divsChild>
    </w:div>
    <w:div w:id="555244629">
      <w:bodyDiv w:val="1"/>
      <w:marLeft w:val="0"/>
      <w:marRight w:val="0"/>
      <w:marTop w:val="0"/>
      <w:marBottom w:val="0"/>
      <w:divBdr>
        <w:top w:val="none" w:sz="0" w:space="0" w:color="auto"/>
        <w:left w:val="none" w:sz="0" w:space="0" w:color="auto"/>
        <w:bottom w:val="none" w:sz="0" w:space="0" w:color="auto"/>
        <w:right w:val="none" w:sz="0" w:space="0" w:color="auto"/>
      </w:divBdr>
      <w:divsChild>
        <w:div w:id="182211841">
          <w:marLeft w:val="0"/>
          <w:marRight w:val="0"/>
          <w:marTop w:val="0"/>
          <w:marBottom w:val="0"/>
          <w:divBdr>
            <w:top w:val="none" w:sz="0" w:space="0" w:color="auto"/>
            <w:left w:val="none" w:sz="0" w:space="0" w:color="auto"/>
            <w:bottom w:val="none" w:sz="0" w:space="0" w:color="auto"/>
            <w:right w:val="none" w:sz="0" w:space="0" w:color="auto"/>
          </w:divBdr>
        </w:div>
        <w:div w:id="1935167150">
          <w:marLeft w:val="0"/>
          <w:marRight w:val="0"/>
          <w:marTop w:val="0"/>
          <w:marBottom w:val="0"/>
          <w:divBdr>
            <w:top w:val="none" w:sz="0" w:space="0" w:color="auto"/>
            <w:left w:val="none" w:sz="0" w:space="0" w:color="auto"/>
            <w:bottom w:val="none" w:sz="0" w:space="0" w:color="auto"/>
            <w:right w:val="none" w:sz="0" w:space="0" w:color="auto"/>
          </w:divBdr>
        </w:div>
      </w:divsChild>
    </w:div>
    <w:div w:id="660036693">
      <w:bodyDiv w:val="1"/>
      <w:marLeft w:val="0"/>
      <w:marRight w:val="0"/>
      <w:marTop w:val="0"/>
      <w:marBottom w:val="0"/>
      <w:divBdr>
        <w:top w:val="none" w:sz="0" w:space="0" w:color="auto"/>
        <w:left w:val="none" w:sz="0" w:space="0" w:color="auto"/>
        <w:bottom w:val="none" w:sz="0" w:space="0" w:color="auto"/>
        <w:right w:val="none" w:sz="0" w:space="0" w:color="auto"/>
      </w:divBdr>
      <w:divsChild>
        <w:div w:id="1578779317">
          <w:marLeft w:val="0"/>
          <w:marRight w:val="0"/>
          <w:marTop w:val="0"/>
          <w:marBottom w:val="0"/>
          <w:divBdr>
            <w:top w:val="none" w:sz="0" w:space="0" w:color="auto"/>
            <w:left w:val="none" w:sz="0" w:space="0" w:color="auto"/>
            <w:bottom w:val="none" w:sz="0" w:space="0" w:color="auto"/>
            <w:right w:val="none" w:sz="0" w:space="0" w:color="auto"/>
          </w:divBdr>
        </w:div>
        <w:div w:id="1850900374">
          <w:marLeft w:val="0"/>
          <w:marRight w:val="0"/>
          <w:marTop w:val="0"/>
          <w:marBottom w:val="0"/>
          <w:divBdr>
            <w:top w:val="none" w:sz="0" w:space="0" w:color="auto"/>
            <w:left w:val="none" w:sz="0" w:space="0" w:color="auto"/>
            <w:bottom w:val="none" w:sz="0" w:space="0" w:color="auto"/>
            <w:right w:val="none" w:sz="0" w:space="0" w:color="auto"/>
          </w:divBdr>
        </w:div>
      </w:divsChild>
    </w:div>
    <w:div w:id="1143734295">
      <w:bodyDiv w:val="1"/>
      <w:marLeft w:val="0"/>
      <w:marRight w:val="0"/>
      <w:marTop w:val="0"/>
      <w:marBottom w:val="0"/>
      <w:divBdr>
        <w:top w:val="none" w:sz="0" w:space="0" w:color="auto"/>
        <w:left w:val="none" w:sz="0" w:space="0" w:color="auto"/>
        <w:bottom w:val="none" w:sz="0" w:space="0" w:color="auto"/>
        <w:right w:val="none" w:sz="0" w:space="0" w:color="auto"/>
      </w:divBdr>
      <w:divsChild>
        <w:div w:id="450906165">
          <w:marLeft w:val="0"/>
          <w:marRight w:val="0"/>
          <w:marTop w:val="0"/>
          <w:marBottom w:val="0"/>
          <w:divBdr>
            <w:top w:val="none" w:sz="0" w:space="0" w:color="auto"/>
            <w:left w:val="none" w:sz="0" w:space="0" w:color="auto"/>
            <w:bottom w:val="none" w:sz="0" w:space="0" w:color="auto"/>
            <w:right w:val="none" w:sz="0" w:space="0" w:color="auto"/>
          </w:divBdr>
        </w:div>
        <w:div w:id="737246017">
          <w:marLeft w:val="0"/>
          <w:marRight w:val="0"/>
          <w:marTop w:val="0"/>
          <w:marBottom w:val="0"/>
          <w:divBdr>
            <w:top w:val="none" w:sz="0" w:space="0" w:color="auto"/>
            <w:left w:val="none" w:sz="0" w:space="0" w:color="auto"/>
            <w:bottom w:val="none" w:sz="0" w:space="0" w:color="auto"/>
            <w:right w:val="none" w:sz="0" w:space="0" w:color="auto"/>
          </w:divBdr>
        </w:div>
      </w:divsChild>
    </w:div>
    <w:div w:id="1323311072">
      <w:bodyDiv w:val="1"/>
      <w:marLeft w:val="0"/>
      <w:marRight w:val="0"/>
      <w:marTop w:val="0"/>
      <w:marBottom w:val="0"/>
      <w:divBdr>
        <w:top w:val="none" w:sz="0" w:space="0" w:color="auto"/>
        <w:left w:val="none" w:sz="0" w:space="0" w:color="auto"/>
        <w:bottom w:val="none" w:sz="0" w:space="0" w:color="auto"/>
        <w:right w:val="none" w:sz="0" w:space="0" w:color="auto"/>
      </w:divBdr>
      <w:divsChild>
        <w:div w:id="267544779">
          <w:marLeft w:val="0"/>
          <w:marRight w:val="0"/>
          <w:marTop w:val="0"/>
          <w:marBottom w:val="0"/>
          <w:divBdr>
            <w:top w:val="none" w:sz="0" w:space="0" w:color="auto"/>
            <w:left w:val="none" w:sz="0" w:space="0" w:color="auto"/>
            <w:bottom w:val="none" w:sz="0" w:space="0" w:color="auto"/>
            <w:right w:val="none" w:sz="0" w:space="0" w:color="auto"/>
          </w:divBdr>
        </w:div>
        <w:div w:id="1720011998">
          <w:marLeft w:val="0"/>
          <w:marRight w:val="0"/>
          <w:marTop w:val="0"/>
          <w:marBottom w:val="0"/>
          <w:divBdr>
            <w:top w:val="none" w:sz="0" w:space="0" w:color="auto"/>
            <w:left w:val="none" w:sz="0" w:space="0" w:color="auto"/>
            <w:bottom w:val="none" w:sz="0" w:space="0" w:color="auto"/>
            <w:right w:val="none" w:sz="0" w:space="0" w:color="auto"/>
          </w:divBdr>
        </w:div>
      </w:divsChild>
    </w:div>
    <w:div w:id="1334986705">
      <w:bodyDiv w:val="1"/>
      <w:marLeft w:val="0"/>
      <w:marRight w:val="0"/>
      <w:marTop w:val="0"/>
      <w:marBottom w:val="0"/>
      <w:divBdr>
        <w:top w:val="none" w:sz="0" w:space="0" w:color="auto"/>
        <w:left w:val="none" w:sz="0" w:space="0" w:color="auto"/>
        <w:bottom w:val="none" w:sz="0" w:space="0" w:color="auto"/>
        <w:right w:val="none" w:sz="0" w:space="0" w:color="auto"/>
      </w:divBdr>
      <w:divsChild>
        <w:div w:id="954404123">
          <w:marLeft w:val="0"/>
          <w:marRight w:val="0"/>
          <w:marTop w:val="0"/>
          <w:marBottom w:val="0"/>
          <w:divBdr>
            <w:top w:val="none" w:sz="0" w:space="0" w:color="auto"/>
            <w:left w:val="none" w:sz="0" w:space="0" w:color="auto"/>
            <w:bottom w:val="none" w:sz="0" w:space="0" w:color="auto"/>
            <w:right w:val="none" w:sz="0" w:space="0" w:color="auto"/>
          </w:divBdr>
        </w:div>
        <w:div w:id="993870023">
          <w:marLeft w:val="0"/>
          <w:marRight w:val="0"/>
          <w:marTop w:val="0"/>
          <w:marBottom w:val="0"/>
          <w:divBdr>
            <w:top w:val="none" w:sz="0" w:space="0" w:color="auto"/>
            <w:left w:val="none" w:sz="0" w:space="0" w:color="auto"/>
            <w:bottom w:val="none" w:sz="0" w:space="0" w:color="auto"/>
            <w:right w:val="none" w:sz="0" w:space="0" w:color="auto"/>
          </w:divBdr>
        </w:div>
      </w:divsChild>
    </w:div>
    <w:div w:id="1372414374">
      <w:bodyDiv w:val="1"/>
      <w:marLeft w:val="0"/>
      <w:marRight w:val="0"/>
      <w:marTop w:val="0"/>
      <w:marBottom w:val="0"/>
      <w:divBdr>
        <w:top w:val="none" w:sz="0" w:space="0" w:color="auto"/>
        <w:left w:val="none" w:sz="0" w:space="0" w:color="auto"/>
        <w:bottom w:val="none" w:sz="0" w:space="0" w:color="auto"/>
        <w:right w:val="none" w:sz="0" w:space="0" w:color="auto"/>
      </w:divBdr>
      <w:divsChild>
        <w:div w:id="632059017">
          <w:marLeft w:val="0"/>
          <w:marRight w:val="0"/>
          <w:marTop w:val="0"/>
          <w:marBottom w:val="0"/>
          <w:divBdr>
            <w:top w:val="none" w:sz="0" w:space="0" w:color="auto"/>
            <w:left w:val="none" w:sz="0" w:space="0" w:color="auto"/>
            <w:bottom w:val="none" w:sz="0" w:space="0" w:color="auto"/>
            <w:right w:val="none" w:sz="0" w:space="0" w:color="auto"/>
          </w:divBdr>
        </w:div>
        <w:div w:id="1518034646">
          <w:marLeft w:val="0"/>
          <w:marRight w:val="0"/>
          <w:marTop w:val="0"/>
          <w:marBottom w:val="0"/>
          <w:divBdr>
            <w:top w:val="none" w:sz="0" w:space="0" w:color="auto"/>
            <w:left w:val="none" w:sz="0" w:space="0" w:color="auto"/>
            <w:bottom w:val="none" w:sz="0" w:space="0" w:color="auto"/>
            <w:right w:val="none" w:sz="0" w:space="0" w:color="auto"/>
          </w:divBdr>
        </w:div>
      </w:divsChild>
    </w:div>
    <w:div w:id="1497191681">
      <w:bodyDiv w:val="1"/>
      <w:marLeft w:val="0"/>
      <w:marRight w:val="0"/>
      <w:marTop w:val="0"/>
      <w:marBottom w:val="0"/>
      <w:divBdr>
        <w:top w:val="none" w:sz="0" w:space="0" w:color="auto"/>
        <w:left w:val="none" w:sz="0" w:space="0" w:color="auto"/>
        <w:bottom w:val="none" w:sz="0" w:space="0" w:color="auto"/>
        <w:right w:val="none" w:sz="0" w:space="0" w:color="auto"/>
      </w:divBdr>
      <w:divsChild>
        <w:div w:id="1076628748">
          <w:marLeft w:val="0"/>
          <w:marRight w:val="0"/>
          <w:marTop w:val="0"/>
          <w:marBottom w:val="0"/>
          <w:divBdr>
            <w:top w:val="none" w:sz="0" w:space="0" w:color="auto"/>
            <w:left w:val="none" w:sz="0" w:space="0" w:color="auto"/>
            <w:bottom w:val="none" w:sz="0" w:space="0" w:color="auto"/>
            <w:right w:val="none" w:sz="0" w:space="0" w:color="auto"/>
          </w:divBdr>
        </w:div>
        <w:div w:id="2145612880">
          <w:marLeft w:val="0"/>
          <w:marRight w:val="0"/>
          <w:marTop w:val="0"/>
          <w:marBottom w:val="0"/>
          <w:divBdr>
            <w:top w:val="none" w:sz="0" w:space="0" w:color="auto"/>
            <w:left w:val="none" w:sz="0" w:space="0" w:color="auto"/>
            <w:bottom w:val="none" w:sz="0" w:space="0" w:color="auto"/>
            <w:right w:val="none" w:sz="0" w:space="0" w:color="auto"/>
          </w:divBdr>
        </w:div>
      </w:divsChild>
    </w:div>
    <w:div w:id="1549685815">
      <w:bodyDiv w:val="1"/>
      <w:marLeft w:val="0"/>
      <w:marRight w:val="0"/>
      <w:marTop w:val="0"/>
      <w:marBottom w:val="0"/>
      <w:divBdr>
        <w:top w:val="none" w:sz="0" w:space="0" w:color="auto"/>
        <w:left w:val="none" w:sz="0" w:space="0" w:color="auto"/>
        <w:bottom w:val="none" w:sz="0" w:space="0" w:color="auto"/>
        <w:right w:val="none" w:sz="0" w:space="0" w:color="auto"/>
      </w:divBdr>
      <w:divsChild>
        <w:div w:id="795562680">
          <w:marLeft w:val="0"/>
          <w:marRight w:val="0"/>
          <w:marTop w:val="0"/>
          <w:marBottom w:val="0"/>
          <w:divBdr>
            <w:top w:val="none" w:sz="0" w:space="0" w:color="auto"/>
            <w:left w:val="none" w:sz="0" w:space="0" w:color="auto"/>
            <w:bottom w:val="none" w:sz="0" w:space="0" w:color="auto"/>
            <w:right w:val="none" w:sz="0" w:space="0" w:color="auto"/>
          </w:divBdr>
        </w:div>
        <w:div w:id="1980453966">
          <w:marLeft w:val="0"/>
          <w:marRight w:val="0"/>
          <w:marTop w:val="0"/>
          <w:marBottom w:val="0"/>
          <w:divBdr>
            <w:top w:val="none" w:sz="0" w:space="0" w:color="auto"/>
            <w:left w:val="none" w:sz="0" w:space="0" w:color="auto"/>
            <w:bottom w:val="none" w:sz="0" w:space="0" w:color="auto"/>
            <w:right w:val="none" w:sz="0" w:space="0" w:color="auto"/>
          </w:divBdr>
        </w:div>
      </w:divsChild>
    </w:div>
    <w:div w:id="1565947153">
      <w:bodyDiv w:val="1"/>
      <w:marLeft w:val="0"/>
      <w:marRight w:val="0"/>
      <w:marTop w:val="0"/>
      <w:marBottom w:val="0"/>
      <w:divBdr>
        <w:top w:val="none" w:sz="0" w:space="0" w:color="auto"/>
        <w:left w:val="none" w:sz="0" w:space="0" w:color="auto"/>
        <w:bottom w:val="none" w:sz="0" w:space="0" w:color="auto"/>
        <w:right w:val="none" w:sz="0" w:space="0" w:color="auto"/>
      </w:divBdr>
    </w:div>
    <w:div w:id="1674454068">
      <w:bodyDiv w:val="1"/>
      <w:marLeft w:val="0"/>
      <w:marRight w:val="0"/>
      <w:marTop w:val="0"/>
      <w:marBottom w:val="0"/>
      <w:divBdr>
        <w:top w:val="none" w:sz="0" w:space="0" w:color="auto"/>
        <w:left w:val="none" w:sz="0" w:space="0" w:color="auto"/>
        <w:bottom w:val="none" w:sz="0" w:space="0" w:color="auto"/>
        <w:right w:val="none" w:sz="0" w:space="0" w:color="auto"/>
      </w:divBdr>
      <w:divsChild>
        <w:div w:id="1051154704">
          <w:marLeft w:val="0"/>
          <w:marRight w:val="0"/>
          <w:marTop w:val="0"/>
          <w:marBottom w:val="0"/>
          <w:divBdr>
            <w:top w:val="none" w:sz="0" w:space="0" w:color="auto"/>
            <w:left w:val="none" w:sz="0" w:space="0" w:color="auto"/>
            <w:bottom w:val="none" w:sz="0" w:space="0" w:color="auto"/>
            <w:right w:val="none" w:sz="0" w:space="0" w:color="auto"/>
          </w:divBdr>
        </w:div>
        <w:div w:id="1821001728">
          <w:marLeft w:val="0"/>
          <w:marRight w:val="0"/>
          <w:marTop w:val="0"/>
          <w:marBottom w:val="0"/>
          <w:divBdr>
            <w:top w:val="none" w:sz="0" w:space="0" w:color="auto"/>
            <w:left w:val="none" w:sz="0" w:space="0" w:color="auto"/>
            <w:bottom w:val="none" w:sz="0" w:space="0" w:color="auto"/>
            <w:right w:val="none" w:sz="0" w:space="0" w:color="auto"/>
          </w:divBdr>
        </w:div>
      </w:divsChild>
    </w:div>
    <w:div w:id="1731735106">
      <w:bodyDiv w:val="1"/>
      <w:marLeft w:val="0"/>
      <w:marRight w:val="0"/>
      <w:marTop w:val="0"/>
      <w:marBottom w:val="0"/>
      <w:divBdr>
        <w:top w:val="none" w:sz="0" w:space="0" w:color="auto"/>
        <w:left w:val="none" w:sz="0" w:space="0" w:color="auto"/>
        <w:bottom w:val="none" w:sz="0" w:space="0" w:color="auto"/>
        <w:right w:val="none" w:sz="0" w:space="0" w:color="auto"/>
      </w:divBdr>
      <w:divsChild>
        <w:div w:id="1156531721">
          <w:marLeft w:val="0"/>
          <w:marRight w:val="0"/>
          <w:marTop w:val="0"/>
          <w:marBottom w:val="0"/>
          <w:divBdr>
            <w:top w:val="none" w:sz="0" w:space="0" w:color="auto"/>
            <w:left w:val="none" w:sz="0" w:space="0" w:color="auto"/>
            <w:bottom w:val="none" w:sz="0" w:space="0" w:color="auto"/>
            <w:right w:val="none" w:sz="0" w:space="0" w:color="auto"/>
          </w:divBdr>
        </w:div>
        <w:div w:id="2120637752">
          <w:marLeft w:val="0"/>
          <w:marRight w:val="0"/>
          <w:marTop w:val="0"/>
          <w:marBottom w:val="0"/>
          <w:divBdr>
            <w:top w:val="none" w:sz="0" w:space="0" w:color="auto"/>
            <w:left w:val="none" w:sz="0" w:space="0" w:color="auto"/>
            <w:bottom w:val="none" w:sz="0" w:space="0" w:color="auto"/>
            <w:right w:val="none" w:sz="0" w:space="0" w:color="auto"/>
          </w:divBdr>
        </w:div>
      </w:divsChild>
    </w:div>
    <w:div w:id="1902212382">
      <w:bodyDiv w:val="1"/>
      <w:marLeft w:val="0"/>
      <w:marRight w:val="0"/>
      <w:marTop w:val="0"/>
      <w:marBottom w:val="0"/>
      <w:divBdr>
        <w:top w:val="none" w:sz="0" w:space="0" w:color="auto"/>
        <w:left w:val="none" w:sz="0" w:space="0" w:color="auto"/>
        <w:bottom w:val="none" w:sz="0" w:space="0" w:color="auto"/>
        <w:right w:val="none" w:sz="0" w:space="0" w:color="auto"/>
      </w:divBdr>
      <w:divsChild>
        <w:div w:id="368259301">
          <w:marLeft w:val="0"/>
          <w:marRight w:val="0"/>
          <w:marTop w:val="0"/>
          <w:marBottom w:val="0"/>
          <w:divBdr>
            <w:top w:val="none" w:sz="0" w:space="0" w:color="auto"/>
            <w:left w:val="none" w:sz="0" w:space="0" w:color="auto"/>
            <w:bottom w:val="none" w:sz="0" w:space="0" w:color="auto"/>
            <w:right w:val="none" w:sz="0" w:space="0" w:color="auto"/>
          </w:divBdr>
        </w:div>
        <w:div w:id="1618834433">
          <w:marLeft w:val="0"/>
          <w:marRight w:val="0"/>
          <w:marTop w:val="0"/>
          <w:marBottom w:val="0"/>
          <w:divBdr>
            <w:top w:val="none" w:sz="0" w:space="0" w:color="auto"/>
            <w:left w:val="none" w:sz="0" w:space="0" w:color="auto"/>
            <w:bottom w:val="none" w:sz="0" w:space="0" w:color="auto"/>
            <w:right w:val="none" w:sz="0" w:space="0" w:color="auto"/>
          </w:divBdr>
        </w:div>
      </w:divsChild>
    </w:div>
    <w:div w:id="2052996888">
      <w:bodyDiv w:val="1"/>
      <w:marLeft w:val="0"/>
      <w:marRight w:val="0"/>
      <w:marTop w:val="0"/>
      <w:marBottom w:val="0"/>
      <w:divBdr>
        <w:top w:val="none" w:sz="0" w:space="0" w:color="auto"/>
        <w:left w:val="none" w:sz="0" w:space="0" w:color="auto"/>
        <w:bottom w:val="none" w:sz="0" w:space="0" w:color="auto"/>
        <w:right w:val="none" w:sz="0" w:space="0" w:color="auto"/>
      </w:divBdr>
      <w:divsChild>
        <w:div w:id="502623175">
          <w:marLeft w:val="0"/>
          <w:marRight w:val="0"/>
          <w:marTop w:val="0"/>
          <w:marBottom w:val="0"/>
          <w:divBdr>
            <w:top w:val="none" w:sz="0" w:space="0" w:color="auto"/>
            <w:left w:val="none" w:sz="0" w:space="0" w:color="auto"/>
            <w:bottom w:val="none" w:sz="0" w:space="0" w:color="auto"/>
            <w:right w:val="none" w:sz="0" w:space="0" w:color="auto"/>
          </w:divBdr>
        </w:div>
        <w:div w:id="14809245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4BDFBF-7539-4D4B-B085-BBDC35ED36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1400</TotalTime>
  <Pages>27</Pages>
  <Words>7017</Words>
  <Characters>43366</Characters>
  <Application>Microsoft Office Word</Application>
  <DocSecurity>0</DocSecurity>
  <Lines>1548</Lines>
  <Paragraphs>1228</Paragraphs>
  <ScaleCrop>false</ScaleCrop>
  <HeadingPairs>
    <vt:vector size="2" baseType="variant">
      <vt:variant>
        <vt:lpstr>Title</vt:lpstr>
      </vt:variant>
      <vt:variant>
        <vt:i4>1</vt:i4>
      </vt:variant>
    </vt:vector>
  </HeadingPairs>
  <TitlesOfParts>
    <vt:vector size="1" baseType="lpstr">
      <vt:lpstr> </vt:lpstr>
    </vt:vector>
  </TitlesOfParts>
  <Company>Research Foundation</Company>
  <LinksUpToDate>false</LinksUpToDate>
  <CharactersWithSpaces>49155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Joy Goodwin</dc:creator>
  <cp:keywords/>
  <cp:lastModifiedBy>Weinberger, Marne</cp:lastModifiedBy>
  <cp:revision>34</cp:revision>
  <cp:lastPrinted>2017-10-24T12:47:00Z</cp:lastPrinted>
  <dcterms:created xsi:type="dcterms:W3CDTF">2025-06-11T16:27:00Z</dcterms:created>
  <dcterms:modified xsi:type="dcterms:W3CDTF">2026-07-24T14:28:00Z</dcterms:modified>
</cp:coreProperties>
</file>